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1563F" w14:textId="77777777" w:rsidR="00572CDA" w:rsidRPr="00572CDA" w:rsidRDefault="00572CDA" w:rsidP="00572CDA">
      <w:pPr>
        <w:spacing w:after="0" w:line="240" w:lineRule="auto"/>
        <w:jc w:val="right"/>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r w:rsidRPr="00572CDA">
        <w:rPr>
          <w:rFonts w:ascii="Times New Roman" w:eastAsia="Times New Roman" w:hAnsi="Times New Roman" w:cs="Times New Roman"/>
          <w:b/>
          <w:bCs/>
          <w:kern w:val="0"/>
          <w:sz w:val="24"/>
          <w:szCs w:val="24"/>
          <w:lang w:eastAsia="ro-MD"/>
          <w14:ligatures w14:val="none"/>
        </w:rPr>
        <w:t>UE</w:t>
      </w:r>
    </w:p>
    <w:p w14:paraId="137A82A1" w14:textId="0EE666C9"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AB96121" w14:textId="77777777" w:rsidR="00572CDA" w:rsidRPr="00572CDA" w:rsidRDefault="00572CDA" w:rsidP="00572CDA">
      <w:pPr>
        <w:spacing w:after="0" w:line="240" w:lineRule="auto"/>
        <w:jc w:val="center"/>
        <w:rPr>
          <w:rFonts w:ascii="Times New Roman" w:eastAsia="Times New Roman" w:hAnsi="Times New Roman" w:cs="Times New Roman"/>
          <w:b/>
          <w:bCs/>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H O T Ă R Â R E</w:t>
      </w:r>
    </w:p>
    <w:p w14:paraId="14D00E60" w14:textId="77777777" w:rsidR="00572CDA" w:rsidRPr="00572CDA" w:rsidRDefault="00572CDA" w:rsidP="00572CDA">
      <w:pPr>
        <w:spacing w:after="0" w:line="240" w:lineRule="auto"/>
        <w:jc w:val="center"/>
        <w:rPr>
          <w:rFonts w:ascii="Times New Roman" w:eastAsia="Times New Roman" w:hAnsi="Times New Roman" w:cs="Times New Roman"/>
          <w:b/>
          <w:bCs/>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pentru aprobarea Regulamentului cu privire la tratamentul riscului</w:t>
      </w:r>
    </w:p>
    <w:p w14:paraId="0CC4351F" w14:textId="77777777" w:rsidR="00572CDA" w:rsidRPr="00572CDA" w:rsidRDefault="00572CDA" w:rsidP="00572CDA">
      <w:pPr>
        <w:spacing w:after="0" w:line="240" w:lineRule="auto"/>
        <w:jc w:val="center"/>
        <w:rPr>
          <w:rFonts w:ascii="Times New Roman" w:eastAsia="Times New Roman" w:hAnsi="Times New Roman" w:cs="Times New Roman"/>
          <w:b/>
          <w:bCs/>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 xml:space="preserve">de credit al </w:t>
      </w:r>
      <w:proofErr w:type="spellStart"/>
      <w:r w:rsidRPr="00572CDA">
        <w:rPr>
          <w:rFonts w:ascii="Times New Roman" w:eastAsia="Times New Roman" w:hAnsi="Times New Roman" w:cs="Times New Roman"/>
          <w:b/>
          <w:bCs/>
          <w:kern w:val="0"/>
          <w:sz w:val="24"/>
          <w:szCs w:val="24"/>
          <w:lang w:eastAsia="ro-MD"/>
          <w14:ligatures w14:val="none"/>
        </w:rPr>
        <w:t>contrapărţii</w:t>
      </w:r>
      <w:proofErr w:type="spellEnd"/>
      <w:r w:rsidRPr="00572CDA">
        <w:rPr>
          <w:rFonts w:ascii="Times New Roman" w:eastAsia="Times New Roman" w:hAnsi="Times New Roman" w:cs="Times New Roman"/>
          <w:b/>
          <w:bCs/>
          <w:kern w:val="0"/>
          <w:sz w:val="24"/>
          <w:szCs w:val="24"/>
          <w:lang w:eastAsia="ro-MD"/>
          <w14:ligatures w14:val="none"/>
        </w:rPr>
        <w:t xml:space="preserve"> pentru bănci </w:t>
      </w:r>
      <w:proofErr w:type="spellStart"/>
      <w:r w:rsidRPr="00572CDA">
        <w:rPr>
          <w:rFonts w:ascii="Times New Roman" w:eastAsia="Times New Roman" w:hAnsi="Times New Roman" w:cs="Times New Roman"/>
          <w:b/>
          <w:bCs/>
          <w:kern w:val="0"/>
          <w:sz w:val="24"/>
          <w:szCs w:val="24"/>
          <w:lang w:eastAsia="ro-MD"/>
          <w14:ligatures w14:val="none"/>
        </w:rPr>
        <w:t>şi</w:t>
      </w:r>
      <w:proofErr w:type="spellEnd"/>
      <w:r w:rsidRPr="00572CDA">
        <w:rPr>
          <w:rFonts w:ascii="Times New Roman" w:eastAsia="Times New Roman" w:hAnsi="Times New Roman" w:cs="Times New Roman"/>
          <w:b/>
          <w:bCs/>
          <w:kern w:val="0"/>
          <w:sz w:val="24"/>
          <w:szCs w:val="24"/>
          <w:lang w:eastAsia="ro-MD"/>
          <w14:ligatures w14:val="none"/>
        </w:rPr>
        <w:t xml:space="preserve"> modificarea unor acte</w:t>
      </w:r>
    </w:p>
    <w:p w14:paraId="5E369B3C" w14:textId="77777777" w:rsidR="00572CDA" w:rsidRPr="00572CDA" w:rsidRDefault="00572CDA" w:rsidP="00572CDA">
      <w:pPr>
        <w:spacing w:after="0" w:line="240" w:lineRule="auto"/>
        <w:jc w:val="center"/>
        <w:rPr>
          <w:rFonts w:ascii="Times New Roman" w:eastAsia="Times New Roman" w:hAnsi="Times New Roman" w:cs="Times New Roman"/>
          <w:b/>
          <w:bCs/>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 xml:space="preserve">normative ale Băncii </w:t>
      </w:r>
      <w:proofErr w:type="spellStart"/>
      <w:r w:rsidRPr="00572CDA">
        <w:rPr>
          <w:rFonts w:ascii="Times New Roman" w:eastAsia="Times New Roman" w:hAnsi="Times New Roman" w:cs="Times New Roman"/>
          <w:b/>
          <w:bCs/>
          <w:kern w:val="0"/>
          <w:sz w:val="24"/>
          <w:szCs w:val="24"/>
          <w:lang w:eastAsia="ro-MD"/>
          <w14:ligatures w14:val="none"/>
        </w:rPr>
        <w:t>Naţionale</w:t>
      </w:r>
      <w:proofErr w:type="spellEnd"/>
      <w:r w:rsidRPr="00572CDA">
        <w:rPr>
          <w:rFonts w:ascii="Times New Roman" w:eastAsia="Times New Roman" w:hAnsi="Times New Roman" w:cs="Times New Roman"/>
          <w:b/>
          <w:bCs/>
          <w:kern w:val="0"/>
          <w:sz w:val="24"/>
          <w:szCs w:val="24"/>
          <w:lang w:eastAsia="ro-MD"/>
          <w14:ligatures w14:val="none"/>
        </w:rPr>
        <w:t xml:space="preserve"> a Moldovei</w:t>
      </w:r>
    </w:p>
    <w:p w14:paraId="6FEE36BE" w14:textId="77777777" w:rsidR="00572CDA" w:rsidRPr="00572CDA" w:rsidRDefault="00572CDA" w:rsidP="00572CDA">
      <w:pPr>
        <w:spacing w:after="0" w:line="240" w:lineRule="auto"/>
        <w:jc w:val="center"/>
        <w:rPr>
          <w:rFonts w:ascii="Times New Roman" w:eastAsia="Times New Roman" w:hAnsi="Times New Roman" w:cs="Times New Roman"/>
          <w:b/>
          <w:bCs/>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 </w:t>
      </w:r>
    </w:p>
    <w:p w14:paraId="20B71115" w14:textId="77777777" w:rsidR="00572CDA" w:rsidRPr="00572CDA" w:rsidRDefault="00572CDA" w:rsidP="00572CDA">
      <w:pPr>
        <w:spacing w:after="0" w:line="240" w:lineRule="auto"/>
        <w:jc w:val="center"/>
        <w:rPr>
          <w:rFonts w:ascii="Times New Roman" w:eastAsia="Times New Roman" w:hAnsi="Times New Roman" w:cs="Times New Roman"/>
          <w:b/>
          <w:bCs/>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nr. 220  din  25.09.2025</w:t>
      </w:r>
    </w:p>
    <w:p w14:paraId="2A17286C"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r w:rsidRPr="00572CDA">
        <w:rPr>
          <w:rFonts w:ascii="Times New Roman" w:eastAsia="Times New Roman" w:hAnsi="Times New Roman" w:cs="Times New Roman"/>
          <w:i/>
          <w:iCs/>
          <w:kern w:val="0"/>
          <w:sz w:val="24"/>
          <w:szCs w:val="24"/>
          <w:lang w:eastAsia="ro-MD"/>
          <w14:ligatures w14:val="none"/>
        </w:rPr>
        <w:t>(în vigoare 01.10.2026)</w:t>
      </w:r>
      <w:r w:rsidRPr="00572CDA">
        <w:rPr>
          <w:rFonts w:ascii="Times New Roman" w:eastAsia="Times New Roman" w:hAnsi="Times New Roman" w:cs="Times New Roman"/>
          <w:kern w:val="0"/>
          <w:sz w:val="24"/>
          <w:szCs w:val="24"/>
          <w:lang w:eastAsia="ro-MD"/>
          <w14:ligatures w14:val="none"/>
        </w:rPr>
        <w:t> </w:t>
      </w:r>
    </w:p>
    <w:p w14:paraId="5576904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4088B8FF"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Monitorul Oficial al R. Moldova nr. 515-518 art. 895 din 02.10.2025</w:t>
      </w:r>
    </w:p>
    <w:p w14:paraId="582DEEF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753676BD"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 *</w:t>
      </w:r>
    </w:p>
    <w:p w14:paraId="602F579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În temeiul art.27 alin.(1) </w:t>
      </w:r>
      <w:proofErr w:type="spellStart"/>
      <w:r w:rsidRPr="00572CDA">
        <w:rPr>
          <w:rFonts w:ascii="Times New Roman" w:eastAsia="Times New Roman" w:hAnsi="Times New Roman" w:cs="Times New Roman"/>
          <w:kern w:val="0"/>
          <w:sz w:val="24"/>
          <w:szCs w:val="24"/>
          <w:lang w:eastAsia="ro-MD"/>
          <w14:ligatures w14:val="none"/>
        </w:rPr>
        <w:t>lit.c</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art.44 </w:t>
      </w:r>
      <w:proofErr w:type="spellStart"/>
      <w:r w:rsidRPr="00572CDA">
        <w:rPr>
          <w:rFonts w:ascii="Times New Roman" w:eastAsia="Times New Roman" w:hAnsi="Times New Roman" w:cs="Times New Roman"/>
          <w:kern w:val="0"/>
          <w:sz w:val="24"/>
          <w:szCs w:val="24"/>
          <w:lang w:eastAsia="ro-MD"/>
          <w14:ligatures w14:val="none"/>
        </w:rPr>
        <w:t>lit.a</w:t>
      </w:r>
      <w:proofErr w:type="spellEnd"/>
      <w:r w:rsidRPr="00572CDA">
        <w:rPr>
          <w:rFonts w:ascii="Times New Roman" w:eastAsia="Times New Roman" w:hAnsi="Times New Roman" w:cs="Times New Roman"/>
          <w:kern w:val="0"/>
          <w:sz w:val="24"/>
          <w:szCs w:val="24"/>
          <w:lang w:eastAsia="ro-MD"/>
          <w14:ligatures w14:val="none"/>
        </w:rPr>
        <w:t xml:space="preserve">) din Legea nr.548/1995 cu privire la 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(republicată în Monitorul Oficial al Republicii Moldova, 2015, nr.297-300, art.544), art.60 alin.(4)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art.73 alin.(1) din Legea nr.202/2017 privind activitatea băncilor (Monitorul Oficial al Republicii Moldova, 2017, nr.434-439, art.727), Comitetul executiv al Băncii </w:t>
      </w:r>
      <w:proofErr w:type="spellStart"/>
      <w:r w:rsidRPr="00572CDA">
        <w:rPr>
          <w:rFonts w:ascii="Times New Roman" w:eastAsia="Times New Roman" w:hAnsi="Times New Roman" w:cs="Times New Roman"/>
          <w:kern w:val="0"/>
          <w:sz w:val="24"/>
          <w:szCs w:val="24"/>
          <w:lang w:eastAsia="ro-MD"/>
          <w14:ligatures w14:val="none"/>
        </w:rPr>
        <w:t>Naţionale</w:t>
      </w:r>
      <w:proofErr w:type="spellEnd"/>
      <w:r w:rsidRPr="00572CDA">
        <w:rPr>
          <w:rFonts w:ascii="Times New Roman" w:eastAsia="Times New Roman" w:hAnsi="Times New Roman" w:cs="Times New Roman"/>
          <w:kern w:val="0"/>
          <w:sz w:val="24"/>
          <w:szCs w:val="24"/>
          <w:lang w:eastAsia="ro-MD"/>
          <w14:ligatures w14:val="none"/>
        </w:rPr>
        <w:t xml:space="preserve"> a Moldovei</w:t>
      </w:r>
    </w:p>
    <w:p w14:paraId="13416168" w14:textId="77777777" w:rsidR="00572CDA" w:rsidRPr="00572CDA" w:rsidRDefault="00572CDA" w:rsidP="00572CDA">
      <w:pPr>
        <w:spacing w:after="0" w:line="240" w:lineRule="auto"/>
        <w:jc w:val="center"/>
        <w:rPr>
          <w:rFonts w:ascii="Times New Roman" w:eastAsia="Times New Roman" w:hAnsi="Times New Roman" w:cs="Times New Roman"/>
          <w:b/>
          <w:bCs/>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HOTĂRĂŞTE:</w:t>
      </w:r>
    </w:p>
    <w:p w14:paraId="4E4282C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w:t>
      </w:r>
      <w:r w:rsidRPr="00572CDA">
        <w:rPr>
          <w:rFonts w:ascii="Times New Roman" w:eastAsia="Times New Roman" w:hAnsi="Times New Roman" w:cs="Times New Roman"/>
          <w:kern w:val="0"/>
          <w:sz w:val="24"/>
          <w:szCs w:val="24"/>
          <w:lang w:eastAsia="ro-MD"/>
          <w14:ligatures w14:val="none"/>
        </w:rPr>
        <w:t xml:space="preserve"> Se aprobă Regulamentul cu privire la tratamentul riscului de credit al </w:t>
      </w:r>
      <w:proofErr w:type="spellStart"/>
      <w:r w:rsidRPr="00572CDA">
        <w:rPr>
          <w:rFonts w:ascii="Times New Roman" w:eastAsia="Times New Roman" w:hAnsi="Times New Roman" w:cs="Times New Roman"/>
          <w:kern w:val="0"/>
          <w:sz w:val="24"/>
          <w:szCs w:val="24"/>
          <w:lang w:eastAsia="ro-MD"/>
          <w14:ligatures w14:val="none"/>
        </w:rPr>
        <w:t>contrapărţii</w:t>
      </w:r>
      <w:proofErr w:type="spellEnd"/>
      <w:r w:rsidRPr="00572CDA">
        <w:rPr>
          <w:rFonts w:ascii="Times New Roman" w:eastAsia="Times New Roman" w:hAnsi="Times New Roman" w:cs="Times New Roman"/>
          <w:kern w:val="0"/>
          <w:sz w:val="24"/>
          <w:szCs w:val="24"/>
          <w:lang w:eastAsia="ro-MD"/>
          <w14:ligatures w14:val="none"/>
        </w:rPr>
        <w:t xml:space="preserve"> pentru bănci (se anexează).</w:t>
      </w:r>
    </w:p>
    <w:p w14:paraId="68A1299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2.</w:t>
      </w:r>
      <w:r w:rsidRPr="00572CDA">
        <w:rPr>
          <w:rFonts w:ascii="Times New Roman" w:eastAsia="Times New Roman" w:hAnsi="Times New Roman" w:cs="Times New Roman"/>
          <w:kern w:val="0"/>
          <w:sz w:val="24"/>
          <w:szCs w:val="24"/>
          <w:lang w:eastAsia="ro-MD"/>
          <w14:ligatures w14:val="none"/>
        </w:rPr>
        <w:t xml:space="preserve"> Se abrogă Hotărârea Comitetului executiv al Băncii </w:t>
      </w:r>
      <w:proofErr w:type="spellStart"/>
      <w:r w:rsidRPr="00572CDA">
        <w:rPr>
          <w:rFonts w:ascii="Times New Roman" w:eastAsia="Times New Roman" w:hAnsi="Times New Roman" w:cs="Times New Roman"/>
          <w:kern w:val="0"/>
          <w:sz w:val="24"/>
          <w:szCs w:val="24"/>
          <w:lang w:eastAsia="ro-MD"/>
          <w14:ligatures w14:val="none"/>
        </w:rPr>
        <w:t>Naţionale</w:t>
      </w:r>
      <w:proofErr w:type="spellEnd"/>
      <w:r w:rsidRPr="00572CDA">
        <w:rPr>
          <w:rFonts w:ascii="Times New Roman" w:eastAsia="Times New Roman" w:hAnsi="Times New Roman" w:cs="Times New Roman"/>
          <w:kern w:val="0"/>
          <w:sz w:val="24"/>
          <w:szCs w:val="24"/>
          <w:lang w:eastAsia="ro-MD"/>
          <w14:ligatures w14:val="none"/>
        </w:rPr>
        <w:t xml:space="preserve"> al Moldovei nr.102/2020 pentru aprobarea Regulamentului cu privire la tratamentul riscului de credit al </w:t>
      </w:r>
      <w:proofErr w:type="spellStart"/>
      <w:r w:rsidRPr="00572CDA">
        <w:rPr>
          <w:rFonts w:ascii="Times New Roman" w:eastAsia="Times New Roman" w:hAnsi="Times New Roman" w:cs="Times New Roman"/>
          <w:kern w:val="0"/>
          <w:sz w:val="24"/>
          <w:szCs w:val="24"/>
          <w:lang w:eastAsia="ro-MD"/>
          <w14:ligatures w14:val="none"/>
        </w:rPr>
        <w:t>contrapărţii</w:t>
      </w:r>
      <w:proofErr w:type="spellEnd"/>
      <w:r w:rsidRPr="00572CDA">
        <w:rPr>
          <w:rFonts w:ascii="Times New Roman" w:eastAsia="Times New Roman" w:hAnsi="Times New Roman" w:cs="Times New Roman"/>
          <w:kern w:val="0"/>
          <w:sz w:val="24"/>
          <w:szCs w:val="24"/>
          <w:lang w:eastAsia="ro-MD"/>
          <w14:ligatures w14:val="none"/>
        </w:rPr>
        <w:t xml:space="preserve"> pentru bănci (Monitorul Oficial al Republicii Moldova, 2020, nr.118-123, art.464), înregistrată la Ministerul </w:t>
      </w:r>
      <w:proofErr w:type="spellStart"/>
      <w:r w:rsidRPr="00572CDA">
        <w:rPr>
          <w:rFonts w:ascii="Times New Roman" w:eastAsia="Times New Roman" w:hAnsi="Times New Roman" w:cs="Times New Roman"/>
          <w:kern w:val="0"/>
          <w:sz w:val="24"/>
          <w:szCs w:val="24"/>
          <w:lang w:eastAsia="ro-MD"/>
          <w14:ligatures w14:val="none"/>
        </w:rPr>
        <w:t>Justiţiei</w:t>
      </w:r>
      <w:proofErr w:type="spellEnd"/>
      <w:r w:rsidRPr="00572CDA">
        <w:rPr>
          <w:rFonts w:ascii="Times New Roman" w:eastAsia="Times New Roman" w:hAnsi="Times New Roman" w:cs="Times New Roman"/>
          <w:kern w:val="0"/>
          <w:sz w:val="24"/>
          <w:szCs w:val="24"/>
          <w:lang w:eastAsia="ro-MD"/>
          <w14:ligatures w14:val="none"/>
        </w:rPr>
        <w:t xml:space="preserve"> al Republicii Moldova cu numărul 1563 din 8 mai 2020.</w:t>
      </w:r>
    </w:p>
    <w:p w14:paraId="09C5A9BA"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3.</w:t>
      </w:r>
      <w:r w:rsidRPr="00572CDA">
        <w:rPr>
          <w:rFonts w:ascii="Times New Roman" w:eastAsia="Times New Roman" w:hAnsi="Times New Roman" w:cs="Times New Roman"/>
          <w:kern w:val="0"/>
          <w:sz w:val="24"/>
          <w:szCs w:val="24"/>
          <w:lang w:eastAsia="ro-MD"/>
          <w14:ligatures w14:val="none"/>
        </w:rPr>
        <w:t xml:space="preserve"> La punctul 132 subpunctul 6) din Regulamentul cu privire la fondurile proprii ale băncilor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cerinţele</w:t>
      </w:r>
      <w:proofErr w:type="spellEnd"/>
      <w:r w:rsidRPr="00572CDA">
        <w:rPr>
          <w:rFonts w:ascii="Times New Roman" w:eastAsia="Times New Roman" w:hAnsi="Times New Roman" w:cs="Times New Roman"/>
          <w:kern w:val="0"/>
          <w:sz w:val="24"/>
          <w:szCs w:val="24"/>
          <w:lang w:eastAsia="ro-MD"/>
          <w14:ligatures w14:val="none"/>
        </w:rPr>
        <w:t xml:space="preserve"> de capital, aprobat prin Hotărârea Comitetului executiv al Băncii </w:t>
      </w:r>
      <w:proofErr w:type="spellStart"/>
      <w:r w:rsidRPr="00572CDA">
        <w:rPr>
          <w:rFonts w:ascii="Times New Roman" w:eastAsia="Times New Roman" w:hAnsi="Times New Roman" w:cs="Times New Roman"/>
          <w:kern w:val="0"/>
          <w:sz w:val="24"/>
          <w:szCs w:val="24"/>
          <w:lang w:eastAsia="ro-MD"/>
          <w14:ligatures w14:val="none"/>
        </w:rPr>
        <w:t>Naţionale</w:t>
      </w:r>
      <w:proofErr w:type="spellEnd"/>
      <w:r w:rsidRPr="00572CDA">
        <w:rPr>
          <w:rFonts w:ascii="Times New Roman" w:eastAsia="Times New Roman" w:hAnsi="Times New Roman" w:cs="Times New Roman"/>
          <w:kern w:val="0"/>
          <w:sz w:val="24"/>
          <w:szCs w:val="24"/>
          <w:lang w:eastAsia="ro-MD"/>
          <w14:ligatures w14:val="none"/>
        </w:rPr>
        <w:t xml:space="preserve"> a Moldovei nr.109/2018 (Monitorul Oficial al Republicii Moldova, 2018, nr.183-194 art.899) textul " , aprobat prin Hotărârea Comitetului executiv al Băncii </w:t>
      </w:r>
      <w:proofErr w:type="spellStart"/>
      <w:r w:rsidRPr="00572CDA">
        <w:rPr>
          <w:rFonts w:ascii="Times New Roman" w:eastAsia="Times New Roman" w:hAnsi="Times New Roman" w:cs="Times New Roman"/>
          <w:kern w:val="0"/>
          <w:sz w:val="24"/>
          <w:szCs w:val="24"/>
          <w:lang w:eastAsia="ro-MD"/>
          <w14:ligatures w14:val="none"/>
        </w:rPr>
        <w:t>Naţionale</w:t>
      </w:r>
      <w:proofErr w:type="spellEnd"/>
      <w:r w:rsidRPr="00572CDA">
        <w:rPr>
          <w:rFonts w:ascii="Times New Roman" w:eastAsia="Times New Roman" w:hAnsi="Times New Roman" w:cs="Times New Roman"/>
          <w:kern w:val="0"/>
          <w:sz w:val="24"/>
          <w:szCs w:val="24"/>
          <w:lang w:eastAsia="ro-MD"/>
          <w14:ligatures w14:val="none"/>
        </w:rPr>
        <w:t xml:space="preserve"> a Moldovei nr.102/2020," se exclude.</w:t>
      </w:r>
    </w:p>
    <w:p w14:paraId="7F0D018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4.</w:t>
      </w:r>
      <w:r w:rsidRPr="00572CDA">
        <w:rPr>
          <w:rFonts w:ascii="Times New Roman" w:eastAsia="Times New Roman" w:hAnsi="Times New Roman" w:cs="Times New Roman"/>
          <w:kern w:val="0"/>
          <w:sz w:val="24"/>
          <w:szCs w:val="24"/>
          <w:lang w:eastAsia="ro-MD"/>
          <w14:ligatures w14:val="none"/>
        </w:rPr>
        <w:t xml:space="preserve"> Regulamentul cu privire la expunerile mari, aprobat prin Hotărârea Comitetului executiv al Băncii </w:t>
      </w:r>
      <w:proofErr w:type="spellStart"/>
      <w:r w:rsidRPr="00572CDA">
        <w:rPr>
          <w:rFonts w:ascii="Times New Roman" w:eastAsia="Times New Roman" w:hAnsi="Times New Roman" w:cs="Times New Roman"/>
          <w:kern w:val="0"/>
          <w:sz w:val="24"/>
          <w:szCs w:val="24"/>
          <w:lang w:eastAsia="ro-MD"/>
          <w14:ligatures w14:val="none"/>
        </w:rPr>
        <w:t>Naţionale</w:t>
      </w:r>
      <w:proofErr w:type="spellEnd"/>
      <w:r w:rsidRPr="00572CDA">
        <w:rPr>
          <w:rFonts w:ascii="Times New Roman" w:eastAsia="Times New Roman" w:hAnsi="Times New Roman" w:cs="Times New Roman"/>
          <w:kern w:val="0"/>
          <w:sz w:val="24"/>
          <w:szCs w:val="24"/>
          <w:lang w:eastAsia="ro-MD"/>
          <w14:ligatures w14:val="none"/>
        </w:rPr>
        <w:t xml:space="preserve"> Moldovei nr.109/2019 (Monitorul Oficial al Republicii Moldova, 2019, nr.139-147 art.704), se modifică după cum urmează:</w:t>
      </w:r>
    </w:p>
    <w:p w14:paraId="3101C59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4.1. la punctul 8:</w:t>
      </w:r>
    </w:p>
    <w:p w14:paraId="2C06B27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4.1.1. textul "punctele 67 – 76 din Regulamentul cu privire la tratamentul riscului de credit al </w:t>
      </w:r>
      <w:proofErr w:type="spellStart"/>
      <w:r w:rsidRPr="00572CDA">
        <w:rPr>
          <w:rFonts w:ascii="Times New Roman" w:eastAsia="Times New Roman" w:hAnsi="Times New Roman" w:cs="Times New Roman"/>
          <w:kern w:val="0"/>
          <w:sz w:val="24"/>
          <w:szCs w:val="24"/>
          <w:lang w:eastAsia="ro-MD"/>
          <w14:ligatures w14:val="none"/>
        </w:rPr>
        <w:t>contrapărţii</w:t>
      </w:r>
      <w:proofErr w:type="spellEnd"/>
      <w:r w:rsidRPr="00572CDA">
        <w:rPr>
          <w:rFonts w:ascii="Times New Roman" w:eastAsia="Times New Roman" w:hAnsi="Times New Roman" w:cs="Times New Roman"/>
          <w:kern w:val="0"/>
          <w:sz w:val="24"/>
          <w:szCs w:val="24"/>
          <w:lang w:eastAsia="ro-MD"/>
          <w14:ligatures w14:val="none"/>
        </w:rPr>
        <w:t xml:space="preserve"> pentru bănci, aprobat prin Hotărârea Comitetului executiv al Băncii </w:t>
      </w:r>
      <w:proofErr w:type="spellStart"/>
      <w:r w:rsidRPr="00572CDA">
        <w:rPr>
          <w:rFonts w:ascii="Times New Roman" w:eastAsia="Times New Roman" w:hAnsi="Times New Roman" w:cs="Times New Roman"/>
          <w:kern w:val="0"/>
          <w:sz w:val="24"/>
          <w:szCs w:val="24"/>
          <w:lang w:eastAsia="ro-MD"/>
          <w14:ligatures w14:val="none"/>
        </w:rPr>
        <w:t>Naţionale</w:t>
      </w:r>
      <w:proofErr w:type="spellEnd"/>
      <w:r w:rsidRPr="00572CDA">
        <w:rPr>
          <w:rFonts w:ascii="Times New Roman" w:eastAsia="Times New Roman" w:hAnsi="Times New Roman" w:cs="Times New Roman"/>
          <w:kern w:val="0"/>
          <w:sz w:val="24"/>
          <w:szCs w:val="24"/>
          <w:lang w:eastAsia="ro-MD"/>
          <w14:ligatures w14:val="none"/>
        </w:rPr>
        <w:t xml:space="preserve"> a Moldovei nr.102/2020 (în continuare – </w:t>
      </w:r>
      <w:r w:rsidRPr="00572CDA">
        <w:rPr>
          <w:rFonts w:ascii="Times New Roman" w:eastAsia="Times New Roman" w:hAnsi="Times New Roman" w:cs="Times New Roman"/>
          <w:i/>
          <w:iCs/>
          <w:kern w:val="0"/>
          <w:sz w:val="24"/>
          <w:szCs w:val="24"/>
          <w:lang w:eastAsia="ro-MD"/>
          <w14:ligatures w14:val="none"/>
        </w:rPr>
        <w:t>Regulamentul nr.102/2020)</w:t>
      </w:r>
      <w:r w:rsidRPr="00572CDA">
        <w:rPr>
          <w:rFonts w:ascii="Times New Roman" w:eastAsia="Times New Roman" w:hAnsi="Times New Roman" w:cs="Times New Roman"/>
          <w:kern w:val="0"/>
          <w:sz w:val="24"/>
          <w:szCs w:val="24"/>
          <w:lang w:eastAsia="ro-MD"/>
          <w14:ligatures w14:val="none"/>
        </w:rPr>
        <w:t xml:space="preserve">" se substituie cu textul "Regulamentul cu privire la tratamentul riscului de credit al </w:t>
      </w:r>
      <w:proofErr w:type="spellStart"/>
      <w:r w:rsidRPr="00572CDA">
        <w:rPr>
          <w:rFonts w:ascii="Times New Roman" w:eastAsia="Times New Roman" w:hAnsi="Times New Roman" w:cs="Times New Roman"/>
          <w:kern w:val="0"/>
          <w:sz w:val="24"/>
          <w:szCs w:val="24"/>
          <w:lang w:eastAsia="ro-MD"/>
          <w14:ligatures w14:val="none"/>
        </w:rPr>
        <w:t>contrapărţii</w:t>
      </w:r>
      <w:proofErr w:type="spellEnd"/>
      <w:r w:rsidRPr="00572CDA">
        <w:rPr>
          <w:rFonts w:ascii="Times New Roman" w:eastAsia="Times New Roman" w:hAnsi="Times New Roman" w:cs="Times New Roman"/>
          <w:kern w:val="0"/>
          <w:sz w:val="24"/>
          <w:szCs w:val="24"/>
          <w:lang w:eastAsia="ro-MD"/>
          <w14:ligatures w14:val="none"/>
        </w:rPr>
        <w:t xml:space="preserve"> pentru bănci";</w:t>
      </w:r>
    </w:p>
    <w:p w14:paraId="17FA1D7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4.1.2. </w:t>
      </w:r>
      <w:proofErr w:type="spellStart"/>
      <w:r w:rsidRPr="00572CDA">
        <w:rPr>
          <w:rFonts w:ascii="Times New Roman" w:eastAsia="Times New Roman" w:hAnsi="Times New Roman" w:cs="Times New Roman"/>
          <w:kern w:val="0"/>
          <w:sz w:val="24"/>
          <w:szCs w:val="24"/>
          <w:lang w:eastAsia="ro-MD"/>
          <w14:ligatures w14:val="none"/>
        </w:rPr>
        <w:t>subpct</w:t>
      </w:r>
      <w:proofErr w:type="spellEnd"/>
      <w:r w:rsidRPr="00572CDA">
        <w:rPr>
          <w:rFonts w:ascii="Times New Roman" w:eastAsia="Times New Roman" w:hAnsi="Times New Roman" w:cs="Times New Roman"/>
          <w:kern w:val="0"/>
          <w:sz w:val="24"/>
          <w:szCs w:val="24"/>
          <w:lang w:eastAsia="ro-MD"/>
          <w14:ligatures w14:val="none"/>
        </w:rPr>
        <w:t xml:space="preserve">. 3) textul "la punctele 67-76 din Regulamentul nr.102/2020" se substituie cu textul "în Regulamentul cu privire la tratamentul riscului de credit al </w:t>
      </w:r>
      <w:proofErr w:type="spellStart"/>
      <w:r w:rsidRPr="00572CDA">
        <w:rPr>
          <w:rFonts w:ascii="Times New Roman" w:eastAsia="Times New Roman" w:hAnsi="Times New Roman" w:cs="Times New Roman"/>
          <w:kern w:val="0"/>
          <w:sz w:val="24"/>
          <w:szCs w:val="24"/>
          <w:lang w:eastAsia="ro-MD"/>
          <w14:ligatures w14:val="none"/>
        </w:rPr>
        <w:t>contrapărţii</w:t>
      </w:r>
      <w:proofErr w:type="spellEnd"/>
      <w:r w:rsidRPr="00572CDA">
        <w:rPr>
          <w:rFonts w:ascii="Times New Roman" w:eastAsia="Times New Roman" w:hAnsi="Times New Roman" w:cs="Times New Roman"/>
          <w:kern w:val="0"/>
          <w:sz w:val="24"/>
          <w:szCs w:val="24"/>
          <w:lang w:eastAsia="ro-MD"/>
          <w14:ligatures w14:val="none"/>
        </w:rPr>
        <w:t xml:space="preserve"> pentru bănci".</w:t>
      </w:r>
    </w:p>
    <w:p w14:paraId="7148E63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4.2. la punctul 14</w:t>
      </w:r>
      <w:r w:rsidRPr="00572CDA">
        <w:rPr>
          <w:rFonts w:ascii="Times New Roman" w:eastAsia="Times New Roman" w:hAnsi="Times New Roman" w:cs="Times New Roman"/>
          <w:kern w:val="0"/>
          <w:sz w:val="24"/>
          <w:szCs w:val="24"/>
          <w:vertAlign w:val="superscript"/>
          <w:lang w:eastAsia="ro-MD"/>
          <w14:ligatures w14:val="none"/>
        </w:rPr>
        <w:t>1</w:t>
      </w:r>
      <w:r w:rsidRPr="00572CDA">
        <w:rPr>
          <w:rFonts w:ascii="Times New Roman" w:eastAsia="Times New Roman" w:hAnsi="Times New Roman" w:cs="Times New Roman"/>
          <w:kern w:val="0"/>
          <w:sz w:val="24"/>
          <w:szCs w:val="24"/>
          <w:lang w:eastAsia="ro-MD"/>
          <w14:ligatures w14:val="none"/>
        </w:rPr>
        <w:t xml:space="preserve"> textul "Regulamentul nr.102/2020" se substituie cu textul "Regulamentul cu privire la tratamentul riscului de credit al </w:t>
      </w:r>
      <w:proofErr w:type="spellStart"/>
      <w:r w:rsidRPr="00572CDA">
        <w:rPr>
          <w:rFonts w:ascii="Times New Roman" w:eastAsia="Times New Roman" w:hAnsi="Times New Roman" w:cs="Times New Roman"/>
          <w:kern w:val="0"/>
          <w:sz w:val="24"/>
          <w:szCs w:val="24"/>
          <w:lang w:eastAsia="ro-MD"/>
          <w14:ligatures w14:val="none"/>
        </w:rPr>
        <w:t>contrapărţii</w:t>
      </w:r>
      <w:proofErr w:type="spellEnd"/>
      <w:r w:rsidRPr="00572CDA">
        <w:rPr>
          <w:rFonts w:ascii="Times New Roman" w:eastAsia="Times New Roman" w:hAnsi="Times New Roman" w:cs="Times New Roman"/>
          <w:kern w:val="0"/>
          <w:sz w:val="24"/>
          <w:szCs w:val="24"/>
          <w:lang w:eastAsia="ro-MD"/>
          <w14:ligatures w14:val="none"/>
        </w:rPr>
        <w:t xml:space="preserve"> pentru bănci".</w:t>
      </w:r>
    </w:p>
    <w:p w14:paraId="14B5E97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5.</w:t>
      </w:r>
      <w:r w:rsidRPr="00572CDA">
        <w:rPr>
          <w:rFonts w:ascii="Times New Roman" w:eastAsia="Times New Roman" w:hAnsi="Times New Roman" w:cs="Times New Roman"/>
          <w:kern w:val="0"/>
          <w:sz w:val="24"/>
          <w:szCs w:val="24"/>
          <w:lang w:eastAsia="ro-MD"/>
          <w14:ligatures w14:val="none"/>
        </w:rPr>
        <w:t xml:space="preserve"> La punctul 60 din Regulamentul privind lichiditatea, aprobat prin Hotărârea Comitetului executiv al Băncii </w:t>
      </w:r>
      <w:proofErr w:type="spellStart"/>
      <w:r w:rsidRPr="00572CDA">
        <w:rPr>
          <w:rFonts w:ascii="Times New Roman" w:eastAsia="Times New Roman" w:hAnsi="Times New Roman" w:cs="Times New Roman"/>
          <w:kern w:val="0"/>
          <w:sz w:val="24"/>
          <w:szCs w:val="24"/>
          <w:lang w:eastAsia="ro-MD"/>
          <w14:ligatures w14:val="none"/>
        </w:rPr>
        <w:t>Naţionale</w:t>
      </w:r>
      <w:proofErr w:type="spellEnd"/>
      <w:r w:rsidRPr="00572CDA">
        <w:rPr>
          <w:rFonts w:ascii="Times New Roman" w:eastAsia="Times New Roman" w:hAnsi="Times New Roman" w:cs="Times New Roman"/>
          <w:kern w:val="0"/>
          <w:sz w:val="24"/>
          <w:szCs w:val="24"/>
          <w:lang w:eastAsia="ro-MD"/>
          <w14:ligatures w14:val="none"/>
        </w:rPr>
        <w:t xml:space="preserve"> a Moldovei nr.329/2024 (Monitorul Oficial al R. Moldova, 2024, nr.544-547 art.1018), textul "la </w:t>
      </w:r>
      <w:proofErr w:type="spellStart"/>
      <w:r w:rsidRPr="00572CDA">
        <w:rPr>
          <w:rFonts w:ascii="Times New Roman" w:eastAsia="Times New Roman" w:hAnsi="Times New Roman" w:cs="Times New Roman"/>
          <w:kern w:val="0"/>
          <w:sz w:val="24"/>
          <w:szCs w:val="24"/>
          <w:lang w:eastAsia="ro-MD"/>
          <w14:ligatures w14:val="none"/>
        </w:rPr>
        <w:t>secţiunea</w:t>
      </w:r>
      <w:proofErr w:type="spellEnd"/>
      <w:r w:rsidRPr="00572CDA">
        <w:rPr>
          <w:rFonts w:ascii="Times New Roman" w:eastAsia="Times New Roman" w:hAnsi="Times New Roman" w:cs="Times New Roman"/>
          <w:kern w:val="0"/>
          <w:sz w:val="24"/>
          <w:szCs w:val="24"/>
          <w:lang w:eastAsia="ro-MD"/>
          <w14:ligatures w14:val="none"/>
        </w:rPr>
        <w:t xml:space="preserve"> 1, capitolul VI din Regulamentul cu privire la tratamentul riscului de credit al </w:t>
      </w:r>
      <w:proofErr w:type="spellStart"/>
      <w:r w:rsidRPr="00572CDA">
        <w:rPr>
          <w:rFonts w:ascii="Times New Roman" w:eastAsia="Times New Roman" w:hAnsi="Times New Roman" w:cs="Times New Roman"/>
          <w:kern w:val="0"/>
          <w:sz w:val="24"/>
          <w:szCs w:val="24"/>
          <w:lang w:eastAsia="ro-MD"/>
          <w14:ligatures w14:val="none"/>
        </w:rPr>
        <w:t>contrapărţii</w:t>
      </w:r>
      <w:proofErr w:type="spellEnd"/>
      <w:r w:rsidRPr="00572CDA">
        <w:rPr>
          <w:rFonts w:ascii="Times New Roman" w:eastAsia="Times New Roman" w:hAnsi="Times New Roman" w:cs="Times New Roman"/>
          <w:kern w:val="0"/>
          <w:sz w:val="24"/>
          <w:szCs w:val="24"/>
          <w:lang w:eastAsia="ro-MD"/>
          <w14:ligatures w14:val="none"/>
        </w:rPr>
        <w:t xml:space="preserve"> pentru bănci, aprobat prin HCE al BNM nr.102/2020." se substituie cu textul "în Regulamentul cu privire la tratamentul riscului de credit al </w:t>
      </w:r>
      <w:proofErr w:type="spellStart"/>
      <w:r w:rsidRPr="00572CDA">
        <w:rPr>
          <w:rFonts w:ascii="Times New Roman" w:eastAsia="Times New Roman" w:hAnsi="Times New Roman" w:cs="Times New Roman"/>
          <w:kern w:val="0"/>
          <w:sz w:val="24"/>
          <w:szCs w:val="24"/>
          <w:lang w:eastAsia="ro-MD"/>
          <w14:ligatures w14:val="none"/>
        </w:rPr>
        <w:t>contrapărţii</w:t>
      </w:r>
      <w:proofErr w:type="spellEnd"/>
      <w:r w:rsidRPr="00572CDA">
        <w:rPr>
          <w:rFonts w:ascii="Times New Roman" w:eastAsia="Times New Roman" w:hAnsi="Times New Roman" w:cs="Times New Roman"/>
          <w:kern w:val="0"/>
          <w:sz w:val="24"/>
          <w:szCs w:val="24"/>
          <w:lang w:eastAsia="ro-MD"/>
          <w14:ligatures w14:val="none"/>
        </w:rPr>
        <w:t xml:space="preserve"> pentru bănci.".</w:t>
      </w:r>
    </w:p>
    <w:p w14:paraId="21C92C8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6.</w:t>
      </w:r>
      <w:r w:rsidRPr="00572CDA">
        <w:rPr>
          <w:rFonts w:ascii="Times New Roman" w:eastAsia="Times New Roman" w:hAnsi="Times New Roman" w:cs="Times New Roman"/>
          <w:kern w:val="0"/>
          <w:sz w:val="24"/>
          <w:szCs w:val="24"/>
          <w:lang w:eastAsia="ro-MD"/>
          <w14:ligatures w14:val="none"/>
        </w:rPr>
        <w:t xml:space="preserve"> La punctul 8</w:t>
      </w:r>
      <w:r w:rsidRPr="00572CDA">
        <w:rPr>
          <w:rFonts w:ascii="Times New Roman" w:eastAsia="Times New Roman" w:hAnsi="Times New Roman" w:cs="Times New Roman"/>
          <w:kern w:val="0"/>
          <w:sz w:val="24"/>
          <w:szCs w:val="24"/>
          <w:vertAlign w:val="superscript"/>
          <w:lang w:eastAsia="ro-MD"/>
          <w14:ligatures w14:val="none"/>
        </w:rPr>
        <w:t>1</w:t>
      </w:r>
      <w:r w:rsidRPr="00572CDA">
        <w:rPr>
          <w:rFonts w:ascii="Times New Roman" w:eastAsia="Times New Roman" w:hAnsi="Times New Roman" w:cs="Times New Roman"/>
          <w:kern w:val="0"/>
          <w:sz w:val="24"/>
          <w:szCs w:val="24"/>
          <w:lang w:eastAsia="ro-MD"/>
          <w14:ligatures w14:val="none"/>
        </w:rPr>
        <w:t xml:space="preserve"> din Regulamentul cu privire la tratamentul riscului de credit pentru bănci potrivit abordării standardizate, aprobat prin Hotărârea Comitetului executiv al Băncii </w:t>
      </w:r>
      <w:proofErr w:type="spellStart"/>
      <w:r w:rsidRPr="00572CDA">
        <w:rPr>
          <w:rFonts w:ascii="Times New Roman" w:eastAsia="Times New Roman" w:hAnsi="Times New Roman" w:cs="Times New Roman"/>
          <w:kern w:val="0"/>
          <w:sz w:val="24"/>
          <w:szCs w:val="24"/>
          <w:lang w:eastAsia="ro-MD"/>
          <w14:ligatures w14:val="none"/>
        </w:rPr>
        <w:t>Naţionale</w:t>
      </w:r>
      <w:proofErr w:type="spellEnd"/>
      <w:r w:rsidRPr="00572CDA">
        <w:rPr>
          <w:rFonts w:ascii="Times New Roman" w:eastAsia="Times New Roman" w:hAnsi="Times New Roman" w:cs="Times New Roman"/>
          <w:kern w:val="0"/>
          <w:sz w:val="24"/>
          <w:szCs w:val="24"/>
          <w:lang w:eastAsia="ro-MD"/>
          <w14:ligatures w14:val="none"/>
        </w:rPr>
        <w:t xml:space="preserve"> a Moldovei nr.111/2018 (Monitorul Oficial al R. Moldova, 2018, nr.183-194 art.901), textul " , aprobat prin Hotărârea Comitetului executiv al Băncii </w:t>
      </w:r>
      <w:proofErr w:type="spellStart"/>
      <w:r w:rsidRPr="00572CDA">
        <w:rPr>
          <w:rFonts w:ascii="Times New Roman" w:eastAsia="Times New Roman" w:hAnsi="Times New Roman" w:cs="Times New Roman"/>
          <w:kern w:val="0"/>
          <w:sz w:val="24"/>
          <w:szCs w:val="24"/>
          <w:lang w:eastAsia="ro-MD"/>
          <w14:ligatures w14:val="none"/>
        </w:rPr>
        <w:t>Naţionale</w:t>
      </w:r>
      <w:proofErr w:type="spellEnd"/>
      <w:r w:rsidRPr="00572CDA">
        <w:rPr>
          <w:rFonts w:ascii="Times New Roman" w:eastAsia="Times New Roman" w:hAnsi="Times New Roman" w:cs="Times New Roman"/>
          <w:kern w:val="0"/>
          <w:sz w:val="24"/>
          <w:szCs w:val="24"/>
          <w:lang w:eastAsia="ro-MD"/>
          <w14:ligatures w14:val="none"/>
        </w:rPr>
        <w:t xml:space="preserve"> a Moldovei nr.102/2020," se exclude.</w:t>
      </w:r>
    </w:p>
    <w:p w14:paraId="3DBF064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lastRenderedPageBreak/>
        <w:t>7.</w:t>
      </w:r>
      <w:r w:rsidRPr="00572CDA">
        <w:rPr>
          <w:rFonts w:ascii="Times New Roman" w:eastAsia="Times New Roman" w:hAnsi="Times New Roman" w:cs="Times New Roman"/>
          <w:kern w:val="0"/>
          <w:sz w:val="24"/>
          <w:szCs w:val="24"/>
          <w:lang w:eastAsia="ro-MD"/>
          <w14:ligatures w14:val="none"/>
        </w:rPr>
        <w:t xml:space="preserve"> Regulamentul cu privire la </w:t>
      </w:r>
      <w:proofErr w:type="spellStart"/>
      <w:r w:rsidRPr="00572CDA">
        <w:rPr>
          <w:rFonts w:ascii="Times New Roman" w:eastAsia="Times New Roman" w:hAnsi="Times New Roman" w:cs="Times New Roman"/>
          <w:kern w:val="0"/>
          <w:sz w:val="24"/>
          <w:szCs w:val="24"/>
          <w:lang w:eastAsia="ro-MD"/>
          <w14:ligatures w14:val="none"/>
        </w:rPr>
        <w:t>cerinţele</w:t>
      </w:r>
      <w:proofErr w:type="spellEnd"/>
      <w:r w:rsidRPr="00572CDA">
        <w:rPr>
          <w:rFonts w:ascii="Times New Roman" w:eastAsia="Times New Roman" w:hAnsi="Times New Roman" w:cs="Times New Roman"/>
          <w:kern w:val="0"/>
          <w:sz w:val="24"/>
          <w:szCs w:val="24"/>
          <w:lang w:eastAsia="ro-MD"/>
          <w14:ligatures w14:val="none"/>
        </w:rPr>
        <w:t xml:space="preserve"> de publicare a </w:t>
      </w:r>
      <w:proofErr w:type="spellStart"/>
      <w:r w:rsidRPr="00572CDA">
        <w:rPr>
          <w:rFonts w:ascii="Times New Roman" w:eastAsia="Times New Roman" w:hAnsi="Times New Roman" w:cs="Times New Roman"/>
          <w:kern w:val="0"/>
          <w:sz w:val="24"/>
          <w:szCs w:val="24"/>
          <w:lang w:eastAsia="ro-MD"/>
          <w14:ligatures w14:val="none"/>
        </w:rPr>
        <w:t>informaţiilor</w:t>
      </w:r>
      <w:proofErr w:type="spellEnd"/>
      <w:r w:rsidRPr="00572CDA">
        <w:rPr>
          <w:rFonts w:ascii="Times New Roman" w:eastAsia="Times New Roman" w:hAnsi="Times New Roman" w:cs="Times New Roman"/>
          <w:kern w:val="0"/>
          <w:sz w:val="24"/>
          <w:szCs w:val="24"/>
          <w:lang w:eastAsia="ro-MD"/>
          <w14:ligatures w14:val="none"/>
        </w:rPr>
        <w:t xml:space="preserve"> de către bănci, aprobat prin Hotărârea Comitetului executiv al Băncii </w:t>
      </w:r>
      <w:proofErr w:type="spellStart"/>
      <w:r w:rsidRPr="00572CDA">
        <w:rPr>
          <w:rFonts w:ascii="Times New Roman" w:eastAsia="Times New Roman" w:hAnsi="Times New Roman" w:cs="Times New Roman"/>
          <w:kern w:val="0"/>
          <w:sz w:val="24"/>
          <w:szCs w:val="24"/>
          <w:lang w:eastAsia="ro-MD"/>
          <w14:ligatures w14:val="none"/>
        </w:rPr>
        <w:t>Naţionale</w:t>
      </w:r>
      <w:proofErr w:type="spellEnd"/>
      <w:r w:rsidRPr="00572CDA">
        <w:rPr>
          <w:rFonts w:ascii="Times New Roman" w:eastAsia="Times New Roman" w:hAnsi="Times New Roman" w:cs="Times New Roman"/>
          <w:kern w:val="0"/>
          <w:sz w:val="24"/>
          <w:szCs w:val="24"/>
          <w:lang w:eastAsia="ro-MD"/>
          <w14:ligatures w14:val="none"/>
        </w:rPr>
        <w:t xml:space="preserve"> a Moldovei nr.158/2020 (Monitorul Oficial al R. Moldova, 2020, nr.188-192 art.667), se modifică după cum urmează:</w:t>
      </w:r>
    </w:p>
    <w:p w14:paraId="6460783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7.1. la punctul 61 textul " , aprobat prin Hotărârea Comitetului executiv al Băncii </w:t>
      </w:r>
      <w:proofErr w:type="spellStart"/>
      <w:r w:rsidRPr="00572CDA">
        <w:rPr>
          <w:rFonts w:ascii="Times New Roman" w:eastAsia="Times New Roman" w:hAnsi="Times New Roman" w:cs="Times New Roman"/>
          <w:kern w:val="0"/>
          <w:sz w:val="24"/>
          <w:szCs w:val="24"/>
          <w:lang w:eastAsia="ro-MD"/>
          <w14:ligatures w14:val="none"/>
        </w:rPr>
        <w:t>Naţionale</w:t>
      </w:r>
      <w:proofErr w:type="spellEnd"/>
      <w:r w:rsidRPr="00572CDA">
        <w:rPr>
          <w:rFonts w:ascii="Times New Roman" w:eastAsia="Times New Roman" w:hAnsi="Times New Roman" w:cs="Times New Roman"/>
          <w:kern w:val="0"/>
          <w:sz w:val="24"/>
          <w:szCs w:val="24"/>
          <w:lang w:eastAsia="ro-MD"/>
          <w14:ligatures w14:val="none"/>
        </w:rPr>
        <w:t xml:space="preserve"> a Moldovei nr.102 din 16 aprilie 2020 (în continuare – </w:t>
      </w:r>
      <w:r w:rsidRPr="00572CDA">
        <w:rPr>
          <w:rFonts w:ascii="Times New Roman" w:eastAsia="Times New Roman" w:hAnsi="Times New Roman" w:cs="Times New Roman"/>
          <w:i/>
          <w:iCs/>
          <w:kern w:val="0"/>
          <w:sz w:val="24"/>
          <w:szCs w:val="24"/>
          <w:lang w:eastAsia="ro-MD"/>
          <w14:ligatures w14:val="none"/>
        </w:rPr>
        <w:t>Regulamentul nr.102/2020)</w:t>
      </w:r>
      <w:r w:rsidRPr="00572CDA">
        <w:rPr>
          <w:rFonts w:ascii="Times New Roman" w:eastAsia="Times New Roman" w:hAnsi="Times New Roman" w:cs="Times New Roman"/>
          <w:kern w:val="0"/>
          <w:sz w:val="24"/>
          <w:szCs w:val="24"/>
          <w:lang w:eastAsia="ro-MD"/>
          <w14:ligatures w14:val="none"/>
        </w:rPr>
        <w:t>" se exclude;</w:t>
      </w:r>
    </w:p>
    <w:p w14:paraId="63F1503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7.2. în anexa 12, Tabelul 1 al </w:t>
      </w:r>
      <w:proofErr w:type="spellStart"/>
      <w:r w:rsidRPr="00572CDA">
        <w:rPr>
          <w:rFonts w:ascii="Times New Roman" w:eastAsia="Times New Roman" w:hAnsi="Times New Roman" w:cs="Times New Roman"/>
          <w:kern w:val="0"/>
          <w:sz w:val="24"/>
          <w:szCs w:val="24"/>
          <w:lang w:eastAsia="ro-MD"/>
          <w14:ligatures w14:val="none"/>
        </w:rPr>
        <w:t>Instrucţiunii</w:t>
      </w:r>
      <w:proofErr w:type="spellEnd"/>
      <w:r w:rsidRPr="00572CDA">
        <w:rPr>
          <w:rFonts w:ascii="Times New Roman" w:eastAsia="Times New Roman" w:hAnsi="Times New Roman" w:cs="Times New Roman"/>
          <w:kern w:val="0"/>
          <w:sz w:val="24"/>
          <w:szCs w:val="24"/>
          <w:lang w:eastAsia="ro-MD"/>
          <w14:ligatures w14:val="none"/>
        </w:rPr>
        <w:t xml:space="preserve"> pentru formatul standard, </w:t>
      </w:r>
      <w:proofErr w:type="spellStart"/>
      <w:r w:rsidRPr="00572CDA">
        <w:rPr>
          <w:rFonts w:ascii="Times New Roman" w:eastAsia="Times New Roman" w:hAnsi="Times New Roman" w:cs="Times New Roman"/>
          <w:kern w:val="0"/>
          <w:sz w:val="24"/>
          <w:szCs w:val="24"/>
          <w:lang w:eastAsia="ro-MD"/>
          <w14:ligatures w14:val="none"/>
        </w:rPr>
        <w:t>explicaţia</w:t>
      </w:r>
      <w:proofErr w:type="spellEnd"/>
      <w:r w:rsidRPr="00572CDA">
        <w:rPr>
          <w:rFonts w:ascii="Times New Roman" w:eastAsia="Times New Roman" w:hAnsi="Times New Roman" w:cs="Times New Roman"/>
          <w:kern w:val="0"/>
          <w:sz w:val="24"/>
          <w:szCs w:val="24"/>
          <w:lang w:eastAsia="ro-MD"/>
          <w14:ligatures w14:val="none"/>
        </w:rPr>
        <w:t xml:space="preserve"> pentru coloana nr.070, textul "Regulamentul nr.102/2020." se substituie cu textul "Regulamentul cu privire la tratamentul riscului de credit al </w:t>
      </w:r>
      <w:proofErr w:type="spellStart"/>
      <w:r w:rsidRPr="00572CDA">
        <w:rPr>
          <w:rFonts w:ascii="Times New Roman" w:eastAsia="Times New Roman" w:hAnsi="Times New Roman" w:cs="Times New Roman"/>
          <w:kern w:val="0"/>
          <w:sz w:val="24"/>
          <w:szCs w:val="24"/>
          <w:lang w:eastAsia="ro-MD"/>
          <w14:ligatures w14:val="none"/>
        </w:rPr>
        <w:t>contrapărţii</w:t>
      </w:r>
      <w:proofErr w:type="spellEnd"/>
      <w:r w:rsidRPr="00572CDA">
        <w:rPr>
          <w:rFonts w:ascii="Times New Roman" w:eastAsia="Times New Roman" w:hAnsi="Times New Roman" w:cs="Times New Roman"/>
          <w:kern w:val="0"/>
          <w:sz w:val="24"/>
          <w:szCs w:val="24"/>
          <w:lang w:eastAsia="ro-MD"/>
          <w14:ligatures w14:val="none"/>
        </w:rPr>
        <w:t xml:space="preserve"> pentru bănci.".</w:t>
      </w:r>
    </w:p>
    <w:p w14:paraId="0A2E3AAC" w14:textId="17AFB987" w:rsid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r w:rsidRPr="00572CDA">
        <w:rPr>
          <w:rFonts w:ascii="Times New Roman" w:eastAsia="Times New Roman" w:hAnsi="Times New Roman" w:cs="Times New Roman"/>
          <w:b/>
          <w:bCs/>
          <w:kern w:val="0"/>
          <w:sz w:val="24"/>
          <w:szCs w:val="24"/>
          <w:lang w:eastAsia="ro-MD"/>
          <w14:ligatures w14:val="none"/>
        </w:rPr>
        <w:t>8.</w:t>
      </w:r>
      <w:r w:rsidRPr="00572CDA">
        <w:rPr>
          <w:rFonts w:ascii="Times New Roman" w:eastAsia="Times New Roman" w:hAnsi="Times New Roman" w:cs="Times New Roman"/>
          <w:kern w:val="0"/>
          <w:sz w:val="24"/>
          <w:szCs w:val="24"/>
          <w:lang w:eastAsia="ro-MD"/>
          <w14:ligatures w14:val="none"/>
        </w:rPr>
        <w:t xml:space="preserve"> Prezenta hotărâre se publică în Monitorul Oficial al Republicii Moldova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intră în vigoare începând cu data de 01.10.2026.</w:t>
      </w:r>
    </w:p>
    <w:p w14:paraId="3887ADFE" w14:textId="77777777" w:rsid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
    <w:tbl>
      <w:tblPr>
        <w:tblpPr w:leftFromText="180" w:rightFromText="180" w:vertAnchor="text" w:horzAnchor="margin" w:tblpY="122"/>
        <w:tblW w:w="8892" w:type="dxa"/>
        <w:tblCellMar>
          <w:top w:w="15" w:type="dxa"/>
          <w:left w:w="15" w:type="dxa"/>
          <w:bottom w:w="15" w:type="dxa"/>
          <w:right w:w="15" w:type="dxa"/>
        </w:tblCellMar>
        <w:tblLook w:val="04A0" w:firstRow="1" w:lastRow="0" w:firstColumn="1" w:lastColumn="0" w:noHBand="0" w:noVBand="1"/>
      </w:tblPr>
      <w:tblGrid>
        <w:gridCol w:w="6144"/>
        <w:gridCol w:w="2748"/>
      </w:tblGrid>
      <w:tr w:rsidR="00572CDA" w:rsidRPr="00572CDA" w14:paraId="20323B64" w14:textId="77777777" w:rsidTr="00572CDA">
        <w:trPr>
          <w:trHeight w:val="39"/>
        </w:trPr>
        <w:tc>
          <w:tcPr>
            <w:tcW w:w="0" w:type="auto"/>
            <w:tcBorders>
              <w:top w:val="nil"/>
              <w:left w:val="nil"/>
              <w:bottom w:val="nil"/>
              <w:right w:val="nil"/>
            </w:tcBorders>
            <w:tcMar>
              <w:top w:w="24" w:type="dxa"/>
              <w:left w:w="48" w:type="dxa"/>
              <w:bottom w:w="24" w:type="dxa"/>
              <w:right w:w="1680" w:type="dxa"/>
            </w:tcMar>
            <w:hideMark/>
          </w:tcPr>
          <w:p w14:paraId="6DCB3E91" w14:textId="77777777" w:rsidR="00572CDA" w:rsidRPr="00572CDA" w:rsidRDefault="00572CDA" w:rsidP="00572CDA">
            <w:pPr>
              <w:spacing w:after="0" w:line="240" w:lineRule="auto"/>
              <w:ind w:left="94"/>
              <w:jc w:val="both"/>
              <w:rPr>
                <w:rFonts w:ascii="Times New Roman" w:eastAsia="Times New Roman" w:hAnsi="Times New Roman" w:cs="Times New Roman"/>
                <w:b/>
                <w:bCs/>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PREŞEDINTELE</w:t>
            </w:r>
          </w:p>
        </w:tc>
        <w:tc>
          <w:tcPr>
            <w:tcW w:w="0" w:type="auto"/>
            <w:tcBorders>
              <w:top w:val="nil"/>
              <w:left w:val="nil"/>
              <w:bottom w:val="nil"/>
              <w:right w:val="nil"/>
            </w:tcBorders>
            <w:tcMar>
              <w:top w:w="24" w:type="dxa"/>
              <w:left w:w="48" w:type="dxa"/>
              <w:bottom w:w="24" w:type="dxa"/>
              <w:right w:w="48" w:type="dxa"/>
            </w:tcMar>
            <w:hideMark/>
          </w:tcPr>
          <w:p w14:paraId="292C3677" w14:textId="77777777" w:rsidR="00572CDA" w:rsidRP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tc>
      </w:tr>
      <w:tr w:rsidR="00572CDA" w:rsidRPr="00572CDA" w14:paraId="16DADD1A" w14:textId="77777777" w:rsidTr="00572CDA">
        <w:trPr>
          <w:trHeight w:val="36"/>
        </w:trPr>
        <w:tc>
          <w:tcPr>
            <w:tcW w:w="0" w:type="auto"/>
            <w:tcBorders>
              <w:top w:val="nil"/>
              <w:left w:val="nil"/>
              <w:bottom w:val="nil"/>
              <w:right w:val="nil"/>
            </w:tcBorders>
            <w:tcMar>
              <w:top w:w="24" w:type="dxa"/>
              <w:left w:w="48" w:type="dxa"/>
              <w:bottom w:w="24" w:type="dxa"/>
              <w:right w:w="1680" w:type="dxa"/>
            </w:tcMar>
            <w:hideMark/>
          </w:tcPr>
          <w:p w14:paraId="421D1BBB" w14:textId="77777777" w:rsidR="00572CDA" w:rsidRPr="00572CDA" w:rsidRDefault="00572CDA" w:rsidP="00572CDA">
            <w:pPr>
              <w:spacing w:after="0" w:line="240" w:lineRule="auto"/>
              <w:ind w:left="94"/>
              <w:jc w:val="both"/>
              <w:rPr>
                <w:rFonts w:ascii="Times New Roman" w:eastAsia="Times New Roman" w:hAnsi="Times New Roman" w:cs="Times New Roman"/>
                <w:b/>
                <w:bCs/>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COMITETULUI EXECUTIV</w:t>
            </w:r>
          </w:p>
        </w:tc>
        <w:tc>
          <w:tcPr>
            <w:tcW w:w="0" w:type="auto"/>
            <w:tcBorders>
              <w:top w:val="nil"/>
              <w:left w:val="nil"/>
              <w:bottom w:val="nil"/>
              <w:right w:val="nil"/>
            </w:tcBorders>
            <w:tcMar>
              <w:top w:w="24" w:type="dxa"/>
              <w:left w:w="48" w:type="dxa"/>
              <w:bottom w:w="24" w:type="dxa"/>
              <w:right w:w="48" w:type="dxa"/>
            </w:tcMar>
            <w:hideMark/>
          </w:tcPr>
          <w:p w14:paraId="71BDBBCF" w14:textId="77777777" w:rsidR="00572CDA" w:rsidRP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Anca-Dana DRAGU</w:t>
            </w:r>
          </w:p>
        </w:tc>
      </w:tr>
      <w:tr w:rsidR="00572CDA" w:rsidRPr="00572CDA" w14:paraId="1A940A8E" w14:textId="77777777" w:rsidTr="00572CDA">
        <w:trPr>
          <w:trHeight w:val="39"/>
        </w:trPr>
        <w:tc>
          <w:tcPr>
            <w:tcW w:w="0" w:type="auto"/>
            <w:tcBorders>
              <w:top w:val="nil"/>
              <w:left w:val="nil"/>
              <w:bottom w:val="nil"/>
              <w:right w:val="nil"/>
            </w:tcBorders>
            <w:tcMar>
              <w:top w:w="24" w:type="dxa"/>
              <w:left w:w="48" w:type="dxa"/>
              <w:bottom w:w="24" w:type="dxa"/>
              <w:right w:w="1680" w:type="dxa"/>
            </w:tcMar>
          </w:tcPr>
          <w:p w14:paraId="6560ED4F" w14:textId="77777777" w:rsidR="00572CDA" w:rsidRPr="00572CDA" w:rsidRDefault="00572CDA" w:rsidP="00572CDA">
            <w:pPr>
              <w:spacing w:after="0" w:line="240" w:lineRule="auto"/>
              <w:ind w:left="94"/>
              <w:jc w:val="both"/>
              <w:rPr>
                <w:rFonts w:ascii="Times New Roman" w:eastAsia="Times New Roman" w:hAnsi="Times New Roman" w:cs="Times New Roman"/>
                <w:b/>
                <w:bCs/>
                <w:kern w:val="0"/>
                <w:sz w:val="24"/>
                <w:szCs w:val="24"/>
                <w:lang w:eastAsia="ro-MD"/>
                <w14:ligatures w14:val="none"/>
              </w:rPr>
            </w:pPr>
          </w:p>
        </w:tc>
        <w:tc>
          <w:tcPr>
            <w:tcW w:w="0" w:type="auto"/>
            <w:tcBorders>
              <w:top w:val="nil"/>
              <w:left w:val="nil"/>
              <w:bottom w:val="nil"/>
              <w:right w:val="nil"/>
            </w:tcBorders>
            <w:tcMar>
              <w:top w:w="24" w:type="dxa"/>
              <w:left w:w="48" w:type="dxa"/>
              <w:bottom w:w="24" w:type="dxa"/>
              <w:right w:w="48" w:type="dxa"/>
            </w:tcMar>
          </w:tcPr>
          <w:p w14:paraId="527CD8BF" w14:textId="77777777" w:rsidR="00572CDA" w:rsidRP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tc>
      </w:tr>
      <w:tr w:rsidR="00572CDA" w:rsidRPr="00572CDA" w14:paraId="22529476" w14:textId="77777777" w:rsidTr="00572CDA">
        <w:trPr>
          <w:trHeight w:val="20"/>
        </w:trPr>
        <w:tc>
          <w:tcPr>
            <w:tcW w:w="0" w:type="auto"/>
            <w:gridSpan w:val="2"/>
            <w:tcBorders>
              <w:top w:val="nil"/>
              <w:left w:val="nil"/>
              <w:bottom w:val="nil"/>
              <w:right w:val="nil"/>
            </w:tcBorders>
            <w:tcMar>
              <w:top w:w="120" w:type="dxa"/>
              <w:left w:w="48" w:type="dxa"/>
              <w:bottom w:w="24" w:type="dxa"/>
              <w:right w:w="48" w:type="dxa"/>
            </w:tcMar>
            <w:hideMark/>
          </w:tcPr>
          <w:p w14:paraId="3C65A408" w14:textId="77777777" w:rsidR="00572CDA" w:rsidRPr="00572CDA" w:rsidRDefault="00572CDA" w:rsidP="00572CDA">
            <w:pPr>
              <w:spacing w:after="0" w:line="240" w:lineRule="auto"/>
              <w:ind w:left="94"/>
              <w:jc w:val="both"/>
              <w:rPr>
                <w:rFonts w:ascii="Times New Roman" w:eastAsia="Times New Roman" w:hAnsi="Times New Roman" w:cs="Times New Roman"/>
                <w:b/>
                <w:bCs/>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 xml:space="preserve">Nr.220. </w:t>
            </w:r>
            <w:proofErr w:type="spellStart"/>
            <w:r w:rsidRPr="00572CDA">
              <w:rPr>
                <w:rFonts w:ascii="Times New Roman" w:eastAsia="Times New Roman" w:hAnsi="Times New Roman" w:cs="Times New Roman"/>
                <w:b/>
                <w:bCs/>
                <w:kern w:val="0"/>
                <w:sz w:val="24"/>
                <w:szCs w:val="24"/>
                <w:lang w:eastAsia="ro-MD"/>
                <w14:ligatures w14:val="none"/>
              </w:rPr>
              <w:t>Chişinău</w:t>
            </w:r>
            <w:proofErr w:type="spellEnd"/>
            <w:r w:rsidRPr="00572CDA">
              <w:rPr>
                <w:rFonts w:ascii="Times New Roman" w:eastAsia="Times New Roman" w:hAnsi="Times New Roman" w:cs="Times New Roman"/>
                <w:b/>
                <w:bCs/>
                <w:kern w:val="0"/>
                <w:sz w:val="24"/>
                <w:szCs w:val="24"/>
                <w:lang w:eastAsia="ro-MD"/>
                <w14:ligatures w14:val="none"/>
              </w:rPr>
              <w:t>, 25 septembrie 2025.</w:t>
            </w:r>
          </w:p>
        </w:tc>
      </w:tr>
      <w:tr w:rsidR="00572CDA" w:rsidRPr="00572CDA" w14:paraId="735DC501" w14:textId="77777777" w:rsidTr="00572CDA">
        <w:trPr>
          <w:trHeight w:val="1278"/>
        </w:trPr>
        <w:tc>
          <w:tcPr>
            <w:tcW w:w="0" w:type="auto"/>
            <w:gridSpan w:val="2"/>
            <w:tcBorders>
              <w:top w:val="nil"/>
              <w:left w:val="nil"/>
              <w:bottom w:val="nil"/>
              <w:right w:val="nil"/>
            </w:tcBorders>
            <w:tcMar>
              <w:top w:w="120" w:type="dxa"/>
              <w:left w:w="48" w:type="dxa"/>
              <w:bottom w:w="24" w:type="dxa"/>
              <w:right w:w="48" w:type="dxa"/>
            </w:tcMar>
          </w:tcPr>
          <w:p w14:paraId="55162644" w14:textId="77777777" w:rsid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p w14:paraId="4DC6EFC5" w14:textId="77777777" w:rsid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p w14:paraId="63E93613" w14:textId="77777777" w:rsid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p w14:paraId="04CC6B1F" w14:textId="77777777" w:rsid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p w14:paraId="31362D2C" w14:textId="77777777" w:rsid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p w14:paraId="066FD192" w14:textId="77777777" w:rsid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p w14:paraId="0AC786B0" w14:textId="77777777" w:rsid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p w14:paraId="2386CDB4" w14:textId="77777777" w:rsid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p w14:paraId="058E3BF9" w14:textId="77777777" w:rsid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p w14:paraId="3C9F812B" w14:textId="77777777" w:rsid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p w14:paraId="4E2B33EC" w14:textId="77777777" w:rsid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p w14:paraId="6A73D4C0" w14:textId="77777777" w:rsid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p w14:paraId="78B5B8CA" w14:textId="77777777" w:rsid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p w14:paraId="6E7F24ED" w14:textId="77777777" w:rsid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p w14:paraId="1EB88891" w14:textId="77777777" w:rsid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p w14:paraId="285BEEE1" w14:textId="77777777" w:rsid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p w14:paraId="69E7FD29" w14:textId="77777777" w:rsid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p w14:paraId="03E7FC6B" w14:textId="77777777" w:rsid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p w14:paraId="75CB4546" w14:textId="77777777" w:rsid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p w14:paraId="122D754F" w14:textId="77777777" w:rsid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p w14:paraId="74FA1A4F" w14:textId="77777777" w:rsid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p w14:paraId="39D034E5" w14:textId="77777777" w:rsid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p w14:paraId="038A1A20" w14:textId="77777777" w:rsid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p w14:paraId="6418E470" w14:textId="77777777" w:rsid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p w14:paraId="2A0079FA" w14:textId="77777777" w:rsid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p w14:paraId="6F5424C3" w14:textId="77777777" w:rsid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p w14:paraId="0A134ED8" w14:textId="77777777" w:rsid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p w14:paraId="21C46DA4" w14:textId="77777777" w:rsid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p w14:paraId="07AEF6C3" w14:textId="77777777" w:rsid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p w14:paraId="5E3D4392" w14:textId="77777777" w:rsid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p w14:paraId="6F5622BC" w14:textId="77777777" w:rsid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p w14:paraId="567F7950" w14:textId="77777777" w:rsidR="00572CDA" w:rsidRPr="00572CDA" w:rsidRDefault="00572CDA" w:rsidP="00572CDA">
            <w:pPr>
              <w:spacing w:after="0" w:line="240" w:lineRule="auto"/>
              <w:rPr>
                <w:rFonts w:ascii="Times New Roman" w:eastAsia="Times New Roman" w:hAnsi="Times New Roman" w:cs="Times New Roman"/>
                <w:b/>
                <w:bCs/>
                <w:kern w:val="0"/>
                <w:sz w:val="24"/>
                <w:szCs w:val="24"/>
                <w:lang w:eastAsia="ro-MD"/>
                <w14:ligatures w14:val="none"/>
              </w:rPr>
            </w:pPr>
          </w:p>
        </w:tc>
      </w:tr>
    </w:tbl>
    <w:p w14:paraId="2B2D257A" w14:textId="77777777" w:rsid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67825C79" w14:textId="77777777" w:rsid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39C622D0" w14:textId="77777777" w:rsid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016F278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65A1B5B6" w14:textId="77777777" w:rsidR="00572CDA" w:rsidRPr="00572CDA" w:rsidRDefault="00572CDA" w:rsidP="00572CDA">
      <w:pPr>
        <w:spacing w:after="0" w:line="240" w:lineRule="auto"/>
        <w:jc w:val="right"/>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Aprobat</w:t>
      </w:r>
    </w:p>
    <w:p w14:paraId="07C4E994" w14:textId="77777777" w:rsidR="00572CDA" w:rsidRPr="00572CDA" w:rsidRDefault="00572CDA" w:rsidP="00572CDA">
      <w:pPr>
        <w:spacing w:after="0" w:line="240" w:lineRule="auto"/>
        <w:jc w:val="right"/>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prin Hotărârea Comitetului executiv</w:t>
      </w:r>
    </w:p>
    <w:p w14:paraId="284179CE" w14:textId="77777777" w:rsidR="00572CDA" w:rsidRPr="00572CDA" w:rsidRDefault="00572CDA" w:rsidP="00572CDA">
      <w:pPr>
        <w:spacing w:after="0" w:line="240" w:lineRule="auto"/>
        <w:jc w:val="right"/>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al Băncii </w:t>
      </w:r>
      <w:proofErr w:type="spellStart"/>
      <w:r w:rsidRPr="00572CDA">
        <w:rPr>
          <w:rFonts w:ascii="Times New Roman" w:eastAsia="Times New Roman" w:hAnsi="Times New Roman" w:cs="Times New Roman"/>
          <w:kern w:val="0"/>
          <w:sz w:val="24"/>
          <w:szCs w:val="24"/>
          <w:lang w:eastAsia="ro-MD"/>
          <w14:ligatures w14:val="none"/>
        </w:rPr>
        <w:t>Naţionale</w:t>
      </w:r>
      <w:proofErr w:type="spellEnd"/>
      <w:r w:rsidRPr="00572CDA">
        <w:rPr>
          <w:rFonts w:ascii="Times New Roman" w:eastAsia="Times New Roman" w:hAnsi="Times New Roman" w:cs="Times New Roman"/>
          <w:kern w:val="0"/>
          <w:sz w:val="24"/>
          <w:szCs w:val="24"/>
          <w:lang w:eastAsia="ro-MD"/>
          <w14:ligatures w14:val="none"/>
        </w:rPr>
        <w:t xml:space="preserve"> a Moldovei</w:t>
      </w:r>
    </w:p>
    <w:p w14:paraId="72EA9FA9" w14:textId="77777777" w:rsidR="00572CDA" w:rsidRPr="00572CDA" w:rsidRDefault="00572CDA" w:rsidP="00572CDA">
      <w:pPr>
        <w:spacing w:after="0" w:line="240" w:lineRule="auto"/>
        <w:jc w:val="right"/>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nr.220 din 25 septembrie 2025</w:t>
      </w:r>
    </w:p>
    <w:p w14:paraId="2DFC0FB4"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39F3493A"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REGULAMENT</w:t>
      </w:r>
    </w:p>
    <w:p w14:paraId="454D11EF"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cu privire la tratamentul riscului de credit</w:t>
      </w:r>
    </w:p>
    <w:p w14:paraId="38B5CBD3"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 xml:space="preserve">al </w:t>
      </w:r>
      <w:proofErr w:type="spellStart"/>
      <w:r w:rsidRPr="00572CDA">
        <w:rPr>
          <w:rFonts w:ascii="Times New Roman" w:eastAsia="Times New Roman" w:hAnsi="Times New Roman" w:cs="Times New Roman"/>
          <w:b/>
          <w:bCs/>
          <w:kern w:val="0"/>
          <w:sz w:val="24"/>
          <w:szCs w:val="24"/>
          <w:lang w:eastAsia="ro-MD"/>
          <w14:ligatures w14:val="none"/>
        </w:rPr>
        <w:t>contrapărţii</w:t>
      </w:r>
      <w:proofErr w:type="spellEnd"/>
      <w:r w:rsidRPr="00572CDA">
        <w:rPr>
          <w:rFonts w:ascii="Times New Roman" w:eastAsia="Times New Roman" w:hAnsi="Times New Roman" w:cs="Times New Roman"/>
          <w:b/>
          <w:bCs/>
          <w:kern w:val="0"/>
          <w:sz w:val="24"/>
          <w:szCs w:val="24"/>
          <w:lang w:eastAsia="ro-MD"/>
          <w14:ligatures w14:val="none"/>
        </w:rPr>
        <w:t xml:space="preserve"> pentru bănci</w:t>
      </w:r>
    </w:p>
    <w:p w14:paraId="31593ADD"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473408A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Prezentul Regulament transpune art.4 (1), pct.34; art.271; art.272 (pct. 1 - 9, 11 - 12, 12a, 17 - 22, 24 - 26); art.273 (1), (3) - (9); art.273a; art.273b; art.274; art.275; art.276; art.277 (1) – (4); art.277a; art.278; art.279; art.279a (1), lit.(a), (c)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(2); art.279b; art.279c (1), lit.(a)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(2); art.280; art.280a; art.280b; art.280c; art.280d; art.280e; art.280f; art.281 (1)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(2), lit.(a) - (b), (d) – (m); art.282 (1) – (2), (3), lit.(b)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(4); art.291 (1) – (2), (4) – (6); art.295, lit.(a)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(b); art.296 (2)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(3) prima teză; art.297 (1) – (3); art.298; art.299 (2), lit.(b) – (e), (g) – (h); art.300 (pct. 1 – 5, pct.7 – 11); art.301– 311 din Regulamentul nr.575/2013 al Parlamentului European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al Consiliului din 26 iunie 2013 privind </w:t>
      </w:r>
      <w:proofErr w:type="spellStart"/>
      <w:r w:rsidRPr="00572CDA">
        <w:rPr>
          <w:rFonts w:ascii="Times New Roman" w:eastAsia="Times New Roman" w:hAnsi="Times New Roman" w:cs="Times New Roman"/>
          <w:kern w:val="0"/>
          <w:sz w:val="24"/>
          <w:szCs w:val="24"/>
          <w:lang w:eastAsia="ro-MD"/>
          <w14:ligatures w14:val="none"/>
        </w:rPr>
        <w:t>cerinţele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prudenţiale</w:t>
      </w:r>
      <w:proofErr w:type="spellEnd"/>
      <w:r w:rsidRPr="00572CDA">
        <w:rPr>
          <w:rFonts w:ascii="Times New Roman" w:eastAsia="Times New Roman" w:hAnsi="Times New Roman" w:cs="Times New Roman"/>
          <w:kern w:val="0"/>
          <w:sz w:val="24"/>
          <w:szCs w:val="24"/>
          <w:lang w:eastAsia="ro-MD"/>
          <w14:ligatures w14:val="none"/>
        </w:rPr>
        <w:t xml:space="preserve"> pentru </w:t>
      </w:r>
      <w:proofErr w:type="spellStart"/>
      <w:r w:rsidRPr="00572CDA">
        <w:rPr>
          <w:rFonts w:ascii="Times New Roman" w:eastAsia="Times New Roman" w:hAnsi="Times New Roman" w:cs="Times New Roman"/>
          <w:kern w:val="0"/>
          <w:sz w:val="24"/>
          <w:szCs w:val="24"/>
          <w:lang w:eastAsia="ro-MD"/>
          <w14:ligatures w14:val="none"/>
        </w:rPr>
        <w:t>instituţiile</w:t>
      </w:r>
      <w:proofErr w:type="spellEnd"/>
      <w:r w:rsidRPr="00572CDA">
        <w:rPr>
          <w:rFonts w:ascii="Times New Roman" w:eastAsia="Times New Roman" w:hAnsi="Times New Roman" w:cs="Times New Roman"/>
          <w:kern w:val="0"/>
          <w:sz w:val="24"/>
          <w:szCs w:val="24"/>
          <w:lang w:eastAsia="ro-MD"/>
          <w14:ligatures w14:val="none"/>
        </w:rPr>
        <w:t xml:space="preserve"> de credit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de modificare a Regulamentului (UE) nr.648/2012, publicat în Jurnalul Oficial al Uniuni Europene L 176 din 27 iunie 2013, CELEX: 32013R0575, </w:t>
      </w:r>
      <w:proofErr w:type="spellStart"/>
      <w:r w:rsidRPr="00572CDA">
        <w:rPr>
          <w:rFonts w:ascii="Times New Roman" w:eastAsia="Times New Roman" w:hAnsi="Times New Roman" w:cs="Times New Roman"/>
          <w:kern w:val="0"/>
          <w:sz w:val="24"/>
          <w:szCs w:val="24"/>
          <w:lang w:eastAsia="ro-MD"/>
          <w14:ligatures w14:val="none"/>
        </w:rPr>
        <w:t>aşa</w:t>
      </w:r>
      <w:proofErr w:type="spellEnd"/>
      <w:r w:rsidRPr="00572CDA">
        <w:rPr>
          <w:rFonts w:ascii="Times New Roman" w:eastAsia="Times New Roman" w:hAnsi="Times New Roman" w:cs="Times New Roman"/>
          <w:kern w:val="0"/>
          <w:sz w:val="24"/>
          <w:szCs w:val="24"/>
          <w:lang w:eastAsia="ro-MD"/>
          <w14:ligatures w14:val="none"/>
        </w:rPr>
        <w:t xml:space="preserve"> cum a fost modificat ultima dată prin Regulamentul (UE) 2023/2869 al Parlamentului European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al Consiliului din 13 decembrie 2023.</w:t>
      </w:r>
    </w:p>
    <w:p w14:paraId="323BC1E2"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3989DA30"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Capitolul I</w:t>
      </w:r>
    </w:p>
    <w:p w14:paraId="78842A2B"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b/>
          <w:bCs/>
          <w:kern w:val="0"/>
          <w:sz w:val="24"/>
          <w:szCs w:val="24"/>
          <w:lang w:eastAsia="ro-MD"/>
          <w14:ligatures w14:val="none"/>
        </w:rPr>
        <w:t>Dispoziţii</w:t>
      </w:r>
      <w:proofErr w:type="spellEnd"/>
      <w:r w:rsidRPr="00572CDA">
        <w:rPr>
          <w:rFonts w:ascii="Times New Roman" w:eastAsia="Times New Roman" w:hAnsi="Times New Roman" w:cs="Times New Roman"/>
          <w:b/>
          <w:bCs/>
          <w:kern w:val="0"/>
          <w:sz w:val="24"/>
          <w:szCs w:val="24"/>
          <w:lang w:eastAsia="ro-MD"/>
          <w14:ligatures w14:val="none"/>
        </w:rPr>
        <w:t xml:space="preserve"> generale</w:t>
      </w:r>
    </w:p>
    <w:p w14:paraId="01529F72"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59BB9A93"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Secţiunea</w:t>
      </w:r>
      <w:proofErr w:type="spellEnd"/>
      <w:r w:rsidRPr="00572CDA">
        <w:rPr>
          <w:rFonts w:ascii="Times New Roman" w:eastAsia="Times New Roman" w:hAnsi="Times New Roman" w:cs="Times New Roman"/>
          <w:i/>
          <w:iCs/>
          <w:kern w:val="0"/>
          <w:sz w:val="24"/>
          <w:szCs w:val="24"/>
          <w:lang w:eastAsia="ro-MD"/>
          <w14:ligatures w14:val="none"/>
        </w:rPr>
        <w:t xml:space="preserve"> 1</w:t>
      </w:r>
    </w:p>
    <w:p w14:paraId="0D25E228"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 xml:space="preserve">Domeniu de aplicare </w:t>
      </w:r>
      <w:proofErr w:type="spellStart"/>
      <w:r w:rsidRPr="00572CDA">
        <w:rPr>
          <w:rFonts w:ascii="Times New Roman" w:eastAsia="Times New Roman" w:hAnsi="Times New Roman" w:cs="Times New Roman"/>
          <w:b/>
          <w:bCs/>
          <w:kern w:val="0"/>
          <w:sz w:val="24"/>
          <w:szCs w:val="24"/>
          <w:lang w:eastAsia="ro-MD"/>
          <w14:ligatures w14:val="none"/>
        </w:rPr>
        <w:t>şi</w:t>
      </w:r>
      <w:proofErr w:type="spellEnd"/>
      <w:r w:rsidRPr="00572CDA">
        <w:rPr>
          <w:rFonts w:ascii="Times New Roman" w:eastAsia="Times New Roman" w:hAnsi="Times New Roman" w:cs="Times New Roman"/>
          <w:b/>
          <w:bCs/>
          <w:kern w:val="0"/>
          <w:sz w:val="24"/>
          <w:szCs w:val="24"/>
          <w:lang w:eastAsia="ro-MD"/>
          <w14:ligatures w14:val="none"/>
        </w:rPr>
        <w:t xml:space="preserve"> </w:t>
      </w:r>
      <w:proofErr w:type="spellStart"/>
      <w:r w:rsidRPr="00572CDA">
        <w:rPr>
          <w:rFonts w:ascii="Times New Roman" w:eastAsia="Times New Roman" w:hAnsi="Times New Roman" w:cs="Times New Roman"/>
          <w:b/>
          <w:bCs/>
          <w:kern w:val="0"/>
          <w:sz w:val="24"/>
          <w:szCs w:val="24"/>
          <w:lang w:eastAsia="ro-MD"/>
          <w14:ligatures w14:val="none"/>
        </w:rPr>
        <w:t>noţiuni</w:t>
      </w:r>
      <w:proofErr w:type="spellEnd"/>
    </w:p>
    <w:p w14:paraId="0161D4E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w:t>
      </w:r>
      <w:r w:rsidRPr="00572CDA">
        <w:rPr>
          <w:rFonts w:ascii="Times New Roman" w:eastAsia="Times New Roman" w:hAnsi="Times New Roman" w:cs="Times New Roman"/>
          <w:kern w:val="0"/>
          <w:sz w:val="24"/>
          <w:szCs w:val="24"/>
          <w:lang w:eastAsia="ro-MD"/>
          <w14:ligatures w14:val="none"/>
        </w:rPr>
        <w:t xml:space="preserve"> Regulamentul cu privire la tratamentul riscului de credit al </w:t>
      </w:r>
      <w:proofErr w:type="spellStart"/>
      <w:r w:rsidRPr="00572CDA">
        <w:rPr>
          <w:rFonts w:ascii="Times New Roman" w:eastAsia="Times New Roman" w:hAnsi="Times New Roman" w:cs="Times New Roman"/>
          <w:kern w:val="0"/>
          <w:sz w:val="24"/>
          <w:szCs w:val="24"/>
          <w:lang w:eastAsia="ro-MD"/>
          <w14:ligatures w14:val="none"/>
        </w:rPr>
        <w:t>contrapărţii</w:t>
      </w:r>
      <w:proofErr w:type="spellEnd"/>
      <w:r w:rsidRPr="00572CDA">
        <w:rPr>
          <w:rFonts w:ascii="Times New Roman" w:eastAsia="Times New Roman" w:hAnsi="Times New Roman" w:cs="Times New Roman"/>
          <w:kern w:val="0"/>
          <w:sz w:val="24"/>
          <w:szCs w:val="24"/>
          <w:lang w:eastAsia="ro-MD"/>
          <w14:ligatures w14:val="none"/>
        </w:rPr>
        <w:t xml:space="preserve"> pentru bănci (în continuare – Regulament) </w:t>
      </w:r>
      <w:proofErr w:type="spellStart"/>
      <w:r w:rsidRPr="00572CDA">
        <w:rPr>
          <w:rFonts w:ascii="Times New Roman" w:eastAsia="Times New Roman" w:hAnsi="Times New Roman" w:cs="Times New Roman"/>
          <w:kern w:val="0"/>
          <w:sz w:val="24"/>
          <w:szCs w:val="24"/>
          <w:lang w:eastAsia="ro-MD"/>
          <w14:ligatures w14:val="none"/>
        </w:rPr>
        <w:t>stabileşte</w:t>
      </w:r>
      <w:proofErr w:type="spellEnd"/>
      <w:r w:rsidRPr="00572CDA">
        <w:rPr>
          <w:rFonts w:ascii="Times New Roman" w:eastAsia="Times New Roman" w:hAnsi="Times New Roman" w:cs="Times New Roman"/>
          <w:kern w:val="0"/>
          <w:sz w:val="24"/>
          <w:szCs w:val="24"/>
          <w:lang w:eastAsia="ro-MD"/>
          <w14:ligatures w14:val="none"/>
        </w:rPr>
        <w:t xml:space="preserve"> metodologiile de determinare a </w:t>
      </w:r>
      <w:proofErr w:type="spellStart"/>
      <w:r w:rsidRPr="00572CDA">
        <w:rPr>
          <w:rFonts w:ascii="Times New Roman" w:eastAsia="Times New Roman" w:hAnsi="Times New Roman" w:cs="Times New Roman"/>
          <w:kern w:val="0"/>
          <w:sz w:val="24"/>
          <w:szCs w:val="24"/>
          <w:lang w:eastAsia="ro-MD"/>
          <w14:ligatures w14:val="none"/>
        </w:rPr>
        <w:t>cerinţelor</w:t>
      </w:r>
      <w:proofErr w:type="spellEnd"/>
      <w:r w:rsidRPr="00572CDA">
        <w:rPr>
          <w:rFonts w:ascii="Times New Roman" w:eastAsia="Times New Roman" w:hAnsi="Times New Roman" w:cs="Times New Roman"/>
          <w:kern w:val="0"/>
          <w:sz w:val="24"/>
          <w:szCs w:val="24"/>
          <w:lang w:eastAsia="ro-MD"/>
          <w14:ligatures w14:val="none"/>
        </w:rPr>
        <w:t xml:space="preserve"> de fonduri proprii pentru acoperirea riscului de credit al </w:t>
      </w:r>
      <w:proofErr w:type="spellStart"/>
      <w:r w:rsidRPr="00572CDA">
        <w:rPr>
          <w:rFonts w:ascii="Times New Roman" w:eastAsia="Times New Roman" w:hAnsi="Times New Roman" w:cs="Times New Roman"/>
          <w:kern w:val="0"/>
          <w:sz w:val="24"/>
          <w:szCs w:val="24"/>
          <w:lang w:eastAsia="ro-MD"/>
          <w14:ligatures w14:val="none"/>
        </w:rPr>
        <w:t>contrapărţii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anume:</w:t>
      </w:r>
    </w:p>
    <w:p w14:paraId="21324B0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1.1. regulile cu privire la tratamentul riscului de credit al </w:t>
      </w:r>
      <w:proofErr w:type="spellStart"/>
      <w:r w:rsidRPr="00572CDA">
        <w:rPr>
          <w:rFonts w:ascii="Times New Roman" w:eastAsia="Times New Roman" w:hAnsi="Times New Roman" w:cs="Times New Roman"/>
          <w:kern w:val="0"/>
          <w:sz w:val="24"/>
          <w:szCs w:val="24"/>
          <w:lang w:eastAsia="ro-MD"/>
          <w14:ligatures w14:val="none"/>
        </w:rPr>
        <w:t>contrapărţii</w:t>
      </w:r>
      <w:proofErr w:type="spellEnd"/>
      <w:r w:rsidRPr="00572CDA">
        <w:rPr>
          <w:rFonts w:ascii="Times New Roman" w:eastAsia="Times New Roman" w:hAnsi="Times New Roman" w:cs="Times New Roman"/>
          <w:kern w:val="0"/>
          <w:sz w:val="24"/>
          <w:szCs w:val="24"/>
          <w:lang w:eastAsia="ro-MD"/>
          <w14:ligatures w14:val="none"/>
        </w:rPr>
        <w:t xml:space="preserve"> în cazul instrumentelor financiare derivate, al </w:t>
      </w:r>
      <w:proofErr w:type="spellStart"/>
      <w:r w:rsidRPr="00572CDA">
        <w:rPr>
          <w:rFonts w:ascii="Times New Roman" w:eastAsia="Times New Roman" w:hAnsi="Times New Roman" w:cs="Times New Roman"/>
          <w:kern w:val="0"/>
          <w:sz w:val="24"/>
          <w:szCs w:val="24"/>
          <w:lang w:eastAsia="ro-MD"/>
          <w14:ligatures w14:val="none"/>
        </w:rPr>
        <w:t>tranzacţiilor</w:t>
      </w:r>
      <w:proofErr w:type="spellEnd"/>
      <w:r w:rsidRPr="00572CDA">
        <w:rPr>
          <w:rFonts w:ascii="Times New Roman" w:eastAsia="Times New Roman" w:hAnsi="Times New Roman" w:cs="Times New Roman"/>
          <w:kern w:val="0"/>
          <w:sz w:val="24"/>
          <w:szCs w:val="24"/>
          <w:lang w:eastAsia="ro-MD"/>
          <w14:ligatures w14:val="none"/>
        </w:rPr>
        <w:t xml:space="preserve"> cu termen lung de decontare;</w:t>
      </w:r>
    </w:p>
    <w:p w14:paraId="21746D7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1.2. principiile pe care băncile le vor respecta la calculul valorilor expunerilor ponderate la risc pentru riscul de </w:t>
      </w:r>
      <w:proofErr w:type="spellStart"/>
      <w:r w:rsidRPr="00572CDA">
        <w:rPr>
          <w:rFonts w:ascii="Times New Roman" w:eastAsia="Times New Roman" w:hAnsi="Times New Roman" w:cs="Times New Roman"/>
          <w:kern w:val="0"/>
          <w:sz w:val="24"/>
          <w:szCs w:val="24"/>
          <w:lang w:eastAsia="ro-MD"/>
          <w14:ligatures w14:val="none"/>
        </w:rPr>
        <w:t>contraparte</w:t>
      </w:r>
      <w:proofErr w:type="spellEnd"/>
      <w:r w:rsidRPr="00572CDA">
        <w:rPr>
          <w:rFonts w:ascii="Times New Roman" w:eastAsia="Times New Roman" w:hAnsi="Times New Roman" w:cs="Times New Roman"/>
          <w:kern w:val="0"/>
          <w:sz w:val="24"/>
          <w:szCs w:val="24"/>
          <w:lang w:eastAsia="ro-MD"/>
          <w14:ligatures w14:val="none"/>
        </w:rPr>
        <w:t xml:space="preserve"> ale elementelor din portofoliul de </w:t>
      </w:r>
      <w:proofErr w:type="spellStart"/>
      <w:r w:rsidRPr="00572CDA">
        <w:rPr>
          <w:rFonts w:ascii="Times New Roman" w:eastAsia="Times New Roman" w:hAnsi="Times New Roman" w:cs="Times New Roman"/>
          <w:kern w:val="0"/>
          <w:sz w:val="24"/>
          <w:szCs w:val="24"/>
          <w:lang w:eastAsia="ro-MD"/>
          <w14:ligatures w14:val="none"/>
        </w:rPr>
        <w:t>tranzacţionare</w:t>
      </w:r>
      <w:proofErr w:type="spellEnd"/>
      <w:r w:rsidRPr="00572CDA">
        <w:rPr>
          <w:rFonts w:ascii="Times New Roman" w:eastAsia="Times New Roman" w:hAnsi="Times New Roman" w:cs="Times New Roman"/>
          <w:kern w:val="0"/>
          <w:sz w:val="24"/>
          <w:szCs w:val="24"/>
          <w:lang w:eastAsia="ro-MD"/>
          <w14:ligatures w14:val="none"/>
        </w:rPr>
        <w:t>.</w:t>
      </w:r>
    </w:p>
    <w:p w14:paraId="0A971B4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2.</w:t>
      </w:r>
      <w:r w:rsidRPr="00572CDA">
        <w:rPr>
          <w:rFonts w:ascii="Times New Roman" w:eastAsia="Times New Roman" w:hAnsi="Times New Roman" w:cs="Times New Roman"/>
          <w:kern w:val="0"/>
          <w:sz w:val="24"/>
          <w:szCs w:val="24"/>
          <w:lang w:eastAsia="ro-MD"/>
          <w14:ligatures w14:val="none"/>
        </w:rPr>
        <w:t xml:space="preserve"> Regulamentul se aplică băncilor cu sediul în Republica Moldova, precum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sucursalelor în Republica Moldova ale băncilor din alte state, care sunt </w:t>
      </w:r>
      <w:proofErr w:type="spellStart"/>
      <w:r w:rsidRPr="00572CDA">
        <w:rPr>
          <w:rFonts w:ascii="Times New Roman" w:eastAsia="Times New Roman" w:hAnsi="Times New Roman" w:cs="Times New Roman"/>
          <w:kern w:val="0"/>
          <w:sz w:val="24"/>
          <w:szCs w:val="24"/>
          <w:lang w:eastAsia="ro-MD"/>
          <w14:ligatures w14:val="none"/>
        </w:rPr>
        <w:t>licenţiate</w:t>
      </w:r>
      <w:proofErr w:type="spellEnd"/>
      <w:r w:rsidRPr="00572CDA">
        <w:rPr>
          <w:rFonts w:ascii="Times New Roman" w:eastAsia="Times New Roman" w:hAnsi="Times New Roman" w:cs="Times New Roman"/>
          <w:kern w:val="0"/>
          <w:sz w:val="24"/>
          <w:szCs w:val="24"/>
          <w:lang w:eastAsia="ro-MD"/>
          <w14:ligatures w14:val="none"/>
        </w:rPr>
        <w:t xml:space="preserve"> de către 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denumite în continuare bănci.</w:t>
      </w:r>
    </w:p>
    <w:p w14:paraId="61FE036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3.</w:t>
      </w:r>
      <w:r w:rsidRPr="00572CDA">
        <w:rPr>
          <w:rFonts w:ascii="Times New Roman" w:eastAsia="Times New Roman" w:hAnsi="Times New Roman" w:cs="Times New Roman"/>
          <w:kern w:val="0"/>
          <w:sz w:val="24"/>
          <w:szCs w:val="24"/>
          <w:lang w:eastAsia="ro-MD"/>
          <w14:ligatures w14:val="none"/>
        </w:rPr>
        <w:t xml:space="preserve"> În sensul regulamentului se utilizează următoarele </w:t>
      </w:r>
      <w:proofErr w:type="spellStart"/>
      <w:r w:rsidRPr="00572CDA">
        <w:rPr>
          <w:rFonts w:ascii="Times New Roman" w:eastAsia="Times New Roman" w:hAnsi="Times New Roman" w:cs="Times New Roman"/>
          <w:kern w:val="0"/>
          <w:sz w:val="24"/>
          <w:szCs w:val="24"/>
          <w:lang w:eastAsia="ro-MD"/>
          <w14:ligatures w14:val="none"/>
        </w:rPr>
        <w:t>noţiuni</w:t>
      </w:r>
      <w:proofErr w:type="spellEnd"/>
      <w:r w:rsidRPr="00572CDA">
        <w:rPr>
          <w:rFonts w:ascii="Times New Roman" w:eastAsia="Times New Roman" w:hAnsi="Times New Roman" w:cs="Times New Roman"/>
          <w:kern w:val="0"/>
          <w:sz w:val="24"/>
          <w:szCs w:val="24"/>
          <w:lang w:eastAsia="ro-MD"/>
          <w14:ligatures w14:val="none"/>
        </w:rPr>
        <w:t>:</w:t>
      </w:r>
    </w:p>
    <w:p w14:paraId="68D4E2F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i/>
          <w:iCs/>
          <w:kern w:val="0"/>
          <w:sz w:val="24"/>
          <w:szCs w:val="24"/>
          <w:lang w:eastAsia="ro-MD"/>
          <w14:ligatures w14:val="none"/>
        </w:rPr>
        <w:t>acord de compensare contractuală</w:t>
      </w:r>
      <w:r w:rsidRPr="00572CDA">
        <w:rPr>
          <w:rFonts w:ascii="Times New Roman" w:eastAsia="Times New Roman" w:hAnsi="Times New Roman" w:cs="Times New Roman"/>
          <w:kern w:val="0"/>
          <w:sz w:val="24"/>
          <w:szCs w:val="24"/>
          <w:lang w:eastAsia="ro-MD"/>
          <w14:ligatures w14:val="none"/>
        </w:rPr>
        <w:t xml:space="preserve"> </w:t>
      </w:r>
      <w:r w:rsidRPr="00572CDA">
        <w:rPr>
          <w:rFonts w:ascii="Times New Roman" w:eastAsia="Times New Roman" w:hAnsi="Times New Roman" w:cs="Times New Roman"/>
          <w:i/>
          <w:iCs/>
          <w:kern w:val="0"/>
          <w:sz w:val="24"/>
          <w:szCs w:val="24"/>
          <w:lang w:eastAsia="ro-MD"/>
          <w14:ligatures w14:val="none"/>
        </w:rPr>
        <w:t>între produse diferite</w:t>
      </w:r>
      <w:r w:rsidRPr="00572CDA">
        <w:rPr>
          <w:rFonts w:ascii="Times New Roman" w:eastAsia="Times New Roman" w:hAnsi="Times New Roman" w:cs="Times New Roman"/>
          <w:kern w:val="0"/>
          <w:sz w:val="24"/>
          <w:szCs w:val="24"/>
          <w:lang w:eastAsia="ro-MD"/>
          <w14:ligatures w14:val="none"/>
        </w:rPr>
        <w:t xml:space="preserve"> - un acord contractual bilateral între o bancă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o </w:t>
      </w:r>
      <w:proofErr w:type="spellStart"/>
      <w:r w:rsidRPr="00572CDA">
        <w:rPr>
          <w:rFonts w:ascii="Times New Roman" w:eastAsia="Times New Roman" w:hAnsi="Times New Roman" w:cs="Times New Roman"/>
          <w:kern w:val="0"/>
          <w:sz w:val="24"/>
          <w:szCs w:val="24"/>
          <w:lang w:eastAsia="ro-MD"/>
          <w14:ligatures w14:val="none"/>
        </w:rPr>
        <w:t>contraparte</w:t>
      </w:r>
      <w:proofErr w:type="spellEnd"/>
      <w:r w:rsidRPr="00572CDA">
        <w:rPr>
          <w:rFonts w:ascii="Times New Roman" w:eastAsia="Times New Roman" w:hAnsi="Times New Roman" w:cs="Times New Roman"/>
          <w:kern w:val="0"/>
          <w:sz w:val="24"/>
          <w:szCs w:val="24"/>
          <w:lang w:eastAsia="ro-MD"/>
          <w14:ligatures w14:val="none"/>
        </w:rPr>
        <w:t xml:space="preserve">, care creează o </w:t>
      </w:r>
      <w:proofErr w:type="spellStart"/>
      <w:r w:rsidRPr="00572CDA">
        <w:rPr>
          <w:rFonts w:ascii="Times New Roman" w:eastAsia="Times New Roman" w:hAnsi="Times New Roman" w:cs="Times New Roman"/>
          <w:kern w:val="0"/>
          <w:sz w:val="24"/>
          <w:szCs w:val="24"/>
          <w:lang w:eastAsia="ro-MD"/>
          <w14:ligatures w14:val="none"/>
        </w:rPr>
        <w:t>obligaţie</w:t>
      </w:r>
      <w:proofErr w:type="spellEnd"/>
      <w:r w:rsidRPr="00572CDA">
        <w:rPr>
          <w:rFonts w:ascii="Times New Roman" w:eastAsia="Times New Roman" w:hAnsi="Times New Roman" w:cs="Times New Roman"/>
          <w:kern w:val="0"/>
          <w:sz w:val="24"/>
          <w:szCs w:val="24"/>
          <w:lang w:eastAsia="ro-MD"/>
          <w14:ligatures w14:val="none"/>
        </w:rPr>
        <w:t xml:space="preserve"> juridică unică (pe baza compensării </w:t>
      </w:r>
      <w:proofErr w:type="spellStart"/>
      <w:r w:rsidRPr="00572CDA">
        <w:rPr>
          <w:rFonts w:ascii="Times New Roman" w:eastAsia="Times New Roman" w:hAnsi="Times New Roman" w:cs="Times New Roman"/>
          <w:kern w:val="0"/>
          <w:sz w:val="24"/>
          <w:szCs w:val="24"/>
          <w:lang w:eastAsia="ro-MD"/>
          <w14:ligatures w14:val="none"/>
        </w:rPr>
        <w:t>tranzacţiilor</w:t>
      </w:r>
      <w:proofErr w:type="spellEnd"/>
      <w:r w:rsidRPr="00572CDA">
        <w:rPr>
          <w:rFonts w:ascii="Times New Roman" w:eastAsia="Times New Roman" w:hAnsi="Times New Roman" w:cs="Times New Roman"/>
          <w:kern w:val="0"/>
          <w:sz w:val="24"/>
          <w:szCs w:val="24"/>
          <w:lang w:eastAsia="ro-MD"/>
          <w14:ligatures w14:val="none"/>
        </w:rPr>
        <w:t xml:space="preserve"> acoperite) ce acoperă toate acordurile-cadru bilaterale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toate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incluse în acest acord;</w:t>
      </w:r>
    </w:p>
    <w:p w14:paraId="4A12FDF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contraparte</w:t>
      </w:r>
      <w:proofErr w:type="spellEnd"/>
      <w:r w:rsidRPr="00572CDA">
        <w:rPr>
          <w:rFonts w:ascii="Times New Roman" w:eastAsia="Times New Roman" w:hAnsi="Times New Roman" w:cs="Times New Roman"/>
          <w:kern w:val="0"/>
          <w:sz w:val="24"/>
          <w:szCs w:val="24"/>
          <w:lang w:eastAsia="ro-MD"/>
          <w14:ligatures w14:val="none"/>
        </w:rPr>
        <w:t xml:space="preserve"> - orice persoană juridică sau fizică care participă la un acord de compensare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are capacitatea de </w:t>
      </w:r>
      <w:proofErr w:type="spellStart"/>
      <w:r w:rsidRPr="00572CDA">
        <w:rPr>
          <w:rFonts w:ascii="Times New Roman" w:eastAsia="Times New Roman" w:hAnsi="Times New Roman" w:cs="Times New Roman"/>
          <w:kern w:val="0"/>
          <w:sz w:val="24"/>
          <w:szCs w:val="24"/>
          <w:lang w:eastAsia="ro-MD"/>
          <w14:ligatures w14:val="none"/>
        </w:rPr>
        <w:t>exerciţiu</w:t>
      </w:r>
      <w:proofErr w:type="spellEnd"/>
      <w:r w:rsidRPr="00572CDA">
        <w:rPr>
          <w:rFonts w:ascii="Times New Roman" w:eastAsia="Times New Roman" w:hAnsi="Times New Roman" w:cs="Times New Roman"/>
          <w:kern w:val="0"/>
          <w:sz w:val="24"/>
          <w:szCs w:val="24"/>
          <w:lang w:eastAsia="ro-MD"/>
          <w14:ligatures w14:val="none"/>
        </w:rPr>
        <w:t xml:space="preserve"> în acest sens;</w:t>
      </w:r>
    </w:p>
    <w:p w14:paraId="55A67C7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contraparte</w:t>
      </w:r>
      <w:proofErr w:type="spellEnd"/>
      <w:r w:rsidRPr="00572CDA">
        <w:rPr>
          <w:rFonts w:ascii="Times New Roman" w:eastAsia="Times New Roman" w:hAnsi="Times New Roman" w:cs="Times New Roman"/>
          <w:i/>
          <w:iCs/>
          <w:kern w:val="0"/>
          <w:sz w:val="24"/>
          <w:szCs w:val="24"/>
          <w:lang w:eastAsia="ro-MD"/>
          <w14:ligatures w14:val="none"/>
        </w:rPr>
        <w:t xml:space="preserve"> centrală (CPC)</w:t>
      </w:r>
      <w:r w:rsidRPr="00572CDA">
        <w:rPr>
          <w:rFonts w:ascii="Times New Roman" w:eastAsia="Times New Roman" w:hAnsi="Times New Roman" w:cs="Times New Roman"/>
          <w:kern w:val="0"/>
          <w:sz w:val="24"/>
          <w:szCs w:val="24"/>
          <w:lang w:eastAsia="ro-MD"/>
          <w14:ligatures w14:val="none"/>
        </w:rPr>
        <w:t xml:space="preserve"> - o persoană juridică care se interpune între </w:t>
      </w:r>
      <w:proofErr w:type="spellStart"/>
      <w:r w:rsidRPr="00572CDA">
        <w:rPr>
          <w:rFonts w:ascii="Times New Roman" w:eastAsia="Times New Roman" w:hAnsi="Times New Roman" w:cs="Times New Roman"/>
          <w:kern w:val="0"/>
          <w:sz w:val="24"/>
          <w:szCs w:val="24"/>
          <w:lang w:eastAsia="ro-MD"/>
          <w14:ligatures w14:val="none"/>
        </w:rPr>
        <w:t>contrapărţile</w:t>
      </w:r>
      <w:proofErr w:type="spellEnd"/>
      <w:r w:rsidRPr="00572CDA">
        <w:rPr>
          <w:rFonts w:ascii="Times New Roman" w:eastAsia="Times New Roman" w:hAnsi="Times New Roman" w:cs="Times New Roman"/>
          <w:kern w:val="0"/>
          <w:sz w:val="24"/>
          <w:szCs w:val="24"/>
          <w:lang w:eastAsia="ro-MD"/>
          <w14:ligatures w14:val="none"/>
        </w:rPr>
        <w:t xml:space="preserve"> la contractele </w:t>
      </w:r>
      <w:proofErr w:type="spellStart"/>
      <w:r w:rsidRPr="00572CDA">
        <w:rPr>
          <w:rFonts w:ascii="Times New Roman" w:eastAsia="Times New Roman" w:hAnsi="Times New Roman" w:cs="Times New Roman"/>
          <w:kern w:val="0"/>
          <w:sz w:val="24"/>
          <w:szCs w:val="24"/>
          <w:lang w:eastAsia="ro-MD"/>
          <w14:ligatures w14:val="none"/>
        </w:rPr>
        <w:t>tranzacţionate</w:t>
      </w:r>
      <w:proofErr w:type="spellEnd"/>
      <w:r w:rsidRPr="00572CDA">
        <w:rPr>
          <w:rFonts w:ascii="Times New Roman" w:eastAsia="Times New Roman" w:hAnsi="Times New Roman" w:cs="Times New Roman"/>
          <w:kern w:val="0"/>
          <w:sz w:val="24"/>
          <w:szCs w:val="24"/>
          <w:lang w:eastAsia="ro-MD"/>
          <w14:ligatures w14:val="none"/>
        </w:rPr>
        <w:t xml:space="preserve"> pe una sau mai multe </w:t>
      </w:r>
      <w:proofErr w:type="spellStart"/>
      <w:r w:rsidRPr="00572CDA">
        <w:rPr>
          <w:rFonts w:ascii="Times New Roman" w:eastAsia="Times New Roman" w:hAnsi="Times New Roman" w:cs="Times New Roman"/>
          <w:kern w:val="0"/>
          <w:sz w:val="24"/>
          <w:szCs w:val="24"/>
          <w:lang w:eastAsia="ro-MD"/>
          <w14:ligatures w14:val="none"/>
        </w:rPr>
        <w:t>pieţe</w:t>
      </w:r>
      <w:proofErr w:type="spellEnd"/>
      <w:r w:rsidRPr="00572CDA">
        <w:rPr>
          <w:rFonts w:ascii="Times New Roman" w:eastAsia="Times New Roman" w:hAnsi="Times New Roman" w:cs="Times New Roman"/>
          <w:kern w:val="0"/>
          <w:sz w:val="24"/>
          <w:szCs w:val="24"/>
          <w:lang w:eastAsia="ro-MD"/>
          <w14:ligatures w14:val="none"/>
        </w:rPr>
        <w:t xml:space="preserve"> financiare, devenind astfel cumpărător pentru fiecare vânzător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vânzător pentru fiecare cumpărător;</w:t>
      </w:r>
    </w:p>
    <w:p w14:paraId="6F02E6B5"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contraparte</w:t>
      </w:r>
      <w:proofErr w:type="spellEnd"/>
      <w:r w:rsidRPr="00572CDA">
        <w:rPr>
          <w:rFonts w:ascii="Times New Roman" w:eastAsia="Times New Roman" w:hAnsi="Times New Roman" w:cs="Times New Roman"/>
          <w:i/>
          <w:iCs/>
          <w:kern w:val="0"/>
          <w:sz w:val="24"/>
          <w:szCs w:val="24"/>
          <w:lang w:eastAsia="ro-MD"/>
          <w14:ligatures w14:val="none"/>
        </w:rPr>
        <w:t xml:space="preserve"> centrală calificată (CPCC)</w:t>
      </w:r>
      <w:r w:rsidRPr="00572CDA">
        <w:rPr>
          <w:rFonts w:ascii="Times New Roman" w:eastAsia="Times New Roman" w:hAnsi="Times New Roman" w:cs="Times New Roman"/>
          <w:kern w:val="0"/>
          <w:sz w:val="24"/>
          <w:szCs w:val="24"/>
          <w:lang w:eastAsia="ro-MD"/>
          <w14:ligatures w14:val="none"/>
        </w:rPr>
        <w:t xml:space="preserve"> - o </w:t>
      </w:r>
      <w:proofErr w:type="spellStart"/>
      <w:r w:rsidRPr="00572CDA">
        <w:rPr>
          <w:rFonts w:ascii="Times New Roman" w:eastAsia="Times New Roman" w:hAnsi="Times New Roman" w:cs="Times New Roman"/>
          <w:kern w:val="0"/>
          <w:sz w:val="24"/>
          <w:szCs w:val="24"/>
          <w:lang w:eastAsia="ro-MD"/>
          <w14:ligatures w14:val="none"/>
        </w:rPr>
        <w:t>contraparte</w:t>
      </w:r>
      <w:proofErr w:type="spellEnd"/>
      <w:r w:rsidRPr="00572CDA">
        <w:rPr>
          <w:rFonts w:ascii="Times New Roman" w:eastAsia="Times New Roman" w:hAnsi="Times New Roman" w:cs="Times New Roman"/>
          <w:kern w:val="0"/>
          <w:sz w:val="24"/>
          <w:szCs w:val="24"/>
          <w:lang w:eastAsia="ro-MD"/>
          <w14:ligatures w14:val="none"/>
        </w:rPr>
        <w:t xml:space="preserve"> centrală care fie a fost autorizată de către o autoritate competentă a statului membru Uniunii Europene (UE) în care este stabilită sau într-o </w:t>
      </w:r>
      <w:proofErr w:type="spellStart"/>
      <w:r w:rsidRPr="00572CDA">
        <w:rPr>
          <w:rFonts w:ascii="Times New Roman" w:eastAsia="Times New Roman" w:hAnsi="Times New Roman" w:cs="Times New Roman"/>
          <w:kern w:val="0"/>
          <w:sz w:val="24"/>
          <w:szCs w:val="24"/>
          <w:lang w:eastAsia="ro-MD"/>
          <w14:ligatures w14:val="none"/>
        </w:rPr>
        <w:t>ţară</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terţă</w:t>
      </w:r>
      <w:proofErr w:type="spellEnd"/>
      <w:r w:rsidRPr="00572CDA">
        <w:rPr>
          <w:rFonts w:ascii="Times New Roman" w:eastAsia="Times New Roman" w:hAnsi="Times New Roman" w:cs="Times New Roman"/>
          <w:kern w:val="0"/>
          <w:sz w:val="24"/>
          <w:szCs w:val="24"/>
          <w:lang w:eastAsia="ro-MD"/>
          <w14:ligatures w14:val="none"/>
        </w:rPr>
        <w:t xml:space="preserve"> a UE;</w:t>
      </w:r>
    </w:p>
    <w:p w14:paraId="5D598E0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i/>
          <w:iCs/>
          <w:kern w:val="0"/>
          <w:sz w:val="24"/>
          <w:szCs w:val="24"/>
          <w:lang w:eastAsia="ro-MD"/>
          <w14:ligatures w14:val="none"/>
        </w:rPr>
        <w:t>client</w:t>
      </w:r>
      <w:r w:rsidRPr="00572CDA">
        <w:rPr>
          <w:rFonts w:ascii="Times New Roman" w:eastAsia="Times New Roman" w:hAnsi="Times New Roman" w:cs="Times New Roman"/>
          <w:kern w:val="0"/>
          <w:sz w:val="24"/>
          <w:szCs w:val="24"/>
          <w:lang w:eastAsia="ro-MD"/>
          <w14:ligatures w14:val="none"/>
        </w:rPr>
        <w:t xml:space="preserve"> - o entitate a cărei </w:t>
      </w:r>
      <w:proofErr w:type="spellStart"/>
      <w:r w:rsidRPr="00572CDA">
        <w:rPr>
          <w:rFonts w:ascii="Times New Roman" w:eastAsia="Times New Roman" w:hAnsi="Times New Roman" w:cs="Times New Roman"/>
          <w:kern w:val="0"/>
          <w:sz w:val="24"/>
          <w:szCs w:val="24"/>
          <w:lang w:eastAsia="ro-MD"/>
          <w14:ligatures w14:val="none"/>
        </w:rPr>
        <w:t>relaţie</w:t>
      </w:r>
      <w:proofErr w:type="spellEnd"/>
      <w:r w:rsidRPr="00572CDA">
        <w:rPr>
          <w:rFonts w:ascii="Times New Roman" w:eastAsia="Times New Roman" w:hAnsi="Times New Roman" w:cs="Times New Roman"/>
          <w:kern w:val="0"/>
          <w:sz w:val="24"/>
          <w:szCs w:val="24"/>
          <w:lang w:eastAsia="ro-MD"/>
          <w14:ligatures w14:val="none"/>
        </w:rPr>
        <w:t xml:space="preserve"> contractuală cu un membru compensator al unei CPC îi permite să </w:t>
      </w:r>
      <w:proofErr w:type="spellStart"/>
      <w:r w:rsidRPr="00572CDA">
        <w:rPr>
          <w:rFonts w:ascii="Times New Roman" w:eastAsia="Times New Roman" w:hAnsi="Times New Roman" w:cs="Times New Roman"/>
          <w:kern w:val="0"/>
          <w:sz w:val="24"/>
          <w:szCs w:val="24"/>
          <w:lang w:eastAsia="ro-MD"/>
          <w14:ligatures w14:val="none"/>
        </w:rPr>
        <w:t>îşi</w:t>
      </w:r>
      <w:proofErr w:type="spellEnd"/>
      <w:r w:rsidRPr="00572CDA">
        <w:rPr>
          <w:rFonts w:ascii="Times New Roman" w:eastAsia="Times New Roman" w:hAnsi="Times New Roman" w:cs="Times New Roman"/>
          <w:kern w:val="0"/>
          <w:sz w:val="24"/>
          <w:szCs w:val="24"/>
          <w:lang w:eastAsia="ro-MD"/>
          <w14:ligatures w14:val="none"/>
        </w:rPr>
        <w:t xml:space="preserve"> compenseze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prin CPC respectivă;</w:t>
      </w:r>
    </w:p>
    <w:p w14:paraId="4FAAD8D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i/>
          <w:iCs/>
          <w:kern w:val="0"/>
          <w:sz w:val="24"/>
          <w:szCs w:val="24"/>
          <w:lang w:eastAsia="ro-MD"/>
          <w14:ligatures w14:val="none"/>
        </w:rPr>
        <w:lastRenderedPageBreak/>
        <w:t>client de nivel superior</w:t>
      </w:r>
      <w:r w:rsidRPr="00572CDA">
        <w:rPr>
          <w:rFonts w:ascii="Times New Roman" w:eastAsia="Times New Roman" w:hAnsi="Times New Roman" w:cs="Times New Roman"/>
          <w:kern w:val="0"/>
          <w:sz w:val="24"/>
          <w:szCs w:val="24"/>
          <w:lang w:eastAsia="ro-MD"/>
          <w14:ligatures w14:val="none"/>
        </w:rPr>
        <w:t xml:space="preserve"> - o entitate care furnizează servicii de compensare unui client de nivel inferior;</w:t>
      </w:r>
    </w:p>
    <w:p w14:paraId="684DADA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i/>
          <w:iCs/>
          <w:kern w:val="0"/>
          <w:sz w:val="24"/>
          <w:szCs w:val="24"/>
          <w:lang w:eastAsia="ro-MD"/>
          <w14:ligatures w14:val="none"/>
        </w:rPr>
        <w:t>client de nivel inferior</w:t>
      </w:r>
      <w:r w:rsidRPr="00572CDA">
        <w:rPr>
          <w:rFonts w:ascii="Times New Roman" w:eastAsia="Times New Roman" w:hAnsi="Times New Roman" w:cs="Times New Roman"/>
          <w:kern w:val="0"/>
          <w:sz w:val="24"/>
          <w:szCs w:val="24"/>
          <w:lang w:eastAsia="ro-MD"/>
          <w14:ligatures w14:val="none"/>
        </w:rPr>
        <w:t xml:space="preserve"> - o entitate care accesează serviciile unei CPC prin intermediul unui client de nivel superior;</w:t>
      </w:r>
    </w:p>
    <w:p w14:paraId="070CFCE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i/>
          <w:iCs/>
          <w:kern w:val="0"/>
          <w:sz w:val="24"/>
          <w:szCs w:val="24"/>
          <w:lang w:eastAsia="ro-MD"/>
          <w14:ligatures w14:val="none"/>
        </w:rPr>
        <w:t>contract în marjă</w:t>
      </w:r>
      <w:r w:rsidRPr="00572CDA">
        <w:rPr>
          <w:rFonts w:ascii="Times New Roman" w:eastAsia="Times New Roman" w:hAnsi="Times New Roman" w:cs="Times New Roman"/>
          <w:kern w:val="0"/>
          <w:sz w:val="24"/>
          <w:szCs w:val="24"/>
          <w:lang w:eastAsia="ro-MD"/>
          <w14:ligatures w14:val="none"/>
        </w:rPr>
        <w:t xml:space="preserve"> - un acord sau </w:t>
      </w:r>
      <w:proofErr w:type="spellStart"/>
      <w:r w:rsidRPr="00572CDA">
        <w:rPr>
          <w:rFonts w:ascii="Times New Roman" w:eastAsia="Times New Roman" w:hAnsi="Times New Roman" w:cs="Times New Roman"/>
          <w:kern w:val="0"/>
          <w:sz w:val="24"/>
          <w:szCs w:val="24"/>
          <w:lang w:eastAsia="ro-MD"/>
          <w14:ligatures w14:val="none"/>
        </w:rPr>
        <w:t>dispoziţiile</w:t>
      </w:r>
      <w:proofErr w:type="spellEnd"/>
      <w:r w:rsidRPr="00572CDA">
        <w:rPr>
          <w:rFonts w:ascii="Times New Roman" w:eastAsia="Times New Roman" w:hAnsi="Times New Roman" w:cs="Times New Roman"/>
          <w:kern w:val="0"/>
          <w:sz w:val="24"/>
          <w:szCs w:val="24"/>
          <w:lang w:eastAsia="ro-MD"/>
          <w14:ligatures w14:val="none"/>
        </w:rPr>
        <w:t xml:space="preserve"> unui acord, conform căruia o </w:t>
      </w:r>
      <w:proofErr w:type="spellStart"/>
      <w:r w:rsidRPr="00572CDA">
        <w:rPr>
          <w:rFonts w:ascii="Times New Roman" w:eastAsia="Times New Roman" w:hAnsi="Times New Roman" w:cs="Times New Roman"/>
          <w:kern w:val="0"/>
          <w:sz w:val="24"/>
          <w:szCs w:val="24"/>
          <w:lang w:eastAsia="ro-MD"/>
          <w14:ligatures w14:val="none"/>
        </w:rPr>
        <w:t>contraparte</w:t>
      </w:r>
      <w:proofErr w:type="spellEnd"/>
      <w:r w:rsidRPr="00572CDA">
        <w:rPr>
          <w:rFonts w:ascii="Times New Roman" w:eastAsia="Times New Roman" w:hAnsi="Times New Roman" w:cs="Times New Roman"/>
          <w:kern w:val="0"/>
          <w:sz w:val="24"/>
          <w:szCs w:val="24"/>
          <w:lang w:eastAsia="ro-MD"/>
          <w14:ligatures w14:val="none"/>
        </w:rPr>
        <w:t xml:space="preserve"> trebuie să furnizeze </w:t>
      </w:r>
      <w:proofErr w:type="spellStart"/>
      <w:r w:rsidRPr="00572CDA">
        <w:rPr>
          <w:rFonts w:ascii="Times New Roman" w:eastAsia="Times New Roman" w:hAnsi="Times New Roman" w:cs="Times New Roman"/>
          <w:kern w:val="0"/>
          <w:sz w:val="24"/>
          <w:szCs w:val="24"/>
          <w:lang w:eastAsia="ro-MD"/>
          <w14:ligatures w14:val="none"/>
        </w:rPr>
        <w:t>garanţii</w:t>
      </w:r>
      <w:proofErr w:type="spellEnd"/>
      <w:r w:rsidRPr="00572CDA">
        <w:rPr>
          <w:rFonts w:ascii="Times New Roman" w:eastAsia="Times New Roman" w:hAnsi="Times New Roman" w:cs="Times New Roman"/>
          <w:kern w:val="0"/>
          <w:sz w:val="24"/>
          <w:szCs w:val="24"/>
          <w:lang w:eastAsia="ro-MD"/>
          <w14:ligatures w14:val="none"/>
        </w:rPr>
        <w:t xml:space="preserve"> reale unei a doua </w:t>
      </w:r>
      <w:proofErr w:type="spellStart"/>
      <w:r w:rsidRPr="00572CDA">
        <w:rPr>
          <w:rFonts w:ascii="Times New Roman" w:eastAsia="Times New Roman" w:hAnsi="Times New Roman" w:cs="Times New Roman"/>
          <w:kern w:val="0"/>
          <w:sz w:val="24"/>
          <w:szCs w:val="24"/>
          <w:lang w:eastAsia="ro-MD"/>
          <w14:ligatures w14:val="none"/>
        </w:rPr>
        <w:t>contrapărţi</w:t>
      </w:r>
      <w:proofErr w:type="spellEnd"/>
      <w:r w:rsidRPr="00572CDA">
        <w:rPr>
          <w:rFonts w:ascii="Times New Roman" w:eastAsia="Times New Roman" w:hAnsi="Times New Roman" w:cs="Times New Roman"/>
          <w:kern w:val="0"/>
          <w:sz w:val="24"/>
          <w:szCs w:val="24"/>
          <w:lang w:eastAsia="ro-MD"/>
          <w14:ligatures w14:val="none"/>
        </w:rPr>
        <w:t xml:space="preserve">, atunci când o expunere a celei de-a doua </w:t>
      </w:r>
      <w:proofErr w:type="spellStart"/>
      <w:r w:rsidRPr="00572CDA">
        <w:rPr>
          <w:rFonts w:ascii="Times New Roman" w:eastAsia="Times New Roman" w:hAnsi="Times New Roman" w:cs="Times New Roman"/>
          <w:kern w:val="0"/>
          <w:sz w:val="24"/>
          <w:szCs w:val="24"/>
          <w:lang w:eastAsia="ro-MD"/>
          <w14:ligatures w14:val="none"/>
        </w:rPr>
        <w:t>contrapărţi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faţă</w:t>
      </w:r>
      <w:proofErr w:type="spellEnd"/>
      <w:r w:rsidRPr="00572CDA">
        <w:rPr>
          <w:rFonts w:ascii="Times New Roman" w:eastAsia="Times New Roman" w:hAnsi="Times New Roman" w:cs="Times New Roman"/>
          <w:kern w:val="0"/>
          <w:sz w:val="24"/>
          <w:szCs w:val="24"/>
          <w:lang w:eastAsia="ro-MD"/>
          <w14:ligatures w14:val="none"/>
        </w:rPr>
        <w:t xml:space="preserve"> de prima </w:t>
      </w:r>
      <w:proofErr w:type="spellStart"/>
      <w:r w:rsidRPr="00572CDA">
        <w:rPr>
          <w:rFonts w:ascii="Times New Roman" w:eastAsia="Times New Roman" w:hAnsi="Times New Roman" w:cs="Times New Roman"/>
          <w:kern w:val="0"/>
          <w:sz w:val="24"/>
          <w:szCs w:val="24"/>
          <w:lang w:eastAsia="ro-MD"/>
          <w14:ligatures w14:val="none"/>
        </w:rPr>
        <w:t>contraparte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depăşeşte</w:t>
      </w:r>
      <w:proofErr w:type="spellEnd"/>
      <w:r w:rsidRPr="00572CDA">
        <w:rPr>
          <w:rFonts w:ascii="Times New Roman" w:eastAsia="Times New Roman" w:hAnsi="Times New Roman" w:cs="Times New Roman"/>
          <w:kern w:val="0"/>
          <w:sz w:val="24"/>
          <w:szCs w:val="24"/>
          <w:lang w:eastAsia="ro-MD"/>
          <w14:ligatures w14:val="none"/>
        </w:rPr>
        <w:t xml:space="preserve"> un nivel specificat;</w:t>
      </w:r>
    </w:p>
    <w:p w14:paraId="184ED3B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contribuţie</w:t>
      </w:r>
      <w:proofErr w:type="spellEnd"/>
      <w:r w:rsidRPr="00572CDA">
        <w:rPr>
          <w:rFonts w:ascii="Times New Roman" w:eastAsia="Times New Roman" w:hAnsi="Times New Roman" w:cs="Times New Roman"/>
          <w:i/>
          <w:iCs/>
          <w:kern w:val="0"/>
          <w:sz w:val="24"/>
          <w:szCs w:val="24"/>
          <w:lang w:eastAsia="ro-MD"/>
          <w14:ligatures w14:val="none"/>
        </w:rPr>
        <w:t xml:space="preserve"> </w:t>
      </w:r>
      <w:proofErr w:type="spellStart"/>
      <w:r w:rsidRPr="00572CDA">
        <w:rPr>
          <w:rFonts w:ascii="Times New Roman" w:eastAsia="Times New Roman" w:hAnsi="Times New Roman" w:cs="Times New Roman"/>
          <w:i/>
          <w:iCs/>
          <w:kern w:val="0"/>
          <w:sz w:val="24"/>
          <w:szCs w:val="24"/>
          <w:lang w:eastAsia="ro-MD"/>
          <w14:ligatures w14:val="none"/>
        </w:rPr>
        <w:t>nefinanţată</w:t>
      </w:r>
      <w:proofErr w:type="spellEnd"/>
      <w:r w:rsidRPr="00572CDA">
        <w:rPr>
          <w:rFonts w:ascii="Times New Roman" w:eastAsia="Times New Roman" w:hAnsi="Times New Roman" w:cs="Times New Roman"/>
          <w:i/>
          <w:iCs/>
          <w:kern w:val="0"/>
          <w:sz w:val="24"/>
          <w:szCs w:val="24"/>
          <w:lang w:eastAsia="ro-MD"/>
          <w14:ligatures w14:val="none"/>
        </w:rPr>
        <w:t xml:space="preserve"> la un fond de garantare</w:t>
      </w:r>
      <w:r w:rsidRPr="00572CDA">
        <w:rPr>
          <w:rFonts w:ascii="Times New Roman" w:eastAsia="Times New Roman" w:hAnsi="Times New Roman" w:cs="Times New Roman"/>
          <w:kern w:val="0"/>
          <w:sz w:val="24"/>
          <w:szCs w:val="24"/>
          <w:lang w:eastAsia="ro-MD"/>
          <w14:ligatures w14:val="none"/>
        </w:rPr>
        <w:t xml:space="preserve"> - o </w:t>
      </w:r>
      <w:proofErr w:type="spellStart"/>
      <w:r w:rsidRPr="00572CDA">
        <w:rPr>
          <w:rFonts w:ascii="Times New Roman" w:eastAsia="Times New Roman" w:hAnsi="Times New Roman" w:cs="Times New Roman"/>
          <w:kern w:val="0"/>
          <w:sz w:val="24"/>
          <w:szCs w:val="24"/>
          <w:lang w:eastAsia="ro-MD"/>
          <w14:ligatures w14:val="none"/>
        </w:rPr>
        <w:t>contribuţie</w:t>
      </w:r>
      <w:proofErr w:type="spellEnd"/>
      <w:r w:rsidRPr="00572CDA">
        <w:rPr>
          <w:rFonts w:ascii="Times New Roman" w:eastAsia="Times New Roman" w:hAnsi="Times New Roman" w:cs="Times New Roman"/>
          <w:kern w:val="0"/>
          <w:sz w:val="24"/>
          <w:szCs w:val="24"/>
          <w:lang w:eastAsia="ro-MD"/>
          <w14:ligatures w14:val="none"/>
        </w:rPr>
        <w:t xml:space="preserve"> pe care banca care </w:t>
      </w:r>
      <w:proofErr w:type="spellStart"/>
      <w:r w:rsidRPr="00572CDA">
        <w:rPr>
          <w:rFonts w:ascii="Times New Roman" w:eastAsia="Times New Roman" w:hAnsi="Times New Roman" w:cs="Times New Roman"/>
          <w:kern w:val="0"/>
          <w:sz w:val="24"/>
          <w:szCs w:val="24"/>
          <w:lang w:eastAsia="ro-MD"/>
          <w14:ligatures w14:val="none"/>
        </w:rPr>
        <w:t>acţionează</w:t>
      </w:r>
      <w:proofErr w:type="spellEnd"/>
      <w:r w:rsidRPr="00572CDA">
        <w:rPr>
          <w:rFonts w:ascii="Times New Roman" w:eastAsia="Times New Roman" w:hAnsi="Times New Roman" w:cs="Times New Roman"/>
          <w:kern w:val="0"/>
          <w:sz w:val="24"/>
          <w:szCs w:val="24"/>
          <w:lang w:eastAsia="ro-MD"/>
          <w14:ligatures w14:val="none"/>
        </w:rPr>
        <w:t xml:space="preserve"> ca membru compensator s-a angajat contractual să o furnizeze unei CPC după ce aceasta din urmă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-a epuizat fondul de garantare pentru a acoperi pierderile suportate ca urmare a intrării în stare de nerambursare a unuia sau a mai multora dintre membrii săi compensatori;</w:t>
      </w:r>
    </w:p>
    <w:p w14:paraId="231D6E0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i/>
          <w:iCs/>
          <w:kern w:val="0"/>
          <w:sz w:val="24"/>
          <w:szCs w:val="24"/>
          <w:lang w:eastAsia="ro-MD"/>
          <w14:ligatures w14:val="none"/>
        </w:rPr>
        <w:t>compensare între produse diferite</w:t>
      </w:r>
      <w:r w:rsidRPr="00572CDA">
        <w:rPr>
          <w:rFonts w:ascii="Times New Roman" w:eastAsia="Times New Roman" w:hAnsi="Times New Roman" w:cs="Times New Roman"/>
          <w:kern w:val="0"/>
          <w:sz w:val="24"/>
          <w:szCs w:val="24"/>
          <w:lang w:eastAsia="ro-MD"/>
          <w14:ligatures w14:val="none"/>
        </w:rPr>
        <w:t xml:space="preserve"> - includerea, în </w:t>
      </w:r>
      <w:proofErr w:type="spellStart"/>
      <w:r w:rsidRPr="00572CDA">
        <w:rPr>
          <w:rFonts w:ascii="Times New Roman" w:eastAsia="Times New Roman" w:hAnsi="Times New Roman" w:cs="Times New Roman"/>
          <w:kern w:val="0"/>
          <w:sz w:val="24"/>
          <w:szCs w:val="24"/>
          <w:lang w:eastAsia="ro-MD"/>
          <w14:ligatures w14:val="none"/>
        </w:rPr>
        <w:t>acelaşi</w:t>
      </w:r>
      <w:proofErr w:type="spellEnd"/>
      <w:r w:rsidRPr="00572CDA">
        <w:rPr>
          <w:rFonts w:ascii="Times New Roman" w:eastAsia="Times New Roman" w:hAnsi="Times New Roman" w:cs="Times New Roman"/>
          <w:kern w:val="0"/>
          <w:sz w:val="24"/>
          <w:szCs w:val="24"/>
          <w:lang w:eastAsia="ro-MD"/>
          <w14:ligatures w14:val="none"/>
        </w:rPr>
        <w:t xml:space="preserve"> set de compensare, a unor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privind categorii diferite de produse, în conformitate cu normele de compensare între produse diferite, stabilite în regulament;</w:t>
      </w:r>
    </w:p>
    <w:p w14:paraId="3B13964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i/>
          <w:iCs/>
          <w:kern w:val="0"/>
          <w:sz w:val="24"/>
          <w:szCs w:val="24"/>
          <w:lang w:eastAsia="ro-MD"/>
          <w14:ligatures w14:val="none"/>
        </w:rPr>
        <w:t xml:space="preserve">expunere din </w:t>
      </w:r>
      <w:proofErr w:type="spellStart"/>
      <w:r w:rsidRPr="00572CDA">
        <w:rPr>
          <w:rFonts w:ascii="Times New Roman" w:eastAsia="Times New Roman" w:hAnsi="Times New Roman" w:cs="Times New Roman"/>
          <w:i/>
          <w:iCs/>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 o expunere curentă incluzând o marjă de </w:t>
      </w:r>
      <w:proofErr w:type="spellStart"/>
      <w:r w:rsidRPr="00572CDA">
        <w:rPr>
          <w:rFonts w:ascii="Times New Roman" w:eastAsia="Times New Roman" w:hAnsi="Times New Roman" w:cs="Times New Roman"/>
          <w:kern w:val="0"/>
          <w:sz w:val="24"/>
          <w:szCs w:val="24"/>
          <w:lang w:eastAsia="ro-MD"/>
          <w14:ligatures w14:val="none"/>
        </w:rPr>
        <w:t>variaţie</w:t>
      </w:r>
      <w:proofErr w:type="spellEnd"/>
      <w:r w:rsidRPr="00572CDA">
        <w:rPr>
          <w:rFonts w:ascii="Times New Roman" w:eastAsia="Times New Roman" w:hAnsi="Times New Roman" w:cs="Times New Roman"/>
          <w:kern w:val="0"/>
          <w:sz w:val="24"/>
          <w:szCs w:val="24"/>
          <w:lang w:eastAsia="ro-MD"/>
          <w14:ligatures w14:val="none"/>
        </w:rPr>
        <w:t xml:space="preserve"> datorată membrului compensator, dar încă neprimită,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orice expunere viitoare </w:t>
      </w:r>
      <w:proofErr w:type="spellStart"/>
      <w:r w:rsidRPr="00572CDA">
        <w:rPr>
          <w:rFonts w:ascii="Times New Roman" w:eastAsia="Times New Roman" w:hAnsi="Times New Roman" w:cs="Times New Roman"/>
          <w:kern w:val="0"/>
          <w:sz w:val="24"/>
          <w:szCs w:val="24"/>
          <w:lang w:eastAsia="ro-MD"/>
          <w14:ligatures w14:val="none"/>
        </w:rPr>
        <w:t>potenţială</w:t>
      </w:r>
      <w:proofErr w:type="spellEnd"/>
      <w:r w:rsidRPr="00572CDA">
        <w:rPr>
          <w:rFonts w:ascii="Times New Roman" w:eastAsia="Times New Roman" w:hAnsi="Times New Roman" w:cs="Times New Roman"/>
          <w:kern w:val="0"/>
          <w:sz w:val="24"/>
          <w:szCs w:val="24"/>
          <w:lang w:eastAsia="ro-MD"/>
          <w14:ligatures w14:val="none"/>
        </w:rPr>
        <w:t xml:space="preserve"> a unui membru compensator sau a unui client la un CPC care rezultă din contractele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enumerate la punctul 125, precum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marja </w:t>
      </w:r>
      <w:proofErr w:type="spellStart"/>
      <w:r w:rsidRPr="00572CDA">
        <w:rPr>
          <w:rFonts w:ascii="Times New Roman" w:eastAsia="Times New Roman" w:hAnsi="Times New Roman" w:cs="Times New Roman"/>
          <w:kern w:val="0"/>
          <w:sz w:val="24"/>
          <w:szCs w:val="24"/>
          <w:lang w:eastAsia="ro-MD"/>
          <w14:ligatures w14:val="none"/>
        </w:rPr>
        <w:t>iniţială</w:t>
      </w:r>
      <w:proofErr w:type="spellEnd"/>
      <w:r w:rsidRPr="00572CDA">
        <w:rPr>
          <w:rFonts w:ascii="Times New Roman" w:eastAsia="Times New Roman" w:hAnsi="Times New Roman" w:cs="Times New Roman"/>
          <w:kern w:val="0"/>
          <w:sz w:val="24"/>
          <w:szCs w:val="24"/>
          <w:lang w:eastAsia="ro-MD"/>
          <w14:ligatures w14:val="none"/>
        </w:rPr>
        <w:t>;</w:t>
      </w:r>
    </w:p>
    <w:p w14:paraId="79790C6A"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i/>
          <w:iCs/>
          <w:kern w:val="0"/>
          <w:sz w:val="24"/>
          <w:szCs w:val="24"/>
          <w:lang w:eastAsia="ro-MD"/>
          <w14:ligatures w14:val="none"/>
        </w:rPr>
        <w:t xml:space="preserve">indisponibil în caz de </w:t>
      </w:r>
      <w:proofErr w:type="spellStart"/>
      <w:r w:rsidRPr="00572CDA">
        <w:rPr>
          <w:rFonts w:ascii="Times New Roman" w:eastAsia="Times New Roman" w:hAnsi="Times New Roman" w:cs="Times New Roman"/>
          <w:i/>
          <w:iCs/>
          <w:kern w:val="0"/>
          <w:sz w:val="24"/>
          <w:szCs w:val="24"/>
          <w:lang w:eastAsia="ro-MD"/>
          <w14:ligatures w14:val="none"/>
        </w:rPr>
        <w:t>insovabilitate</w:t>
      </w:r>
      <w:proofErr w:type="spellEnd"/>
      <w:r w:rsidRPr="00572CDA">
        <w:rPr>
          <w:rFonts w:ascii="Times New Roman" w:eastAsia="Times New Roman" w:hAnsi="Times New Roman" w:cs="Times New Roman"/>
          <w:kern w:val="0"/>
          <w:sz w:val="24"/>
          <w:szCs w:val="24"/>
          <w:lang w:eastAsia="ro-MD"/>
          <w14:ligatures w14:val="none"/>
        </w:rPr>
        <w:t xml:space="preserve"> - cu privire la activele </w:t>
      </w:r>
      <w:proofErr w:type="spellStart"/>
      <w:r w:rsidRPr="00572CDA">
        <w:rPr>
          <w:rFonts w:ascii="Times New Roman" w:eastAsia="Times New Roman" w:hAnsi="Times New Roman" w:cs="Times New Roman"/>
          <w:kern w:val="0"/>
          <w:sz w:val="24"/>
          <w:szCs w:val="24"/>
          <w:lang w:eastAsia="ro-MD"/>
          <w14:ligatures w14:val="none"/>
        </w:rPr>
        <w:t>clienţilor</w:t>
      </w:r>
      <w:proofErr w:type="spellEnd"/>
      <w:r w:rsidRPr="00572CDA">
        <w:rPr>
          <w:rFonts w:ascii="Times New Roman" w:eastAsia="Times New Roman" w:hAnsi="Times New Roman" w:cs="Times New Roman"/>
          <w:kern w:val="0"/>
          <w:sz w:val="24"/>
          <w:szCs w:val="24"/>
          <w:lang w:eastAsia="ro-MD"/>
          <w14:ligatures w14:val="none"/>
        </w:rPr>
        <w:t xml:space="preserve">, înseamnă </w:t>
      </w:r>
      <w:proofErr w:type="spellStart"/>
      <w:r w:rsidRPr="00572CDA">
        <w:rPr>
          <w:rFonts w:ascii="Times New Roman" w:eastAsia="Times New Roman" w:hAnsi="Times New Roman" w:cs="Times New Roman"/>
          <w:kern w:val="0"/>
          <w:sz w:val="24"/>
          <w:szCs w:val="24"/>
          <w:lang w:eastAsia="ro-MD"/>
          <w14:ligatures w14:val="none"/>
        </w:rPr>
        <w:t>existenţa</w:t>
      </w:r>
      <w:proofErr w:type="spellEnd"/>
      <w:r w:rsidRPr="00572CDA">
        <w:rPr>
          <w:rFonts w:ascii="Times New Roman" w:eastAsia="Times New Roman" w:hAnsi="Times New Roman" w:cs="Times New Roman"/>
          <w:kern w:val="0"/>
          <w:sz w:val="24"/>
          <w:szCs w:val="24"/>
          <w:lang w:eastAsia="ro-MD"/>
          <w14:ligatures w14:val="none"/>
        </w:rPr>
        <w:t xml:space="preserve"> unor </w:t>
      </w:r>
      <w:proofErr w:type="spellStart"/>
      <w:r w:rsidRPr="00572CDA">
        <w:rPr>
          <w:rFonts w:ascii="Times New Roman" w:eastAsia="Times New Roman" w:hAnsi="Times New Roman" w:cs="Times New Roman"/>
          <w:kern w:val="0"/>
          <w:sz w:val="24"/>
          <w:szCs w:val="24"/>
          <w:lang w:eastAsia="ro-MD"/>
          <w14:ligatures w14:val="none"/>
        </w:rPr>
        <w:t>dispoziţii</w:t>
      </w:r>
      <w:proofErr w:type="spellEnd"/>
      <w:r w:rsidRPr="00572CDA">
        <w:rPr>
          <w:rFonts w:ascii="Times New Roman" w:eastAsia="Times New Roman" w:hAnsi="Times New Roman" w:cs="Times New Roman"/>
          <w:kern w:val="0"/>
          <w:sz w:val="24"/>
          <w:szCs w:val="24"/>
          <w:lang w:eastAsia="ro-MD"/>
          <w14:ligatures w14:val="none"/>
        </w:rPr>
        <w:t xml:space="preserve"> eficace conform cărora activele respective fie nu vor fi disponibile creditorilor unei CPC sau unui membru compensator, în cazul </w:t>
      </w:r>
      <w:proofErr w:type="spellStart"/>
      <w:r w:rsidRPr="00572CDA">
        <w:rPr>
          <w:rFonts w:ascii="Times New Roman" w:eastAsia="Times New Roman" w:hAnsi="Times New Roman" w:cs="Times New Roman"/>
          <w:kern w:val="0"/>
          <w:sz w:val="24"/>
          <w:szCs w:val="24"/>
          <w:lang w:eastAsia="ro-MD"/>
          <w14:ligatures w14:val="none"/>
        </w:rPr>
        <w:t>insolvenţei</w:t>
      </w:r>
      <w:proofErr w:type="spellEnd"/>
      <w:r w:rsidRPr="00572CDA">
        <w:rPr>
          <w:rFonts w:ascii="Times New Roman" w:eastAsia="Times New Roman" w:hAnsi="Times New Roman" w:cs="Times New Roman"/>
          <w:kern w:val="0"/>
          <w:sz w:val="24"/>
          <w:szCs w:val="24"/>
          <w:lang w:eastAsia="ro-MD"/>
          <w14:ligatures w14:val="none"/>
        </w:rPr>
        <w:t xml:space="preserve"> CPC în cauză sau, respectiv, a membrului compensator în cauză, fie nu vor fi disponibile membrului compensator pentru a acoperi pierderile înregistrate ca urmare a nerambursării de către un client sau mai </w:t>
      </w:r>
      <w:proofErr w:type="spellStart"/>
      <w:r w:rsidRPr="00572CDA">
        <w:rPr>
          <w:rFonts w:ascii="Times New Roman" w:eastAsia="Times New Roman" w:hAnsi="Times New Roman" w:cs="Times New Roman"/>
          <w:kern w:val="0"/>
          <w:sz w:val="24"/>
          <w:szCs w:val="24"/>
          <w:lang w:eastAsia="ro-MD"/>
          <w14:ligatures w14:val="none"/>
        </w:rPr>
        <w:t>mulţi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clienţi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alţii</w:t>
      </w:r>
      <w:proofErr w:type="spellEnd"/>
      <w:r w:rsidRPr="00572CDA">
        <w:rPr>
          <w:rFonts w:ascii="Times New Roman" w:eastAsia="Times New Roman" w:hAnsi="Times New Roman" w:cs="Times New Roman"/>
          <w:kern w:val="0"/>
          <w:sz w:val="24"/>
          <w:szCs w:val="24"/>
          <w:lang w:eastAsia="ro-MD"/>
          <w14:ligatures w14:val="none"/>
        </w:rPr>
        <w:t xml:space="preserve"> decât cei care au pus la </w:t>
      </w:r>
      <w:proofErr w:type="spellStart"/>
      <w:r w:rsidRPr="00572CDA">
        <w:rPr>
          <w:rFonts w:ascii="Times New Roman" w:eastAsia="Times New Roman" w:hAnsi="Times New Roman" w:cs="Times New Roman"/>
          <w:kern w:val="0"/>
          <w:sz w:val="24"/>
          <w:szCs w:val="24"/>
          <w:lang w:eastAsia="ro-MD"/>
          <w14:ligatures w14:val="none"/>
        </w:rPr>
        <w:t>dispoziţie</w:t>
      </w:r>
      <w:proofErr w:type="spellEnd"/>
      <w:r w:rsidRPr="00572CDA">
        <w:rPr>
          <w:rFonts w:ascii="Times New Roman" w:eastAsia="Times New Roman" w:hAnsi="Times New Roman" w:cs="Times New Roman"/>
          <w:kern w:val="0"/>
          <w:sz w:val="24"/>
          <w:szCs w:val="24"/>
          <w:lang w:eastAsia="ro-MD"/>
          <w14:ligatures w14:val="none"/>
        </w:rPr>
        <w:t xml:space="preserve"> activele respective;</w:t>
      </w:r>
    </w:p>
    <w:p w14:paraId="33DE2A8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i/>
          <w:iCs/>
          <w:kern w:val="0"/>
          <w:sz w:val="24"/>
          <w:szCs w:val="24"/>
          <w:lang w:eastAsia="ro-MD"/>
          <w14:ligatures w14:val="none"/>
        </w:rPr>
        <w:t>membru compensator</w:t>
      </w:r>
      <w:r w:rsidRPr="00572CDA">
        <w:rPr>
          <w:rFonts w:ascii="Times New Roman" w:eastAsia="Times New Roman" w:hAnsi="Times New Roman" w:cs="Times New Roman"/>
          <w:kern w:val="0"/>
          <w:sz w:val="24"/>
          <w:szCs w:val="24"/>
          <w:lang w:eastAsia="ro-MD"/>
          <w14:ligatures w14:val="none"/>
        </w:rPr>
        <w:t xml:space="preserve"> - o persoană juridică care participă în cadrul unei CPC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care răspunde de executarea </w:t>
      </w:r>
      <w:proofErr w:type="spellStart"/>
      <w:r w:rsidRPr="00572CDA">
        <w:rPr>
          <w:rFonts w:ascii="Times New Roman" w:eastAsia="Times New Roman" w:hAnsi="Times New Roman" w:cs="Times New Roman"/>
          <w:kern w:val="0"/>
          <w:sz w:val="24"/>
          <w:szCs w:val="24"/>
          <w:lang w:eastAsia="ro-MD"/>
          <w14:ligatures w14:val="none"/>
        </w:rPr>
        <w:t>obligaţiilor</w:t>
      </w:r>
      <w:proofErr w:type="spellEnd"/>
      <w:r w:rsidRPr="00572CDA">
        <w:rPr>
          <w:rFonts w:ascii="Times New Roman" w:eastAsia="Times New Roman" w:hAnsi="Times New Roman" w:cs="Times New Roman"/>
          <w:kern w:val="0"/>
          <w:sz w:val="24"/>
          <w:szCs w:val="24"/>
          <w:lang w:eastAsia="ro-MD"/>
          <w14:ligatures w14:val="none"/>
        </w:rPr>
        <w:t xml:space="preserve"> financiare care decurg din această participare;</w:t>
      </w:r>
    </w:p>
    <w:p w14:paraId="6D1360BA"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i/>
          <w:iCs/>
          <w:kern w:val="0"/>
          <w:sz w:val="24"/>
          <w:szCs w:val="24"/>
          <w:lang w:eastAsia="ro-MD"/>
          <w14:ligatures w14:val="none"/>
        </w:rPr>
        <w:t>perioadă de risc de marjă</w:t>
      </w:r>
      <w:r w:rsidRPr="00572CDA">
        <w:rPr>
          <w:rFonts w:ascii="Times New Roman" w:eastAsia="Times New Roman" w:hAnsi="Times New Roman" w:cs="Times New Roman"/>
          <w:kern w:val="0"/>
          <w:sz w:val="24"/>
          <w:szCs w:val="24"/>
          <w:lang w:eastAsia="ro-MD"/>
          <w14:ligatures w14:val="none"/>
        </w:rPr>
        <w:t xml:space="preserve"> - perioada de la ultimul schimb de </w:t>
      </w:r>
      <w:proofErr w:type="spellStart"/>
      <w:r w:rsidRPr="00572CDA">
        <w:rPr>
          <w:rFonts w:ascii="Times New Roman" w:eastAsia="Times New Roman" w:hAnsi="Times New Roman" w:cs="Times New Roman"/>
          <w:kern w:val="0"/>
          <w:sz w:val="24"/>
          <w:szCs w:val="24"/>
          <w:lang w:eastAsia="ro-MD"/>
          <w14:ligatures w14:val="none"/>
        </w:rPr>
        <w:t>garanţii</w:t>
      </w:r>
      <w:proofErr w:type="spellEnd"/>
      <w:r w:rsidRPr="00572CDA">
        <w:rPr>
          <w:rFonts w:ascii="Times New Roman" w:eastAsia="Times New Roman" w:hAnsi="Times New Roman" w:cs="Times New Roman"/>
          <w:kern w:val="0"/>
          <w:sz w:val="24"/>
          <w:szCs w:val="24"/>
          <w:lang w:eastAsia="ro-MD"/>
          <w14:ligatures w14:val="none"/>
        </w:rPr>
        <w:t xml:space="preserve"> reale care acoperă un set de compensare de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cu o </w:t>
      </w:r>
      <w:proofErr w:type="spellStart"/>
      <w:r w:rsidRPr="00572CDA">
        <w:rPr>
          <w:rFonts w:ascii="Times New Roman" w:eastAsia="Times New Roman" w:hAnsi="Times New Roman" w:cs="Times New Roman"/>
          <w:kern w:val="0"/>
          <w:sz w:val="24"/>
          <w:szCs w:val="24"/>
          <w:lang w:eastAsia="ro-MD"/>
          <w14:ligatures w14:val="none"/>
        </w:rPr>
        <w:t>contraparte</w:t>
      </w:r>
      <w:proofErr w:type="spellEnd"/>
      <w:r w:rsidRPr="00572CDA">
        <w:rPr>
          <w:rFonts w:ascii="Times New Roman" w:eastAsia="Times New Roman" w:hAnsi="Times New Roman" w:cs="Times New Roman"/>
          <w:kern w:val="0"/>
          <w:sz w:val="24"/>
          <w:szCs w:val="24"/>
          <w:lang w:eastAsia="ro-MD"/>
          <w14:ligatures w14:val="none"/>
        </w:rPr>
        <w:t xml:space="preserve"> aflată în stare de nerambursare până la momentul la care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sunt închise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riscul de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 xml:space="preserve"> rezultat face obiectul unei noi acoperiri;</w:t>
      </w:r>
    </w:p>
    <w:p w14:paraId="1B72A2E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i/>
          <w:iCs/>
          <w:kern w:val="0"/>
          <w:sz w:val="24"/>
          <w:szCs w:val="24"/>
          <w:lang w:eastAsia="ro-MD"/>
          <w14:ligatures w14:val="none"/>
        </w:rPr>
        <w:t>prag de marjă</w:t>
      </w:r>
      <w:r w:rsidRPr="00572CDA">
        <w:rPr>
          <w:rFonts w:ascii="Times New Roman" w:eastAsia="Times New Roman" w:hAnsi="Times New Roman" w:cs="Times New Roman"/>
          <w:kern w:val="0"/>
          <w:sz w:val="24"/>
          <w:szCs w:val="24"/>
          <w:lang w:eastAsia="ro-MD"/>
          <w14:ligatures w14:val="none"/>
        </w:rPr>
        <w:t xml:space="preserve"> - cea mai mare valoare pe care o poate atinge o expunere în curs, înainte ca o parte să aibă dreptul să solicite </w:t>
      </w:r>
      <w:proofErr w:type="spellStart"/>
      <w:r w:rsidRPr="00572CDA">
        <w:rPr>
          <w:rFonts w:ascii="Times New Roman" w:eastAsia="Times New Roman" w:hAnsi="Times New Roman" w:cs="Times New Roman"/>
          <w:kern w:val="0"/>
          <w:sz w:val="24"/>
          <w:szCs w:val="24"/>
          <w:lang w:eastAsia="ro-MD"/>
          <w14:ligatures w14:val="none"/>
        </w:rPr>
        <w:t>garanţii</w:t>
      </w:r>
      <w:proofErr w:type="spellEnd"/>
      <w:r w:rsidRPr="00572CDA">
        <w:rPr>
          <w:rFonts w:ascii="Times New Roman" w:eastAsia="Times New Roman" w:hAnsi="Times New Roman" w:cs="Times New Roman"/>
          <w:kern w:val="0"/>
          <w:sz w:val="24"/>
          <w:szCs w:val="24"/>
          <w:lang w:eastAsia="ro-MD"/>
          <w14:ligatures w14:val="none"/>
        </w:rPr>
        <w:t xml:space="preserve"> reale;</w:t>
      </w:r>
    </w:p>
    <w:p w14:paraId="17E1328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poziţie</w:t>
      </w:r>
      <w:proofErr w:type="spellEnd"/>
      <w:r w:rsidRPr="00572CDA">
        <w:rPr>
          <w:rFonts w:ascii="Times New Roman" w:eastAsia="Times New Roman" w:hAnsi="Times New Roman" w:cs="Times New Roman"/>
          <w:i/>
          <w:iCs/>
          <w:kern w:val="0"/>
          <w:sz w:val="24"/>
          <w:szCs w:val="24"/>
          <w:lang w:eastAsia="ro-MD"/>
          <w14:ligatures w14:val="none"/>
        </w:rPr>
        <w:t xml:space="preserve"> de risc</w:t>
      </w:r>
      <w:r w:rsidRPr="00572CDA">
        <w:rPr>
          <w:rFonts w:ascii="Times New Roman" w:eastAsia="Times New Roman" w:hAnsi="Times New Roman" w:cs="Times New Roman"/>
          <w:kern w:val="0"/>
          <w:sz w:val="24"/>
          <w:szCs w:val="24"/>
          <w:lang w:eastAsia="ro-MD"/>
          <w14:ligatures w14:val="none"/>
        </w:rPr>
        <w:t xml:space="preserve"> - o valoare de risc care este atribuită unei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pe baza unui algoritm predeterminat, în cadrul metodei standardizate prevăzute în capitolul III, ;</w:t>
      </w:r>
    </w:p>
    <w:p w14:paraId="355CCD2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i/>
          <w:iCs/>
          <w:kern w:val="0"/>
          <w:sz w:val="24"/>
          <w:szCs w:val="24"/>
          <w:lang w:eastAsia="ro-MD"/>
          <w14:ligatures w14:val="none"/>
        </w:rPr>
        <w:t xml:space="preserve">risc de credit al </w:t>
      </w:r>
      <w:proofErr w:type="spellStart"/>
      <w:r w:rsidRPr="00572CDA">
        <w:rPr>
          <w:rFonts w:ascii="Times New Roman" w:eastAsia="Times New Roman" w:hAnsi="Times New Roman" w:cs="Times New Roman"/>
          <w:i/>
          <w:iCs/>
          <w:kern w:val="0"/>
          <w:sz w:val="24"/>
          <w:szCs w:val="24"/>
          <w:lang w:eastAsia="ro-MD"/>
          <w14:ligatures w14:val="none"/>
        </w:rPr>
        <w:t>contrapărţii</w:t>
      </w:r>
      <w:proofErr w:type="spellEnd"/>
      <w:r w:rsidRPr="00572CDA">
        <w:rPr>
          <w:rFonts w:ascii="Times New Roman" w:eastAsia="Times New Roman" w:hAnsi="Times New Roman" w:cs="Times New Roman"/>
          <w:kern w:val="0"/>
          <w:sz w:val="24"/>
          <w:szCs w:val="24"/>
          <w:lang w:eastAsia="ro-MD"/>
          <w14:ligatures w14:val="none"/>
        </w:rPr>
        <w:t xml:space="preserve"> (CCR) - riscul ca o </w:t>
      </w:r>
      <w:proofErr w:type="spellStart"/>
      <w:r w:rsidRPr="00572CDA">
        <w:rPr>
          <w:rFonts w:ascii="Times New Roman" w:eastAsia="Times New Roman" w:hAnsi="Times New Roman" w:cs="Times New Roman"/>
          <w:kern w:val="0"/>
          <w:sz w:val="24"/>
          <w:szCs w:val="24"/>
          <w:lang w:eastAsia="ro-MD"/>
          <w14:ligatures w14:val="none"/>
        </w:rPr>
        <w:t>contraparte</w:t>
      </w:r>
      <w:proofErr w:type="spellEnd"/>
      <w:r w:rsidRPr="00572CDA">
        <w:rPr>
          <w:rFonts w:ascii="Times New Roman" w:eastAsia="Times New Roman" w:hAnsi="Times New Roman" w:cs="Times New Roman"/>
          <w:kern w:val="0"/>
          <w:sz w:val="24"/>
          <w:szCs w:val="24"/>
          <w:lang w:eastAsia="ro-MD"/>
          <w14:ligatures w14:val="none"/>
        </w:rPr>
        <w:t xml:space="preserve"> la o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să intre în stare de nerambursare înainte de decontarea finală a fluxurilor de numerar aferente </w:t>
      </w:r>
      <w:proofErr w:type="spellStart"/>
      <w:r w:rsidRPr="00572CDA">
        <w:rPr>
          <w:rFonts w:ascii="Times New Roman" w:eastAsia="Times New Roman" w:hAnsi="Times New Roman" w:cs="Times New Roman"/>
          <w:kern w:val="0"/>
          <w:sz w:val="24"/>
          <w:szCs w:val="24"/>
          <w:lang w:eastAsia="ro-MD"/>
          <w14:ligatures w14:val="none"/>
        </w:rPr>
        <w:t>tranzacţiei</w:t>
      </w:r>
      <w:proofErr w:type="spellEnd"/>
      <w:r w:rsidRPr="00572CDA">
        <w:rPr>
          <w:rFonts w:ascii="Times New Roman" w:eastAsia="Times New Roman" w:hAnsi="Times New Roman" w:cs="Times New Roman"/>
          <w:kern w:val="0"/>
          <w:sz w:val="24"/>
          <w:szCs w:val="24"/>
          <w:lang w:eastAsia="ro-MD"/>
          <w14:ligatures w14:val="none"/>
        </w:rPr>
        <w:t>;</w:t>
      </w:r>
    </w:p>
    <w:p w14:paraId="4437E02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i/>
          <w:iCs/>
          <w:kern w:val="0"/>
          <w:sz w:val="24"/>
          <w:szCs w:val="24"/>
          <w:lang w:eastAsia="ro-MD"/>
          <w14:ligatures w14:val="none"/>
        </w:rPr>
        <w:t>set de acoperire a riscului</w:t>
      </w:r>
      <w:r w:rsidRPr="00572CDA">
        <w:rPr>
          <w:rFonts w:ascii="Times New Roman" w:eastAsia="Times New Roman" w:hAnsi="Times New Roman" w:cs="Times New Roman"/>
          <w:kern w:val="0"/>
          <w:sz w:val="24"/>
          <w:szCs w:val="24"/>
          <w:lang w:eastAsia="ro-MD"/>
          <w14:ligatures w14:val="none"/>
        </w:rPr>
        <w:t xml:space="preserve"> - un grup de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din cadrul unui singur set de compensare în cazul căruia compensarea integrală sau </w:t>
      </w:r>
      <w:proofErr w:type="spellStart"/>
      <w:r w:rsidRPr="00572CDA">
        <w:rPr>
          <w:rFonts w:ascii="Times New Roman" w:eastAsia="Times New Roman" w:hAnsi="Times New Roman" w:cs="Times New Roman"/>
          <w:kern w:val="0"/>
          <w:sz w:val="24"/>
          <w:szCs w:val="24"/>
          <w:lang w:eastAsia="ro-MD"/>
          <w14:ligatures w14:val="none"/>
        </w:rPr>
        <w:t>parţială</w:t>
      </w:r>
      <w:proofErr w:type="spellEnd"/>
      <w:r w:rsidRPr="00572CDA">
        <w:rPr>
          <w:rFonts w:ascii="Times New Roman" w:eastAsia="Times New Roman" w:hAnsi="Times New Roman" w:cs="Times New Roman"/>
          <w:kern w:val="0"/>
          <w:sz w:val="24"/>
          <w:szCs w:val="24"/>
          <w:lang w:eastAsia="ro-MD"/>
          <w14:ligatures w14:val="none"/>
        </w:rPr>
        <w:t xml:space="preserve"> este autorizată pentru determinarea expunerii viitoare </w:t>
      </w:r>
      <w:proofErr w:type="spellStart"/>
      <w:r w:rsidRPr="00572CDA">
        <w:rPr>
          <w:rFonts w:ascii="Times New Roman" w:eastAsia="Times New Roman" w:hAnsi="Times New Roman" w:cs="Times New Roman"/>
          <w:kern w:val="0"/>
          <w:sz w:val="24"/>
          <w:szCs w:val="24"/>
          <w:lang w:eastAsia="ro-MD"/>
          <w14:ligatures w14:val="none"/>
        </w:rPr>
        <w:t>potenţiale</w:t>
      </w:r>
      <w:proofErr w:type="spellEnd"/>
      <w:r w:rsidRPr="00572CDA">
        <w:rPr>
          <w:rFonts w:ascii="Times New Roman" w:eastAsia="Times New Roman" w:hAnsi="Times New Roman" w:cs="Times New Roman"/>
          <w:kern w:val="0"/>
          <w:sz w:val="24"/>
          <w:szCs w:val="24"/>
          <w:lang w:eastAsia="ro-MD"/>
          <w14:ligatures w14:val="none"/>
        </w:rPr>
        <w:t xml:space="preserve"> în conformitate cu metodele de calcul prevăzute în capitolul III sau IV;</w:t>
      </w:r>
    </w:p>
    <w:p w14:paraId="2EA044B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i/>
          <w:iCs/>
          <w:kern w:val="0"/>
          <w:sz w:val="24"/>
          <w:szCs w:val="24"/>
          <w:lang w:eastAsia="ro-MD"/>
          <w14:ligatures w14:val="none"/>
        </w:rPr>
        <w:t>set de compensare</w:t>
      </w:r>
      <w:r w:rsidRPr="00572CDA">
        <w:rPr>
          <w:rFonts w:ascii="Times New Roman" w:eastAsia="Times New Roman" w:hAnsi="Times New Roman" w:cs="Times New Roman"/>
          <w:kern w:val="0"/>
          <w:sz w:val="24"/>
          <w:szCs w:val="24"/>
          <w:lang w:eastAsia="ro-MD"/>
          <w14:ligatures w14:val="none"/>
        </w:rPr>
        <w:t xml:space="preserve"> - un grup de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între o bancă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o singură </w:t>
      </w:r>
      <w:proofErr w:type="spellStart"/>
      <w:r w:rsidRPr="00572CDA">
        <w:rPr>
          <w:rFonts w:ascii="Times New Roman" w:eastAsia="Times New Roman" w:hAnsi="Times New Roman" w:cs="Times New Roman"/>
          <w:kern w:val="0"/>
          <w:sz w:val="24"/>
          <w:szCs w:val="24"/>
          <w:lang w:eastAsia="ro-MD"/>
          <w14:ligatures w14:val="none"/>
        </w:rPr>
        <w:t>contraparte</w:t>
      </w:r>
      <w:proofErr w:type="spellEnd"/>
      <w:r w:rsidRPr="00572CDA">
        <w:rPr>
          <w:rFonts w:ascii="Times New Roman" w:eastAsia="Times New Roman" w:hAnsi="Times New Roman" w:cs="Times New Roman"/>
          <w:kern w:val="0"/>
          <w:sz w:val="24"/>
          <w:szCs w:val="24"/>
          <w:lang w:eastAsia="ro-MD"/>
          <w14:ligatures w14:val="none"/>
        </w:rPr>
        <w:t xml:space="preserve">, care face obiectul unui acord de compensare contractual executoriu din punct de vedere juridic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recunoscut în conformitate cu capitolul VI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cu capitolele III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VI din Regulamentul cu privire la tehnicile de diminuare a riscului de credit utilizate de bănci, aprobat prin Hotărârea Comitetului executiv al Băncii </w:t>
      </w:r>
      <w:proofErr w:type="spellStart"/>
      <w:r w:rsidRPr="00572CDA">
        <w:rPr>
          <w:rFonts w:ascii="Times New Roman" w:eastAsia="Times New Roman" w:hAnsi="Times New Roman" w:cs="Times New Roman"/>
          <w:kern w:val="0"/>
          <w:sz w:val="24"/>
          <w:szCs w:val="24"/>
          <w:lang w:eastAsia="ro-MD"/>
          <w14:ligatures w14:val="none"/>
        </w:rPr>
        <w:t>Naţionale</w:t>
      </w:r>
      <w:proofErr w:type="spellEnd"/>
      <w:r w:rsidRPr="00572CDA">
        <w:rPr>
          <w:rFonts w:ascii="Times New Roman" w:eastAsia="Times New Roman" w:hAnsi="Times New Roman" w:cs="Times New Roman"/>
          <w:kern w:val="0"/>
          <w:sz w:val="24"/>
          <w:szCs w:val="24"/>
          <w:lang w:eastAsia="ro-MD"/>
          <w14:ligatures w14:val="none"/>
        </w:rPr>
        <w:t xml:space="preserve"> a Moldovei nr.112/2018 (în continuare – Regulamentul nr.112/2018). Orice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care nu face obiectul unui acord de compensare contractual executoriu din punct de vedere juridic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recunoscut în conformitate cu capitolul VI din Regulamentul nr.112/2018 va fi tratată ca fiind ea </w:t>
      </w:r>
      <w:proofErr w:type="spellStart"/>
      <w:r w:rsidRPr="00572CDA">
        <w:rPr>
          <w:rFonts w:ascii="Times New Roman" w:eastAsia="Times New Roman" w:hAnsi="Times New Roman" w:cs="Times New Roman"/>
          <w:kern w:val="0"/>
          <w:sz w:val="24"/>
          <w:szCs w:val="24"/>
          <w:lang w:eastAsia="ro-MD"/>
          <w14:ligatures w14:val="none"/>
        </w:rPr>
        <w:t>însăşi</w:t>
      </w:r>
      <w:proofErr w:type="spellEnd"/>
      <w:r w:rsidRPr="00572CDA">
        <w:rPr>
          <w:rFonts w:ascii="Times New Roman" w:eastAsia="Times New Roman" w:hAnsi="Times New Roman" w:cs="Times New Roman"/>
          <w:kern w:val="0"/>
          <w:sz w:val="24"/>
          <w:szCs w:val="24"/>
          <w:lang w:eastAsia="ro-MD"/>
          <w14:ligatures w14:val="none"/>
        </w:rPr>
        <w:t xml:space="preserve"> un set de compensare;</w:t>
      </w:r>
    </w:p>
    <w:p w14:paraId="5577F71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i/>
          <w:iCs/>
          <w:kern w:val="0"/>
          <w:sz w:val="24"/>
          <w:szCs w:val="24"/>
          <w:lang w:eastAsia="ro-MD"/>
          <w14:ligatures w14:val="none"/>
        </w:rPr>
        <w:t>segment de plată</w:t>
      </w:r>
      <w:r w:rsidRPr="00572CDA">
        <w:rPr>
          <w:rFonts w:ascii="Times New Roman" w:eastAsia="Times New Roman" w:hAnsi="Times New Roman" w:cs="Times New Roman"/>
          <w:kern w:val="0"/>
          <w:sz w:val="24"/>
          <w:szCs w:val="24"/>
          <w:lang w:eastAsia="ro-MD"/>
          <w14:ligatures w14:val="none"/>
        </w:rPr>
        <w:t xml:space="preserve"> - plata convenită la o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cu un instrument financiar derivat </w:t>
      </w:r>
      <w:proofErr w:type="spellStart"/>
      <w:r w:rsidRPr="00572CDA">
        <w:rPr>
          <w:rFonts w:ascii="Times New Roman" w:eastAsia="Times New Roman" w:hAnsi="Times New Roman" w:cs="Times New Roman"/>
          <w:kern w:val="0"/>
          <w:sz w:val="24"/>
          <w:szCs w:val="24"/>
          <w:lang w:eastAsia="ro-MD"/>
          <w14:ligatures w14:val="none"/>
        </w:rPr>
        <w:t>extrabursier</w:t>
      </w:r>
      <w:proofErr w:type="spellEnd"/>
      <w:r w:rsidRPr="00572CDA">
        <w:rPr>
          <w:rFonts w:ascii="Times New Roman" w:eastAsia="Times New Roman" w:hAnsi="Times New Roman" w:cs="Times New Roman"/>
          <w:kern w:val="0"/>
          <w:sz w:val="24"/>
          <w:szCs w:val="24"/>
          <w:lang w:eastAsia="ro-MD"/>
          <w14:ligatures w14:val="none"/>
        </w:rPr>
        <w:t xml:space="preserve">, care are un profil de risc liniar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prevede schimbul unui instrument financiar contra unei </w:t>
      </w:r>
      <w:proofErr w:type="spellStart"/>
      <w:r w:rsidRPr="00572CDA">
        <w:rPr>
          <w:rFonts w:ascii="Times New Roman" w:eastAsia="Times New Roman" w:hAnsi="Times New Roman" w:cs="Times New Roman"/>
          <w:kern w:val="0"/>
          <w:sz w:val="24"/>
          <w:szCs w:val="24"/>
          <w:lang w:eastAsia="ro-MD"/>
          <w14:ligatures w14:val="none"/>
        </w:rPr>
        <w:t>plăţi</w:t>
      </w:r>
      <w:proofErr w:type="spellEnd"/>
      <w:r w:rsidRPr="00572CDA">
        <w:rPr>
          <w:rFonts w:ascii="Times New Roman" w:eastAsia="Times New Roman" w:hAnsi="Times New Roman" w:cs="Times New Roman"/>
          <w:kern w:val="0"/>
          <w:sz w:val="24"/>
          <w:szCs w:val="24"/>
          <w:lang w:eastAsia="ro-MD"/>
          <w14:ligatures w14:val="none"/>
        </w:rPr>
        <w:t xml:space="preserve">. În cazul </w:t>
      </w:r>
      <w:proofErr w:type="spellStart"/>
      <w:r w:rsidRPr="00572CDA">
        <w:rPr>
          <w:rFonts w:ascii="Times New Roman" w:eastAsia="Times New Roman" w:hAnsi="Times New Roman" w:cs="Times New Roman"/>
          <w:kern w:val="0"/>
          <w:sz w:val="24"/>
          <w:szCs w:val="24"/>
          <w:lang w:eastAsia="ro-MD"/>
          <w14:ligatures w14:val="none"/>
        </w:rPr>
        <w:t>tranzacţiilor</w:t>
      </w:r>
      <w:proofErr w:type="spellEnd"/>
      <w:r w:rsidRPr="00572CDA">
        <w:rPr>
          <w:rFonts w:ascii="Times New Roman" w:eastAsia="Times New Roman" w:hAnsi="Times New Roman" w:cs="Times New Roman"/>
          <w:kern w:val="0"/>
          <w:sz w:val="24"/>
          <w:szCs w:val="24"/>
          <w:lang w:eastAsia="ro-MD"/>
          <w14:ligatures w14:val="none"/>
        </w:rPr>
        <w:t xml:space="preserve"> care prevăd schimbul unei </w:t>
      </w:r>
      <w:proofErr w:type="spellStart"/>
      <w:r w:rsidRPr="00572CDA">
        <w:rPr>
          <w:rFonts w:ascii="Times New Roman" w:eastAsia="Times New Roman" w:hAnsi="Times New Roman" w:cs="Times New Roman"/>
          <w:kern w:val="0"/>
          <w:sz w:val="24"/>
          <w:szCs w:val="24"/>
          <w:lang w:eastAsia="ro-MD"/>
          <w14:ligatures w14:val="none"/>
        </w:rPr>
        <w:t>plăţi</w:t>
      </w:r>
      <w:proofErr w:type="spellEnd"/>
      <w:r w:rsidRPr="00572CDA">
        <w:rPr>
          <w:rFonts w:ascii="Times New Roman" w:eastAsia="Times New Roman" w:hAnsi="Times New Roman" w:cs="Times New Roman"/>
          <w:kern w:val="0"/>
          <w:sz w:val="24"/>
          <w:szCs w:val="24"/>
          <w:lang w:eastAsia="ro-MD"/>
          <w14:ligatures w14:val="none"/>
        </w:rPr>
        <w:t xml:space="preserve"> contra altei </w:t>
      </w:r>
      <w:proofErr w:type="spellStart"/>
      <w:r w:rsidRPr="00572CDA">
        <w:rPr>
          <w:rFonts w:ascii="Times New Roman" w:eastAsia="Times New Roman" w:hAnsi="Times New Roman" w:cs="Times New Roman"/>
          <w:kern w:val="0"/>
          <w:sz w:val="24"/>
          <w:szCs w:val="24"/>
          <w:lang w:eastAsia="ro-MD"/>
          <w14:ligatures w14:val="none"/>
        </w:rPr>
        <w:t>plăţi</w:t>
      </w:r>
      <w:proofErr w:type="spellEnd"/>
      <w:r w:rsidRPr="00572CDA">
        <w:rPr>
          <w:rFonts w:ascii="Times New Roman" w:eastAsia="Times New Roman" w:hAnsi="Times New Roman" w:cs="Times New Roman"/>
          <w:kern w:val="0"/>
          <w:sz w:val="24"/>
          <w:szCs w:val="24"/>
          <w:lang w:eastAsia="ro-MD"/>
          <w14:ligatures w14:val="none"/>
        </w:rPr>
        <w:t xml:space="preserve">, aceste două segmente de plată constau în </w:t>
      </w:r>
      <w:proofErr w:type="spellStart"/>
      <w:r w:rsidRPr="00572CDA">
        <w:rPr>
          <w:rFonts w:ascii="Times New Roman" w:eastAsia="Times New Roman" w:hAnsi="Times New Roman" w:cs="Times New Roman"/>
          <w:kern w:val="0"/>
          <w:sz w:val="24"/>
          <w:szCs w:val="24"/>
          <w:lang w:eastAsia="ro-MD"/>
          <w14:ligatures w14:val="none"/>
        </w:rPr>
        <w:t>plăţi</w:t>
      </w:r>
      <w:proofErr w:type="spellEnd"/>
      <w:r w:rsidRPr="00572CDA">
        <w:rPr>
          <w:rFonts w:ascii="Times New Roman" w:eastAsia="Times New Roman" w:hAnsi="Times New Roman" w:cs="Times New Roman"/>
          <w:kern w:val="0"/>
          <w:sz w:val="24"/>
          <w:szCs w:val="24"/>
          <w:lang w:eastAsia="ro-MD"/>
          <w14:ligatures w14:val="none"/>
        </w:rPr>
        <w:t xml:space="preserve"> brute convenite prin contract, incluzând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a </w:t>
      </w:r>
      <w:proofErr w:type="spellStart"/>
      <w:r w:rsidRPr="00572CDA">
        <w:rPr>
          <w:rFonts w:ascii="Times New Roman" w:eastAsia="Times New Roman" w:hAnsi="Times New Roman" w:cs="Times New Roman"/>
          <w:kern w:val="0"/>
          <w:sz w:val="24"/>
          <w:szCs w:val="24"/>
          <w:lang w:eastAsia="ro-MD"/>
          <w14:ligatures w14:val="none"/>
        </w:rPr>
        <w:t>tranzacţiei</w:t>
      </w:r>
      <w:proofErr w:type="spellEnd"/>
      <w:r w:rsidRPr="00572CDA">
        <w:rPr>
          <w:rFonts w:ascii="Times New Roman" w:eastAsia="Times New Roman" w:hAnsi="Times New Roman" w:cs="Times New Roman"/>
          <w:kern w:val="0"/>
          <w:sz w:val="24"/>
          <w:szCs w:val="24"/>
          <w:lang w:eastAsia="ro-MD"/>
          <w14:ligatures w14:val="none"/>
        </w:rPr>
        <w:t>;</w:t>
      </w:r>
    </w:p>
    <w:p w14:paraId="764E2CE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i/>
          <w:iCs/>
          <w:kern w:val="0"/>
          <w:sz w:val="24"/>
          <w:szCs w:val="24"/>
          <w:lang w:eastAsia="ro-MD"/>
          <w14:ligatures w14:val="none"/>
        </w:rPr>
        <w:lastRenderedPageBreak/>
        <w:t>structură a clientelei pe mai multe niveluri</w:t>
      </w:r>
      <w:r w:rsidRPr="00572CDA">
        <w:rPr>
          <w:rFonts w:ascii="Times New Roman" w:eastAsia="Times New Roman" w:hAnsi="Times New Roman" w:cs="Times New Roman"/>
          <w:kern w:val="0"/>
          <w:sz w:val="24"/>
          <w:szCs w:val="24"/>
          <w:lang w:eastAsia="ro-MD"/>
          <w14:ligatures w14:val="none"/>
        </w:rPr>
        <w:t xml:space="preserve"> - un mecanism indirect de compensare în temeiul căruia unei bănci îi sunt furnizate servicii de compensare de către o entitate care nu este un membru compensator, ci este la rândul său client al unui membru compensator sau al unui client de nivel superior;</w:t>
      </w:r>
    </w:p>
    <w:p w14:paraId="301E739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i/>
          <w:iCs/>
          <w:kern w:val="0"/>
          <w:sz w:val="24"/>
          <w:szCs w:val="24"/>
          <w:lang w:eastAsia="ro-MD"/>
          <w14:ligatures w14:val="none"/>
        </w:rPr>
        <w:t xml:space="preserve">suma independentă netă a </w:t>
      </w:r>
      <w:proofErr w:type="spellStart"/>
      <w:r w:rsidRPr="00572CDA">
        <w:rPr>
          <w:rFonts w:ascii="Times New Roman" w:eastAsia="Times New Roman" w:hAnsi="Times New Roman" w:cs="Times New Roman"/>
          <w:i/>
          <w:iCs/>
          <w:kern w:val="0"/>
          <w:sz w:val="24"/>
          <w:szCs w:val="24"/>
          <w:lang w:eastAsia="ro-MD"/>
          <w14:ligatures w14:val="none"/>
        </w:rPr>
        <w:t>garanţiilor</w:t>
      </w:r>
      <w:proofErr w:type="spellEnd"/>
      <w:r w:rsidRPr="00572CDA">
        <w:rPr>
          <w:rFonts w:ascii="Times New Roman" w:eastAsia="Times New Roman" w:hAnsi="Times New Roman" w:cs="Times New Roman"/>
          <w:i/>
          <w:iCs/>
          <w:kern w:val="0"/>
          <w:sz w:val="24"/>
          <w:szCs w:val="24"/>
          <w:lang w:eastAsia="ro-MD"/>
          <w14:ligatures w14:val="none"/>
        </w:rPr>
        <w:t xml:space="preserve"> reale</w:t>
      </w:r>
      <w:r w:rsidRPr="00572CDA">
        <w:rPr>
          <w:rFonts w:ascii="Times New Roman" w:eastAsia="Times New Roman" w:hAnsi="Times New Roman" w:cs="Times New Roman"/>
          <w:kern w:val="0"/>
          <w:sz w:val="24"/>
          <w:szCs w:val="24"/>
          <w:lang w:eastAsia="ro-MD"/>
          <w14:ligatures w14:val="none"/>
        </w:rPr>
        <w:t xml:space="preserve"> (NICA) - suma valorilor ajustate în </w:t>
      </w:r>
      <w:proofErr w:type="spellStart"/>
      <w:r w:rsidRPr="00572CDA">
        <w:rPr>
          <w:rFonts w:ascii="Times New Roman" w:eastAsia="Times New Roman" w:hAnsi="Times New Roman" w:cs="Times New Roman"/>
          <w:kern w:val="0"/>
          <w:sz w:val="24"/>
          <w:szCs w:val="24"/>
          <w:lang w:eastAsia="ro-MD"/>
          <w14:ligatures w14:val="none"/>
        </w:rPr>
        <w:t>funcţie</w:t>
      </w:r>
      <w:proofErr w:type="spellEnd"/>
      <w:r w:rsidRPr="00572CDA">
        <w:rPr>
          <w:rFonts w:ascii="Times New Roman" w:eastAsia="Times New Roman" w:hAnsi="Times New Roman" w:cs="Times New Roman"/>
          <w:kern w:val="0"/>
          <w:sz w:val="24"/>
          <w:szCs w:val="24"/>
          <w:lang w:eastAsia="ro-MD"/>
          <w14:ligatures w14:val="none"/>
        </w:rPr>
        <w:t xml:space="preserve"> de volatilitate ale </w:t>
      </w:r>
      <w:proofErr w:type="spellStart"/>
      <w:r w:rsidRPr="00572CDA">
        <w:rPr>
          <w:rFonts w:ascii="Times New Roman" w:eastAsia="Times New Roman" w:hAnsi="Times New Roman" w:cs="Times New Roman"/>
          <w:kern w:val="0"/>
          <w:sz w:val="24"/>
          <w:szCs w:val="24"/>
          <w:lang w:eastAsia="ro-MD"/>
          <w14:ligatures w14:val="none"/>
        </w:rPr>
        <w:t>garanţiilor</w:t>
      </w:r>
      <w:proofErr w:type="spellEnd"/>
      <w:r w:rsidRPr="00572CDA">
        <w:rPr>
          <w:rFonts w:ascii="Times New Roman" w:eastAsia="Times New Roman" w:hAnsi="Times New Roman" w:cs="Times New Roman"/>
          <w:kern w:val="0"/>
          <w:sz w:val="24"/>
          <w:szCs w:val="24"/>
          <w:lang w:eastAsia="ro-MD"/>
          <w14:ligatures w14:val="none"/>
        </w:rPr>
        <w:t xml:space="preserve"> reale nete primite sau furnizate, după caz, în cadrul setului de compensare, altele decât marja de </w:t>
      </w:r>
      <w:proofErr w:type="spellStart"/>
      <w:r w:rsidRPr="00572CDA">
        <w:rPr>
          <w:rFonts w:ascii="Times New Roman" w:eastAsia="Times New Roman" w:hAnsi="Times New Roman" w:cs="Times New Roman"/>
          <w:kern w:val="0"/>
          <w:sz w:val="24"/>
          <w:szCs w:val="24"/>
          <w:lang w:eastAsia="ro-MD"/>
          <w14:ligatures w14:val="none"/>
        </w:rPr>
        <w:t>variaţie</w:t>
      </w:r>
      <w:proofErr w:type="spellEnd"/>
      <w:r w:rsidRPr="00572CDA">
        <w:rPr>
          <w:rFonts w:ascii="Times New Roman" w:eastAsia="Times New Roman" w:hAnsi="Times New Roman" w:cs="Times New Roman"/>
          <w:kern w:val="0"/>
          <w:sz w:val="24"/>
          <w:szCs w:val="24"/>
          <w:lang w:eastAsia="ro-MD"/>
          <w14:ligatures w14:val="none"/>
        </w:rPr>
        <w:t>;</w:t>
      </w:r>
    </w:p>
    <w:p w14:paraId="1B4431B5"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tranzacţii</w:t>
      </w:r>
      <w:proofErr w:type="spellEnd"/>
      <w:r w:rsidRPr="00572CDA">
        <w:rPr>
          <w:rFonts w:ascii="Times New Roman" w:eastAsia="Times New Roman" w:hAnsi="Times New Roman" w:cs="Times New Roman"/>
          <w:i/>
          <w:iCs/>
          <w:kern w:val="0"/>
          <w:sz w:val="24"/>
          <w:szCs w:val="24"/>
          <w:lang w:eastAsia="ro-MD"/>
          <w14:ligatures w14:val="none"/>
        </w:rPr>
        <w:t xml:space="preserve"> cu termen lung de decontare</w:t>
      </w:r>
      <w:r w:rsidRPr="00572CDA">
        <w:rPr>
          <w:rFonts w:ascii="Times New Roman" w:eastAsia="Times New Roman" w:hAnsi="Times New Roman" w:cs="Times New Roman"/>
          <w:kern w:val="0"/>
          <w:sz w:val="24"/>
          <w:szCs w:val="24"/>
          <w:lang w:eastAsia="ro-MD"/>
          <w14:ligatures w14:val="none"/>
        </w:rPr>
        <w:t xml:space="preserve"> -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în care o </w:t>
      </w:r>
      <w:proofErr w:type="spellStart"/>
      <w:r w:rsidRPr="00572CDA">
        <w:rPr>
          <w:rFonts w:ascii="Times New Roman" w:eastAsia="Times New Roman" w:hAnsi="Times New Roman" w:cs="Times New Roman"/>
          <w:kern w:val="0"/>
          <w:sz w:val="24"/>
          <w:szCs w:val="24"/>
          <w:lang w:eastAsia="ro-MD"/>
          <w14:ligatures w14:val="none"/>
        </w:rPr>
        <w:t>contraparte</w:t>
      </w:r>
      <w:proofErr w:type="spellEnd"/>
      <w:r w:rsidRPr="00572CDA">
        <w:rPr>
          <w:rFonts w:ascii="Times New Roman" w:eastAsia="Times New Roman" w:hAnsi="Times New Roman" w:cs="Times New Roman"/>
          <w:kern w:val="0"/>
          <w:sz w:val="24"/>
          <w:szCs w:val="24"/>
          <w:lang w:eastAsia="ro-MD"/>
          <w14:ligatures w14:val="none"/>
        </w:rPr>
        <w:t xml:space="preserve"> se angajează să livreze un titlu, o marfă sau o sumă în valută contra numerar, alte instrumente financiare sau mărfuri, sau invers, la o dată de decontare sau de livrare, specificată prin contract, care </w:t>
      </w:r>
      <w:proofErr w:type="spellStart"/>
      <w:r w:rsidRPr="00572CDA">
        <w:rPr>
          <w:rFonts w:ascii="Times New Roman" w:eastAsia="Times New Roman" w:hAnsi="Times New Roman" w:cs="Times New Roman"/>
          <w:kern w:val="0"/>
          <w:sz w:val="24"/>
          <w:szCs w:val="24"/>
          <w:lang w:eastAsia="ro-MD"/>
          <w14:ligatures w14:val="none"/>
        </w:rPr>
        <w:t>depăşeşte</w:t>
      </w:r>
      <w:proofErr w:type="spellEnd"/>
      <w:r w:rsidRPr="00572CDA">
        <w:rPr>
          <w:rFonts w:ascii="Times New Roman" w:eastAsia="Times New Roman" w:hAnsi="Times New Roman" w:cs="Times New Roman"/>
          <w:kern w:val="0"/>
          <w:sz w:val="24"/>
          <w:szCs w:val="24"/>
          <w:lang w:eastAsia="ro-MD"/>
          <w14:ligatures w14:val="none"/>
        </w:rPr>
        <w:t xml:space="preserve"> durata standard pe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 xml:space="preserve"> pentru acest tip particular de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sau 5 zile lucrătoare de la data la care banca a intrat în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dacă această a doua durată este mai scurtă;</w:t>
      </w:r>
    </w:p>
    <w:p w14:paraId="2233B0CA"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tranzacţii</w:t>
      </w:r>
      <w:proofErr w:type="spellEnd"/>
      <w:r w:rsidRPr="00572CDA">
        <w:rPr>
          <w:rFonts w:ascii="Times New Roman" w:eastAsia="Times New Roman" w:hAnsi="Times New Roman" w:cs="Times New Roman"/>
          <w:i/>
          <w:iCs/>
          <w:kern w:val="0"/>
          <w:sz w:val="24"/>
          <w:szCs w:val="24"/>
          <w:lang w:eastAsia="ro-MD"/>
          <w14:ligatures w14:val="none"/>
        </w:rPr>
        <w:t xml:space="preserve"> de creditare în marjă</w:t>
      </w:r>
      <w:r w:rsidRPr="00572CDA">
        <w:rPr>
          <w:rFonts w:ascii="Times New Roman" w:eastAsia="Times New Roman" w:hAnsi="Times New Roman" w:cs="Times New Roman"/>
          <w:kern w:val="0"/>
          <w:sz w:val="24"/>
          <w:szCs w:val="24"/>
          <w:lang w:eastAsia="ro-MD"/>
          <w14:ligatures w14:val="none"/>
        </w:rPr>
        <w:t xml:space="preserve"> -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în care banca acordă credit în legătură cu </w:t>
      </w:r>
      <w:proofErr w:type="spellStart"/>
      <w:r w:rsidRPr="00572CDA">
        <w:rPr>
          <w:rFonts w:ascii="Times New Roman" w:eastAsia="Times New Roman" w:hAnsi="Times New Roman" w:cs="Times New Roman"/>
          <w:kern w:val="0"/>
          <w:sz w:val="24"/>
          <w:szCs w:val="24"/>
          <w:lang w:eastAsia="ro-MD"/>
          <w14:ligatures w14:val="none"/>
        </w:rPr>
        <w:t>achiziţionarea</w:t>
      </w:r>
      <w:proofErr w:type="spellEnd"/>
      <w:r w:rsidRPr="00572CDA">
        <w:rPr>
          <w:rFonts w:ascii="Times New Roman" w:eastAsia="Times New Roman" w:hAnsi="Times New Roman" w:cs="Times New Roman"/>
          <w:kern w:val="0"/>
          <w:sz w:val="24"/>
          <w:szCs w:val="24"/>
          <w:lang w:eastAsia="ro-MD"/>
          <w14:ligatures w14:val="none"/>
        </w:rPr>
        <w:t xml:space="preserve">, vânzarea, </w:t>
      </w:r>
      <w:proofErr w:type="spellStart"/>
      <w:r w:rsidRPr="00572CDA">
        <w:rPr>
          <w:rFonts w:ascii="Times New Roman" w:eastAsia="Times New Roman" w:hAnsi="Times New Roman" w:cs="Times New Roman"/>
          <w:kern w:val="0"/>
          <w:sz w:val="24"/>
          <w:szCs w:val="24"/>
          <w:lang w:eastAsia="ro-MD"/>
          <w14:ligatures w14:val="none"/>
        </w:rPr>
        <w:t>deţinerea</w:t>
      </w:r>
      <w:proofErr w:type="spellEnd"/>
      <w:r w:rsidRPr="00572CDA">
        <w:rPr>
          <w:rFonts w:ascii="Times New Roman" w:eastAsia="Times New Roman" w:hAnsi="Times New Roman" w:cs="Times New Roman"/>
          <w:kern w:val="0"/>
          <w:sz w:val="24"/>
          <w:szCs w:val="24"/>
          <w:lang w:eastAsia="ro-MD"/>
          <w14:ligatures w14:val="none"/>
        </w:rPr>
        <w:t xml:space="preserve"> sau </w:t>
      </w:r>
      <w:proofErr w:type="spellStart"/>
      <w:r w:rsidRPr="00572CDA">
        <w:rPr>
          <w:rFonts w:ascii="Times New Roman" w:eastAsia="Times New Roman" w:hAnsi="Times New Roman" w:cs="Times New Roman"/>
          <w:kern w:val="0"/>
          <w:sz w:val="24"/>
          <w:szCs w:val="24"/>
          <w:lang w:eastAsia="ro-MD"/>
          <w14:ligatures w14:val="none"/>
        </w:rPr>
        <w:t>tranzacţionarea</w:t>
      </w:r>
      <w:proofErr w:type="spellEnd"/>
      <w:r w:rsidRPr="00572CDA">
        <w:rPr>
          <w:rFonts w:ascii="Times New Roman" w:eastAsia="Times New Roman" w:hAnsi="Times New Roman" w:cs="Times New Roman"/>
          <w:kern w:val="0"/>
          <w:sz w:val="24"/>
          <w:szCs w:val="24"/>
          <w:lang w:eastAsia="ro-MD"/>
          <w14:ligatures w14:val="none"/>
        </w:rPr>
        <w:t xml:space="preserve"> de titluri.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de creditare în marjă nu includ alte împrumuturi care sunt acoperite cu </w:t>
      </w:r>
      <w:proofErr w:type="spellStart"/>
      <w:r w:rsidRPr="00572CDA">
        <w:rPr>
          <w:rFonts w:ascii="Times New Roman" w:eastAsia="Times New Roman" w:hAnsi="Times New Roman" w:cs="Times New Roman"/>
          <w:kern w:val="0"/>
          <w:sz w:val="24"/>
          <w:szCs w:val="24"/>
          <w:lang w:eastAsia="ro-MD"/>
          <w14:ligatures w14:val="none"/>
        </w:rPr>
        <w:t>garanţii</w:t>
      </w:r>
      <w:proofErr w:type="spellEnd"/>
      <w:r w:rsidRPr="00572CDA">
        <w:rPr>
          <w:rFonts w:ascii="Times New Roman" w:eastAsia="Times New Roman" w:hAnsi="Times New Roman" w:cs="Times New Roman"/>
          <w:kern w:val="0"/>
          <w:sz w:val="24"/>
          <w:szCs w:val="24"/>
          <w:lang w:eastAsia="ro-MD"/>
          <w14:ligatures w14:val="none"/>
        </w:rPr>
        <w:t xml:space="preserve"> reale sub formă de titluri;</w:t>
      </w:r>
    </w:p>
    <w:p w14:paraId="34120C8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tranzacţie</w:t>
      </w:r>
      <w:proofErr w:type="spellEnd"/>
      <w:r w:rsidRPr="00572CDA">
        <w:rPr>
          <w:rFonts w:ascii="Times New Roman" w:eastAsia="Times New Roman" w:hAnsi="Times New Roman" w:cs="Times New Roman"/>
          <w:i/>
          <w:iCs/>
          <w:kern w:val="0"/>
          <w:sz w:val="24"/>
          <w:szCs w:val="24"/>
          <w:lang w:eastAsia="ro-MD"/>
          <w14:ligatures w14:val="none"/>
        </w:rPr>
        <w:t xml:space="preserve"> de dare sau luare cu împrumut de depozite garantată integral</w:t>
      </w:r>
      <w:r w:rsidRPr="00572CDA">
        <w:rPr>
          <w:rFonts w:ascii="Times New Roman" w:eastAsia="Times New Roman" w:hAnsi="Times New Roman" w:cs="Times New Roman"/>
          <w:kern w:val="0"/>
          <w:sz w:val="24"/>
          <w:szCs w:val="24"/>
          <w:lang w:eastAsia="ro-MD"/>
          <w14:ligatures w14:val="none"/>
        </w:rPr>
        <w:t xml:space="preserve"> - o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 xml:space="preserve"> monetară acoperită integral cu </w:t>
      </w:r>
      <w:proofErr w:type="spellStart"/>
      <w:r w:rsidRPr="00572CDA">
        <w:rPr>
          <w:rFonts w:ascii="Times New Roman" w:eastAsia="Times New Roman" w:hAnsi="Times New Roman" w:cs="Times New Roman"/>
          <w:kern w:val="0"/>
          <w:sz w:val="24"/>
          <w:szCs w:val="24"/>
          <w:lang w:eastAsia="ro-MD"/>
          <w14:ligatures w14:val="none"/>
        </w:rPr>
        <w:t>garanţii</w:t>
      </w:r>
      <w:proofErr w:type="spellEnd"/>
      <w:r w:rsidRPr="00572CDA">
        <w:rPr>
          <w:rFonts w:ascii="Times New Roman" w:eastAsia="Times New Roman" w:hAnsi="Times New Roman" w:cs="Times New Roman"/>
          <w:kern w:val="0"/>
          <w:sz w:val="24"/>
          <w:szCs w:val="24"/>
          <w:lang w:eastAsia="ro-MD"/>
          <w14:ligatures w14:val="none"/>
        </w:rPr>
        <w:t xml:space="preserve"> reale în cadrul căreia două </w:t>
      </w:r>
      <w:proofErr w:type="spellStart"/>
      <w:r w:rsidRPr="00572CDA">
        <w:rPr>
          <w:rFonts w:ascii="Times New Roman" w:eastAsia="Times New Roman" w:hAnsi="Times New Roman" w:cs="Times New Roman"/>
          <w:kern w:val="0"/>
          <w:sz w:val="24"/>
          <w:szCs w:val="24"/>
          <w:lang w:eastAsia="ro-MD"/>
          <w14:ligatures w14:val="none"/>
        </w:rPr>
        <w:t>contrapărţi</w:t>
      </w:r>
      <w:proofErr w:type="spellEnd"/>
      <w:r w:rsidRPr="00572CDA">
        <w:rPr>
          <w:rFonts w:ascii="Times New Roman" w:eastAsia="Times New Roman" w:hAnsi="Times New Roman" w:cs="Times New Roman"/>
          <w:kern w:val="0"/>
          <w:sz w:val="24"/>
          <w:szCs w:val="24"/>
          <w:lang w:eastAsia="ro-MD"/>
          <w14:ligatures w14:val="none"/>
        </w:rPr>
        <w:t xml:space="preserve"> fac schimb de depozite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o CPC se interpune între acestea pentru a asigura executarea </w:t>
      </w:r>
      <w:proofErr w:type="spellStart"/>
      <w:r w:rsidRPr="00572CDA">
        <w:rPr>
          <w:rFonts w:ascii="Times New Roman" w:eastAsia="Times New Roman" w:hAnsi="Times New Roman" w:cs="Times New Roman"/>
          <w:kern w:val="0"/>
          <w:sz w:val="24"/>
          <w:szCs w:val="24"/>
          <w:lang w:eastAsia="ro-MD"/>
          <w14:ligatures w14:val="none"/>
        </w:rPr>
        <w:t>obligaţiilor</w:t>
      </w:r>
      <w:proofErr w:type="spellEnd"/>
      <w:r w:rsidRPr="00572CDA">
        <w:rPr>
          <w:rFonts w:ascii="Times New Roman" w:eastAsia="Times New Roman" w:hAnsi="Times New Roman" w:cs="Times New Roman"/>
          <w:kern w:val="0"/>
          <w:sz w:val="24"/>
          <w:szCs w:val="24"/>
          <w:lang w:eastAsia="ro-MD"/>
          <w14:ligatures w14:val="none"/>
        </w:rPr>
        <w:t xml:space="preserve"> de plată ale </w:t>
      </w:r>
      <w:proofErr w:type="spellStart"/>
      <w:r w:rsidRPr="00572CDA">
        <w:rPr>
          <w:rFonts w:ascii="Times New Roman" w:eastAsia="Times New Roman" w:hAnsi="Times New Roman" w:cs="Times New Roman"/>
          <w:kern w:val="0"/>
          <w:sz w:val="24"/>
          <w:szCs w:val="24"/>
          <w:lang w:eastAsia="ro-MD"/>
          <w14:ligatures w14:val="none"/>
        </w:rPr>
        <w:t>contrapărţilor</w:t>
      </w:r>
      <w:proofErr w:type="spellEnd"/>
      <w:r w:rsidRPr="00572CDA">
        <w:rPr>
          <w:rFonts w:ascii="Times New Roman" w:eastAsia="Times New Roman" w:hAnsi="Times New Roman" w:cs="Times New Roman"/>
          <w:kern w:val="0"/>
          <w:sz w:val="24"/>
          <w:szCs w:val="24"/>
          <w:lang w:eastAsia="ro-MD"/>
          <w14:ligatures w14:val="none"/>
        </w:rPr>
        <w:t xml:space="preserve"> respective;</w:t>
      </w:r>
    </w:p>
    <w:p w14:paraId="3377540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tranzacţie</w:t>
      </w:r>
      <w:proofErr w:type="spellEnd"/>
      <w:r w:rsidRPr="00572CDA">
        <w:rPr>
          <w:rFonts w:ascii="Times New Roman" w:eastAsia="Times New Roman" w:hAnsi="Times New Roman" w:cs="Times New Roman"/>
          <w:i/>
          <w:iCs/>
          <w:kern w:val="0"/>
          <w:sz w:val="24"/>
          <w:szCs w:val="24"/>
          <w:lang w:eastAsia="ro-MD"/>
          <w14:ligatures w14:val="none"/>
        </w:rPr>
        <w:t xml:space="preserve"> legată de o CPC</w:t>
      </w:r>
      <w:r w:rsidRPr="00572CDA">
        <w:rPr>
          <w:rFonts w:ascii="Times New Roman" w:eastAsia="Times New Roman" w:hAnsi="Times New Roman" w:cs="Times New Roman"/>
          <w:kern w:val="0"/>
          <w:sz w:val="24"/>
          <w:szCs w:val="24"/>
          <w:lang w:eastAsia="ro-MD"/>
          <w14:ligatures w14:val="none"/>
        </w:rPr>
        <w:t xml:space="preserve"> - un contract sau o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enumerată la punctul 125, între un client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un membru compensator care este direct legată de un contract sau de o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enumerată la punctul respectiv între membrul compensator respectiv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o CPC;</w:t>
      </w:r>
    </w:p>
    <w:p w14:paraId="03DFB19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tranzacţie</w:t>
      </w:r>
      <w:proofErr w:type="spellEnd"/>
      <w:r w:rsidRPr="00572CDA">
        <w:rPr>
          <w:rFonts w:ascii="Times New Roman" w:eastAsia="Times New Roman" w:hAnsi="Times New Roman" w:cs="Times New Roman"/>
          <w:i/>
          <w:iCs/>
          <w:kern w:val="0"/>
          <w:sz w:val="24"/>
          <w:szCs w:val="24"/>
          <w:lang w:eastAsia="ro-MD"/>
          <w14:ligatures w14:val="none"/>
        </w:rPr>
        <w:t xml:space="preserve"> în numerar</w:t>
      </w:r>
      <w:r w:rsidRPr="00572CDA">
        <w:rPr>
          <w:rFonts w:ascii="Times New Roman" w:eastAsia="Times New Roman" w:hAnsi="Times New Roman" w:cs="Times New Roman"/>
          <w:kern w:val="0"/>
          <w:sz w:val="24"/>
          <w:szCs w:val="24"/>
          <w:lang w:eastAsia="ro-MD"/>
          <w14:ligatures w14:val="none"/>
        </w:rPr>
        <w:t xml:space="preserve"> -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cu numerar, titluri de datorie sau titluri de capital, o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de schimb valutar la vedere sau o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cu mărfuri la vedere; cu toate acestea,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de răscumpărare,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de dare cu împrumut de titluri de valoare sau de mărfuri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de luare cu împrumut de titluri de valoare sau de mărfuri nu sunt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în numerar;</w:t>
      </w:r>
    </w:p>
    <w:p w14:paraId="37ABC86A"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i/>
          <w:iCs/>
          <w:kern w:val="0"/>
          <w:sz w:val="24"/>
          <w:szCs w:val="24"/>
          <w:lang w:eastAsia="ro-MD"/>
          <w14:ligatures w14:val="none"/>
        </w:rPr>
        <w:t xml:space="preserve">valoarea de </w:t>
      </w:r>
      <w:proofErr w:type="spellStart"/>
      <w:r w:rsidRPr="00572CDA">
        <w:rPr>
          <w:rFonts w:ascii="Times New Roman" w:eastAsia="Times New Roman" w:hAnsi="Times New Roman" w:cs="Times New Roman"/>
          <w:i/>
          <w:iCs/>
          <w:kern w:val="0"/>
          <w:sz w:val="24"/>
          <w:szCs w:val="24"/>
          <w:lang w:eastAsia="ro-MD"/>
          <w14:ligatures w14:val="none"/>
        </w:rPr>
        <w:t>piaţă</w:t>
      </w:r>
      <w:proofErr w:type="spellEnd"/>
      <w:r w:rsidRPr="00572CDA">
        <w:rPr>
          <w:rFonts w:ascii="Times New Roman" w:eastAsia="Times New Roman" w:hAnsi="Times New Roman" w:cs="Times New Roman"/>
          <w:i/>
          <w:iCs/>
          <w:kern w:val="0"/>
          <w:sz w:val="24"/>
          <w:szCs w:val="24"/>
          <w:lang w:eastAsia="ro-MD"/>
          <w14:ligatures w14:val="none"/>
        </w:rPr>
        <w:t xml:space="preserve"> curentă (CMV)</w:t>
      </w:r>
      <w:r w:rsidRPr="00572CDA">
        <w:rPr>
          <w:rFonts w:ascii="Times New Roman" w:eastAsia="Times New Roman" w:hAnsi="Times New Roman" w:cs="Times New Roman"/>
          <w:kern w:val="0"/>
          <w:sz w:val="24"/>
          <w:szCs w:val="24"/>
          <w:lang w:eastAsia="ro-MD"/>
          <w14:ligatures w14:val="none"/>
        </w:rPr>
        <w:t xml:space="preserve"> - înseamnă valoarea netă de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 xml:space="preserve"> a tuturor </w:t>
      </w:r>
      <w:proofErr w:type="spellStart"/>
      <w:r w:rsidRPr="00572CDA">
        <w:rPr>
          <w:rFonts w:ascii="Times New Roman" w:eastAsia="Times New Roman" w:hAnsi="Times New Roman" w:cs="Times New Roman"/>
          <w:kern w:val="0"/>
          <w:sz w:val="24"/>
          <w:szCs w:val="24"/>
          <w:lang w:eastAsia="ro-MD"/>
          <w14:ligatures w14:val="none"/>
        </w:rPr>
        <w:t>tranzacţiilor</w:t>
      </w:r>
      <w:proofErr w:type="spellEnd"/>
      <w:r w:rsidRPr="00572CDA">
        <w:rPr>
          <w:rFonts w:ascii="Times New Roman" w:eastAsia="Times New Roman" w:hAnsi="Times New Roman" w:cs="Times New Roman"/>
          <w:kern w:val="0"/>
          <w:sz w:val="24"/>
          <w:szCs w:val="24"/>
          <w:lang w:eastAsia="ro-MD"/>
          <w14:ligatures w14:val="none"/>
        </w:rPr>
        <w:t xml:space="preserve"> din cadrul unui set de compensare înainte de deducerea oricărei </w:t>
      </w:r>
      <w:proofErr w:type="spellStart"/>
      <w:r w:rsidRPr="00572CDA">
        <w:rPr>
          <w:rFonts w:ascii="Times New Roman" w:eastAsia="Times New Roman" w:hAnsi="Times New Roman" w:cs="Times New Roman"/>
          <w:kern w:val="0"/>
          <w:sz w:val="24"/>
          <w:szCs w:val="24"/>
          <w:lang w:eastAsia="ro-MD"/>
          <w14:ligatures w14:val="none"/>
        </w:rPr>
        <w:t>garanţii</w:t>
      </w:r>
      <w:proofErr w:type="spellEnd"/>
      <w:r w:rsidRPr="00572CDA">
        <w:rPr>
          <w:rFonts w:ascii="Times New Roman" w:eastAsia="Times New Roman" w:hAnsi="Times New Roman" w:cs="Times New Roman"/>
          <w:kern w:val="0"/>
          <w:sz w:val="24"/>
          <w:szCs w:val="24"/>
          <w:lang w:eastAsia="ro-MD"/>
          <w14:ligatures w14:val="none"/>
        </w:rPr>
        <w:t xml:space="preserve"> reale </w:t>
      </w:r>
      <w:proofErr w:type="spellStart"/>
      <w:r w:rsidRPr="00572CDA">
        <w:rPr>
          <w:rFonts w:ascii="Times New Roman" w:eastAsia="Times New Roman" w:hAnsi="Times New Roman" w:cs="Times New Roman"/>
          <w:kern w:val="0"/>
          <w:sz w:val="24"/>
          <w:szCs w:val="24"/>
          <w:lang w:eastAsia="ro-MD"/>
          <w14:ligatures w14:val="none"/>
        </w:rPr>
        <w:t>deţinute</w:t>
      </w:r>
      <w:proofErr w:type="spellEnd"/>
      <w:r w:rsidRPr="00572CDA">
        <w:rPr>
          <w:rFonts w:ascii="Times New Roman" w:eastAsia="Times New Roman" w:hAnsi="Times New Roman" w:cs="Times New Roman"/>
          <w:kern w:val="0"/>
          <w:sz w:val="24"/>
          <w:szCs w:val="24"/>
          <w:lang w:eastAsia="ro-MD"/>
          <w14:ligatures w14:val="none"/>
        </w:rPr>
        <w:t xml:space="preserve"> sau furnizate, valorile de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 xml:space="preserve"> pozitive fiind compensate cu cele negative la calcularea CMV.</w:t>
      </w:r>
    </w:p>
    <w:p w14:paraId="543461F3"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789E8024"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Secţiunea</w:t>
      </w:r>
      <w:proofErr w:type="spellEnd"/>
      <w:r w:rsidRPr="00572CDA">
        <w:rPr>
          <w:rFonts w:ascii="Times New Roman" w:eastAsia="Times New Roman" w:hAnsi="Times New Roman" w:cs="Times New Roman"/>
          <w:i/>
          <w:iCs/>
          <w:kern w:val="0"/>
          <w:sz w:val="24"/>
          <w:szCs w:val="24"/>
          <w:lang w:eastAsia="ro-MD"/>
          <w14:ligatures w14:val="none"/>
        </w:rPr>
        <w:t xml:space="preserve"> a 2-a</w:t>
      </w:r>
    </w:p>
    <w:p w14:paraId="73A6CF40"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Determinarea valorii expunerii</w:t>
      </w:r>
    </w:p>
    <w:p w14:paraId="6169B2E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4.</w:t>
      </w:r>
      <w:r w:rsidRPr="00572CDA">
        <w:rPr>
          <w:rFonts w:ascii="Times New Roman" w:eastAsia="Times New Roman" w:hAnsi="Times New Roman" w:cs="Times New Roman"/>
          <w:kern w:val="0"/>
          <w:sz w:val="24"/>
          <w:szCs w:val="24"/>
          <w:lang w:eastAsia="ro-MD"/>
          <w14:ligatures w14:val="none"/>
        </w:rPr>
        <w:t xml:space="preserve"> Banca este în drept să determine valoarea expunerii </w:t>
      </w:r>
      <w:proofErr w:type="spellStart"/>
      <w:r w:rsidRPr="00572CDA">
        <w:rPr>
          <w:rFonts w:ascii="Times New Roman" w:eastAsia="Times New Roman" w:hAnsi="Times New Roman" w:cs="Times New Roman"/>
          <w:kern w:val="0"/>
          <w:sz w:val="24"/>
          <w:szCs w:val="24"/>
          <w:lang w:eastAsia="ro-MD"/>
          <w14:ligatures w14:val="none"/>
        </w:rPr>
        <w:t>tranzacţiilor</w:t>
      </w:r>
      <w:proofErr w:type="spellEnd"/>
      <w:r w:rsidRPr="00572CDA">
        <w:rPr>
          <w:rFonts w:ascii="Times New Roman" w:eastAsia="Times New Roman" w:hAnsi="Times New Roman" w:cs="Times New Roman"/>
          <w:kern w:val="0"/>
          <w:sz w:val="24"/>
          <w:szCs w:val="24"/>
          <w:lang w:eastAsia="ro-MD"/>
          <w14:ligatures w14:val="none"/>
        </w:rPr>
        <w:t xml:space="preserve"> de răscumpărare, a </w:t>
      </w:r>
      <w:proofErr w:type="spellStart"/>
      <w:r w:rsidRPr="00572CDA">
        <w:rPr>
          <w:rFonts w:ascii="Times New Roman" w:eastAsia="Times New Roman" w:hAnsi="Times New Roman" w:cs="Times New Roman"/>
          <w:kern w:val="0"/>
          <w:sz w:val="24"/>
          <w:szCs w:val="24"/>
          <w:lang w:eastAsia="ro-MD"/>
          <w14:ligatures w14:val="none"/>
        </w:rPr>
        <w:t>operaţiunilor</w:t>
      </w:r>
      <w:proofErr w:type="spellEnd"/>
      <w:r w:rsidRPr="00572CDA">
        <w:rPr>
          <w:rFonts w:ascii="Times New Roman" w:eastAsia="Times New Roman" w:hAnsi="Times New Roman" w:cs="Times New Roman"/>
          <w:kern w:val="0"/>
          <w:sz w:val="24"/>
          <w:szCs w:val="24"/>
          <w:lang w:eastAsia="ro-MD"/>
          <w14:ligatures w14:val="none"/>
        </w:rPr>
        <w:t xml:space="preserve"> de dare sau luare de titluri sau mărfuri cu împrumut, a </w:t>
      </w:r>
      <w:proofErr w:type="spellStart"/>
      <w:r w:rsidRPr="00572CDA">
        <w:rPr>
          <w:rFonts w:ascii="Times New Roman" w:eastAsia="Times New Roman" w:hAnsi="Times New Roman" w:cs="Times New Roman"/>
          <w:kern w:val="0"/>
          <w:sz w:val="24"/>
          <w:szCs w:val="24"/>
          <w:lang w:eastAsia="ro-MD"/>
          <w14:ligatures w14:val="none"/>
        </w:rPr>
        <w:t>tranzacţiilor</w:t>
      </w:r>
      <w:proofErr w:type="spellEnd"/>
      <w:r w:rsidRPr="00572CDA">
        <w:rPr>
          <w:rFonts w:ascii="Times New Roman" w:eastAsia="Times New Roman" w:hAnsi="Times New Roman" w:cs="Times New Roman"/>
          <w:kern w:val="0"/>
          <w:sz w:val="24"/>
          <w:szCs w:val="24"/>
          <w:lang w:eastAsia="ro-MD"/>
          <w14:ligatures w14:val="none"/>
        </w:rPr>
        <w:t xml:space="preserve"> cu termen lung de decontare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 </w:t>
      </w:r>
      <w:proofErr w:type="spellStart"/>
      <w:r w:rsidRPr="00572CDA">
        <w:rPr>
          <w:rFonts w:ascii="Times New Roman" w:eastAsia="Times New Roman" w:hAnsi="Times New Roman" w:cs="Times New Roman"/>
          <w:kern w:val="0"/>
          <w:sz w:val="24"/>
          <w:szCs w:val="24"/>
          <w:lang w:eastAsia="ro-MD"/>
          <w14:ligatures w14:val="none"/>
        </w:rPr>
        <w:t>tranzacţiilor</w:t>
      </w:r>
      <w:proofErr w:type="spellEnd"/>
      <w:r w:rsidRPr="00572CDA">
        <w:rPr>
          <w:rFonts w:ascii="Times New Roman" w:eastAsia="Times New Roman" w:hAnsi="Times New Roman" w:cs="Times New Roman"/>
          <w:kern w:val="0"/>
          <w:sz w:val="24"/>
          <w:szCs w:val="24"/>
          <w:lang w:eastAsia="ro-MD"/>
          <w14:ligatures w14:val="none"/>
        </w:rPr>
        <w:t xml:space="preserve"> de creditare în marjă în conformitate cu prezentul regulament, fără utilizarea </w:t>
      </w:r>
      <w:proofErr w:type="spellStart"/>
      <w:r w:rsidRPr="00572CDA">
        <w:rPr>
          <w:rFonts w:ascii="Times New Roman" w:eastAsia="Times New Roman" w:hAnsi="Times New Roman" w:cs="Times New Roman"/>
          <w:kern w:val="0"/>
          <w:sz w:val="24"/>
          <w:szCs w:val="24"/>
          <w:lang w:eastAsia="ro-MD"/>
          <w14:ligatures w14:val="none"/>
        </w:rPr>
        <w:t>dispoziţiilor</w:t>
      </w:r>
      <w:proofErr w:type="spellEnd"/>
      <w:r w:rsidRPr="00572CDA">
        <w:rPr>
          <w:rFonts w:ascii="Times New Roman" w:eastAsia="Times New Roman" w:hAnsi="Times New Roman" w:cs="Times New Roman"/>
          <w:kern w:val="0"/>
          <w:sz w:val="24"/>
          <w:szCs w:val="24"/>
          <w:lang w:eastAsia="ro-MD"/>
          <w14:ligatures w14:val="none"/>
        </w:rPr>
        <w:t xml:space="preserve"> Regulamentului nr.112/2018.</w:t>
      </w:r>
    </w:p>
    <w:p w14:paraId="2F01FE7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5.</w:t>
      </w:r>
      <w:r w:rsidRPr="00572CDA">
        <w:rPr>
          <w:rFonts w:ascii="Times New Roman" w:eastAsia="Times New Roman" w:hAnsi="Times New Roman" w:cs="Times New Roman"/>
          <w:kern w:val="0"/>
          <w:sz w:val="24"/>
          <w:szCs w:val="24"/>
          <w:lang w:eastAsia="ro-MD"/>
          <w14:ligatures w14:val="none"/>
        </w:rPr>
        <w:t xml:space="preserve"> În scopul evaluării riscului de credit al </w:t>
      </w:r>
      <w:proofErr w:type="spellStart"/>
      <w:r w:rsidRPr="00572CDA">
        <w:rPr>
          <w:rFonts w:ascii="Times New Roman" w:eastAsia="Times New Roman" w:hAnsi="Times New Roman" w:cs="Times New Roman"/>
          <w:kern w:val="0"/>
          <w:sz w:val="24"/>
          <w:szCs w:val="24"/>
          <w:lang w:eastAsia="ro-MD"/>
          <w14:ligatures w14:val="none"/>
        </w:rPr>
        <w:t>contrapărţii</w:t>
      </w:r>
      <w:proofErr w:type="spellEnd"/>
      <w:r w:rsidRPr="00572CDA">
        <w:rPr>
          <w:rFonts w:ascii="Times New Roman" w:eastAsia="Times New Roman" w:hAnsi="Times New Roman" w:cs="Times New Roman"/>
          <w:kern w:val="0"/>
          <w:sz w:val="24"/>
          <w:szCs w:val="24"/>
          <w:lang w:eastAsia="ro-MD"/>
          <w14:ligatures w14:val="none"/>
        </w:rPr>
        <w:t>, valoarea expunerii instrumentelor financiare derivate se determină utilizând următoarele metode de calcul:</w:t>
      </w:r>
    </w:p>
    <w:p w14:paraId="7A8D242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5.1. abordarea standardizată pentru riscul de credit al </w:t>
      </w:r>
      <w:proofErr w:type="spellStart"/>
      <w:r w:rsidRPr="00572CDA">
        <w:rPr>
          <w:rFonts w:ascii="Times New Roman" w:eastAsia="Times New Roman" w:hAnsi="Times New Roman" w:cs="Times New Roman"/>
          <w:kern w:val="0"/>
          <w:sz w:val="24"/>
          <w:szCs w:val="24"/>
          <w:lang w:eastAsia="ro-MD"/>
          <w14:ligatures w14:val="none"/>
        </w:rPr>
        <w:t>contrapărţii</w:t>
      </w:r>
      <w:proofErr w:type="spellEnd"/>
      <w:r w:rsidRPr="00572CDA">
        <w:rPr>
          <w:rFonts w:ascii="Times New Roman" w:eastAsia="Times New Roman" w:hAnsi="Times New Roman" w:cs="Times New Roman"/>
          <w:kern w:val="0"/>
          <w:sz w:val="24"/>
          <w:szCs w:val="24"/>
          <w:lang w:eastAsia="ro-MD"/>
          <w14:ligatures w14:val="none"/>
        </w:rPr>
        <w:t>;</w:t>
      </w:r>
    </w:p>
    <w:p w14:paraId="13B0DA1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5.2. abordarea standardizată simplificată pentru riscul de credit al </w:t>
      </w:r>
      <w:proofErr w:type="spellStart"/>
      <w:r w:rsidRPr="00572CDA">
        <w:rPr>
          <w:rFonts w:ascii="Times New Roman" w:eastAsia="Times New Roman" w:hAnsi="Times New Roman" w:cs="Times New Roman"/>
          <w:kern w:val="0"/>
          <w:sz w:val="24"/>
          <w:szCs w:val="24"/>
          <w:lang w:eastAsia="ro-MD"/>
          <w14:ligatures w14:val="none"/>
        </w:rPr>
        <w:t>contrapărţii</w:t>
      </w:r>
      <w:proofErr w:type="spellEnd"/>
      <w:r w:rsidRPr="00572CDA">
        <w:rPr>
          <w:rFonts w:ascii="Times New Roman" w:eastAsia="Times New Roman" w:hAnsi="Times New Roman" w:cs="Times New Roman"/>
          <w:kern w:val="0"/>
          <w:sz w:val="24"/>
          <w:szCs w:val="24"/>
          <w:lang w:eastAsia="ro-MD"/>
          <w14:ligatures w14:val="none"/>
        </w:rPr>
        <w:t>;</w:t>
      </w:r>
    </w:p>
    <w:p w14:paraId="02AB69D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5.3. metoda expunerii </w:t>
      </w:r>
      <w:proofErr w:type="spellStart"/>
      <w:r w:rsidRPr="00572CDA">
        <w:rPr>
          <w:rFonts w:ascii="Times New Roman" w:eastAsia="Times New Roman" w:hAnsi="Times New Roman" w:cs="Times New Roman"/>
          <w:kern w:val="0"/>
          <w:sz w:val="24"/>
          <w:szCs w:val="24"/>
          <w:lang w:eastAsia="ro-MD"/>
          <w14:ligatures w14:val="none"/>
        </w:rPr>
        <w:t>iniţiale</w:t>
      </w:r>
      <w:proofErr w:type="spellEnd"/>
      <w:r w:rsidRPr="00572CDA">
        <w:rPr>
          <w:rFonts w:ascii="Times New Roman" w:eastAsia="Times New Roman" w:hAnsi="Times New Roman" w:cs="Times New Roman"/>
          <w:kern w:val="0"/>
          <w:sz w:val="24"/>
          <w:szCs w:val="24"/>
          <w:lang w:eastAsia="ro-MD"/>
          <w14:ligatures w14:val="none"/>
        </w:rPr>
        <w:t>.</w:t>
      </w:r>
    </w:p>
    <w:p w14:paraId="05073904"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012309E1"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Capitolul II</w:t>
      </w:r>
    </w:p>
    <w:p w14:paraId="383EA26B"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Metode de calcul al valorii expunerii</w:t>
      </w:r>
    </w:p>
    <w:p w14:paraId="55E9BB77"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02C9A56B"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Secţiunea</w:t>
      </w:r>
      <w:proofErr w:type="spellEnd"/>
      <w:r w:rsidRPr="00572CDA">
        <w:rPr>
          <w:rFonts w:ascii="Times New Roman" w:eastAsia="Times New Roman" w:hAnsi="Times New Roman" w:cs="Times New Roman"/>
          <w:i/>
          <w:iCs/>
          <w:kern w:val="0"/>
          <w:sz w:val="24"/>
          <w:szCs w:val="24"/>
          <w:lang w:eastAsia="ro-MD"/>
          <w14:ligatures w14:val="none"/>
        </w:rPr>
        <w:t xml:space="preserve"> 1</w:t>
      </w:r>
    </w:p>
    <w:p w14:paraId="0CDB9D8A"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Metode de calcul</w:t>
      </w:r>
    </w:p>
    <w:p w14:paraId="60377C4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6.</w:t>
      </w:r>
      <w:r w:rsidRPr="00572CDA">
        <w:rPr>
          <w:rFonts w:ascii="Times New Roman" w:eastAsia="Times New Roman" w:hAnsi="Times New Roman" w:cs="Times New Roman"/>
          <w:kern w:val="0"/>
          <w:sz w:val="24"/>
          <w:szCs w:val="24"/>
          <w:lang w:eastAsia="ro-MD"/>
          <w14:ligatures w14:val="none"/>
        </w:rPr>
        <w:t xml:space="preserve"> Banca calculează valoarea expunerii pentru contractele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în anexa nr.1 la Regulamentul cu privire la tratamentul riscului de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 xml:space="preserve"> potrivit abordării standardizate, aprobat prin Hotărârea Comitetului executiv al Băncii </w:t>
      </w:r>
      <w:proofErr w:type="spellStart"/>
      <w:r w:rsidRPr="00572CDA">
        <w:rPr>
          <w:rFonts w:ascii="Times New Roman" w:eastAsia="Times New Roman" w:hAnsi="Times New Roman" w:cs="Times New Roman"/>
          <w:kern w:val="0"/>
          <w:sz w:val="24"/>
          <w:szCs w:val="24"/>
          <w:lang w:eastAsia="ro-MD"/>
          <w14:ligatures w14:val="none"/>
        </w:rPr>
        <w:t>Naţionale</w:t>
      </w:r>
      <w:proofErr w:type="spellEnd"/>
      <w:r w:rsidRPr="00572CDA">
        <w:rPr>
          <w:rFonts w:ascii="Times New Roman" w:eastAsia="Times New Roman" w:hAnsi="Times New Roman" w:cs="Times New Roman"/>
          <w:kern w:val="0"/>
          <w:sz w:val="24"/>
          <w:szCs w:val="24"/>
          <w:lang w:eastAsia="ro-MD"/>
          <w14:ligatures w14:val="none"/>
        </w:rPr>
        <w:t xml:space="preserve"> a Moldovei nr.114/2018 (în continuare – </w:t>
      </w:r>
      <w:r w:rsidRPr="00572CDA">
        <w:rPr>
          <w:rFonts w:ascii="Times New Roman" w:eastAsia="Times New Roman" w:hAnsi="Times New Roman" w:cs="Times New Roman"/>
          <w:kern w:val="0"/>
          <w:sz w:val="24"/>
          <w:szCs w:val="24"/>
          <w:lang w:eastAsia="ro-MD"/>
          <w14:ligatures w14:val="none"/>
        </w:rPr>
        <w:lastRenderedPageBreak/>
        <w:t xml:space="preserve">Regulamentul nr.114/2018), pe baza uneia dintre metodele prevăzute în capitolele III-V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în conformitate cu prezentul capitol.</w:t>
      </w:r>
    </w:p>
    <w:p w14:paraId="4BA82CD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7.</w:t>
      </w:r>
      <w:r w:rsidRPr="00572CDA">
        <w:rPr>
          <w:rFonts w:ascii="Times New Roman" w:eastAsia="Times New Roman" w:hAnsi="Times New Roman" w:cs="Times New Roman"/>
          <w:kern w:val="0"/>
          <w:sz w:val="24"/>
          <w:szCs w:val="24"/>
          <w:lang w:eastAsia="ro-MD"/>
          <w14:ligatures w14:val="none"/>
        </w:rPr>
        <w:t xml:space="preserve"> Banca care nu </w:t>
      </w:r>
      <w:proofErr w:type="spellStart"/>
      <w:r w:rsidRPr="00572CDA">
        <w:rPr>
          <w:rFonts w:ascii="Times New Roman" w:eastAsia="Times New Roman" w:hAnsi="Times New Roman" w:cs="Times New Roman"/>
          <w:kern w:val="0"/>
          <w:sz w:val="24"/>
          <w:szCs w:val="24"/>
          <w:lang w:eastAsia="ro-MD"/>
          <w14:ligatures w14:val="none"/>
        </w:rPr>
        <w:t>îndeplineşte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condiţiile</w:t>
      </w:r>
      <w:proofErr w:type="spellEnd"/>
      <w:r w:rsidRPr="00572CDA">
        <w:rPr>
          <w:rFonts w:ascii="Times New Roman" w:eastAsia="Times New Roman" w:hAnsi="Times New Roman" w:cs="Times New Roman"/>
          <w:kern w:val="0"/>
          <w:sz w:val="24"/>
          <w:szCs w:val="24"/>
          <w:lang w:eastAsia="ro-MD"/>
          <w14:ligatures w14:val="none"/>
        </w:rPr>
        <w:t xml:space="preserve"> prevăzute la punctul 20 nu utilizează metoda prevăzută în capitolul IV. Banca care nu </w:t>
      </w:r>
      <w:proofErr w:type="spellStart"/>
      <w:r w:rsidRPr="00572CDA">
        <w:rPr>
          <w:rFonts w:ascii="Times New Roman" w:eastAsia="Times New Roman" w:hAnsi="Times New Roman" w:cs="Times New Roman"/>
          <w:kern w:val="0"/>
          <w:sz w:val="24"/>
          <w:szCs w:val="24"/>
          <w:lang w:eastAsia="ro-MD"/>
          <w14:ligatures w14:val="none"/>
        </w:rPr>
        <w:t>îndeplineşte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condiţiile</w:t>
      </w:r>
      <w:proofErr w:type="spellEnd"/>
      <w:r w:rsidRPr="00572CDA">
        <w:rPr>
          <w:rFonts w:ascii="Times New Roman" w:eastAsia="Times New Roman" w:hAnsi="Times New Roman" w:cs="Times New Roman"/>
          <w:kern w:val="0"/>
          <w:sz w:val="24"/>
          <w:szCs w:val="24"/>
          <w:lang w:eastAsia="ro-MD"/>
          <w14:ligatures w14:val="none"/>
        </w:rPr>
        <w:t xml:space="preserve"> prevăzute la punctul 21 nu utilizează metoda prevăzută în capitolul V.</w:t>
      </w:r>
    </w:p>
    <w:p w14:paraId="0DCC27D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8.</w:t>
      </w:r>
      <w:r w:rsidRPr="00572CDA">
        <w:rPr>
          <w:rFonts w:ascii="Times New Roman" w:eastAsia="Times New Roman" w:hAnsi="Times New Roman" w:cs="Times New Roman"/>
          <w:kern w:val="0"/>
          <w:sz w:val="24"/>
          <w:szCs w:val="24"/>
          <w:lang w:eastAsia="ro-MD"/>
          <w14:ligatures w14:val="none"/>
        </w:rPr>
        <w:t xml:space="preserve"> Banca nu trebuie să utilizeze combinat metodele prevăzute în capitolele III-V în mod permanent.</w:t>
      </w:r>
    </w:p>
    <w:p w14:paraId="6C213BB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9.</w:t>
      </w:r>
      <w:r w:rsidRPr="00572CDA">
        <w:rPr>
          <w:rFonts w:ascii="Times New Roman" w:eastAsia="Times New Roman" w:hAnsi="Times New Roman" w:cs="Times New Roman"/>
          <w:kern w:val="0"/>
          <w:sz w:val="24"/>
          <w:szCs w:val="24"/>
          <w:lang w:eastAsia="ro-MD"/>
          <w14:ligatures w14:val="none"/>
        </w:rPr>
        <w:t xml:space="preserve"> Prin derogare, băncile pot utiliza combinat metodele prevăzute în capitolele III-V, în mod permanent, în cadrul unui grup astfel cum este definit în Legea nr.250/2017 cu privire la supravegherea suplimentară a băncilor, asigurătorilor/</w:t>
      </w:r>
      <w:proofErr w:type="spellStart"/>
      <w:r w:rsidRPr="00572CDA">
        <w:rPr>
          <w:rFonts w:ascii="Times New Roman" w:eastAsia="Times New Roman" w:hAnsi="Times New Roman" w:cs="Times New Roman"/>
          <w:kern w:val="0"/>
          <w:sz w:val="24"/>
          <w:szCs w:val="24"/>
          <w:lang w:eastAsia="ro-MD"/>
          <w14:ligatures w14:val="none"/>
        </w:rPr>
        <w:t>reasigurătorilor</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 </w:t>
      </w:r>
      <w:proofErr w:type="spellStart"/>
      <w:r w:rsidRPr="00572CDA">
        <w:rPr>
          <w:rFonts w:ascii="Times New Roman" w:eastAsia="Times New Roman" w:hAnsi="Times New Roman" w:cs="Times New Roman"/>
          <w:kern w:val="0"/>
          <w:sz w:val="24"/>
          <w:szCs w:val="24"/>
          <w:lang w:eastAsia="ro-MD"/>
          <w14:ligatures w14:val="none"/>
        </w:rPr>
        <w:t>societăţilor</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investiţii</w:t>
      </w:r>
      <w:proofErr w:type="spellEnd"/>
      <w:r w:rsidRPr="00572CDA">
        <w:rPr>
          <w:rFonts w:ascii="Times New Roman" w:eastAsia="Times New Roman" w:hAnsi="Times New Roman" w:cs="Times New Roman"/>
          <w:kern w:val="0"/>
          <w:sz w:val="24"/>
          <w:szCs w:val="24"/>
          <w:lang w:eastAsia="ro-MD"/>
          <w14:ligatures w14:val="none"/>
        </w:rPr>
        <w:t xml:space="preserve"> care </w:t>
      </w:r>
      <w:proofErr w:type="spellStart"/>
      <w:r w:rsidRPr="00572CDA">
        <w:rPr>
          <w:rFonts w:ascii="Times New Roman" w:eastAsia="Times New Roman" w:hAnsi="Times New Roman" w:cs="Times New Roman"/>
          <w:kern w:val="0"/>
          <w:sz w:val="24"/>
          <w:szCs w:val="24"/>
          <w:lang w:eastAsia="ro-MD"/>
          <w14:ligatures w14:val="none"/>
        </w:rPr>
        <w:t>aparţin</w:t>
      </w:r>
      <w:proofErr w:type="spellEnd"/>
      <w:r w:rsidRPr="00572CDA">
        <w:rPr>
          <w:rFonts w:ascii="Times New Roman" w:eastAsia="Times New Roman" w:hAnsi="Times New Roman" w:cs="Times New Roman"/>
          <w:kern w:val="0"/>
          <w:sz w:val="24"/>
          <w:szCs w:val="24"/>
          <w:lang w:eastAsia="ro-MD"/>
          <w14:ligatures w14:val="none"/>
        </w:rPr>
        <w:t xml:space="preserve"> unui conglomerat financiar.</w:t>
      </w:r>
    </w:p>
    <w:p w14:paraId="51FDE3A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10.</w:t>
      </w:r>
      <w:r w:rsidRPr="00572CDA">
        <w:rPr>
          <w:rFonts w:ascii="Times New Roman" w:eastAsia="Times New Roman" w:hAnsi="Times New Roman" w:cs="Times New Roman"/>
          <w:kern w:val="0"/>
          <w:sz w:val="24"/>
          <w:szCs w:val="24"/>
          <w:lang w:eastAsia="ro-MD"/>
          <w14:ligatures w14:val="none"/>
        </w:rPr>
        <w:t xml:space="preserve"> Dacă banca </w:t>
      </w:r>
      <w:proofErr w:type="spellStart"/>
      <w:r w:rsidRPr="00572CDA">
        <w:rPr>
          <w:rFonts w:ascii="Times New Roman" w:eastAsia="Times New Roman" w:hAnsi="Times New Roman" w:cs="Times New Roman"/>
          <w:kern w:val="0"/>
          <w:sz w:val="24"/>
          <w:szCs w:val="24"/>
          <w:lang w:eastAsia="ro-MD"/>
          <w14:ligatures w14:val="none"/>
        </w:rPr>
        <w:t>achiziţionează</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protecţie</w:t>
      </w:r>
      <w:proofErr w:type="spellEnd"/>
      <w:r w:rsidRPr="00572CDA">
        <w:rPr>
          <w:rFonts w:ascii="Times New Roman" w:eastAsia="Times New Roman" w:hAnsi="Times New Roman" w:cs="Times New Roman"/>
          <w:kern w:val="0"/>
          <w:sz w:val="24"/>
          <w:szCs w:val="24"/>
          <w:lang w:eastAsia="ro-MD"/>
          <w14:ligatures w14:val="none"/>
        </w:rPr>
        <w:t xml:space="preserve"> prin intermediul unui instrument financiar derivat de credit pentru a acoperi o expunere din afara portofoliului de </w:t>
      </w:r>
      <w:proofErr w:type="spellStart"/>
      <w:r w:rsidRPr="00572CDA">
        <w:rPr>
          <w:rFonts w:ascii="Times New Roman" w:eastAsia="Times New Roman" w:hAnsi="Times New Roman" w:cs="Times New Roman"/>
          <w:kern w:val="0"/>
          <w:sz w:val="24"/>
          <w:szCs w:val="24"/>
          <w:lang w:eastAsia="ro-MD"/>
          <w14:ligatures w14:val="none"/>
        </w:rPr>
        <w:t>tranzacţionare</w:t>
      </w:r>
      <w:proofErr w:type="spellEnd"/>
      <w:r w:rsidRPr="00572CDA">
        <w:rPr>
          <w:rFonts w:ascii="Times New Roman" w:eastAsia="Times New Roman" w:hAnsi="Times New Roman" w:cs="Times New Roman"/>
          <w:kern w:val="0"/>
          <w:sz w:val="24"/>
          <w:szCs w:val="24"/>
          <w:lang w:eastAsia="ro-MD"/>
          <w14:ligatures w14:val="none"/>
        </w:rPr>
        <w:t xml:space="preserve"> sau o expunere la riscul de credit al </w:t>
      </w:r>
      <w:proofErr w:type="spellStart"/>
      <w:r w:rsidRPr="00572CDA">
        <w:rPr>
          <w:rFonts w:ascii="Times New Roman" w:eastAsia="Times New Roman" w:hAnsi="Times New Roman" w:cs="Times New Roman"/>
          <w:kern w:val="0"/>
          <w:sz w:val="24"/>
          <w:szCs w:val="24"/>
          <w:lang w:eastAsia="ro-MD"/>
          <w14:ligatures w14:val="none"/>
        </w:rPr>
        <w:t>contrapărţii</w:t>
      </w:r>
      <w:proofErr w:type="spellEnd"/>
      <w:r w:rsidRPr="00572CDA">
        <w:rPr>
          <w:rFonts w:ascii="Times New Roman" w:eastAsia="Times New Roman" w:hAnsi="Times New Roman" w:cs="Times New Roman"/>
          <w:kern w:val="0"/>
          <w:sz w:val="24"/>
          <w:szCs w:val="24"/>
          <w:lang w:eastAsia="ro-MD"/>
          <w14:ligatures w14:val="none"/>
        </w:rPr>
        <w:t xml:space="preserve">, aceasta poate calcula </w:t>
      </w:r>
      <w:proofErr w:type="spellStart"/>
      <w:r w:rsidRPr="00572CDA">
        <w:rPr>
          <w:rFonts w:ascii="Times New Roman" w:eastAsia="Times New Roman" w:hAnsi="Times New Roman" w:cs="Times New Roman"/>
          <w:kern w:val="0"/>
          <w:sz w:val="24"/>
          <w:szCs w:val="24"/>
          <w:lang w:eastAsia="ro-MD"/>
          <w14:ligatures w14:val="none"/>
        </w:rPr>
        <w:t>cerinţa</w:t>
      </w:r>
      <w:proofErr w:type="spellEnd"/>
      <w:r w:rsidRPr="00572CDA">
        <w:rPr>
          <w:rFonts w:ascii="Times New Roman" w:eastAsia="Times New Roman" w:hAnsi="Times New Roman" w:cs="Times New Roman"/>
          <w:kern w:val="0"/>
          <w:sz w:val="24"/>
          <w:szCs w:val="24"/>
          <w:lang w:eastAsia="ro-MD"/>
          <w14:ligatures w14:val="none"/>
        </w:rPr>
        <w:t xml:space="preserve"> de fonduri proprii pentru expunerea acoperită împotriva riscurilor în conformitate cu capitolul IX din Regulamentul nr.112/2018. Valoarea expunerii la riscul de credit al </w:t>
      </w:r>
      <w:proofErr w:type="spellStart"/>
      <w:r w:rsidRPr="00572CDA">
        <w:rPr>
          <w:rFonts w:ascii="Times New Roman" w:eastAsia="Times New Roman" w:hAnsi="Times New Roman" w:cs="Times New Roman"/>
          <w:kern w:val="0"/>
          <w:sz w:val="24"/>
          <w:szCs w:val="24"/>
          <w:lang w:eastAsia="ro-MD"/>
          <w14:ligatures w14:val="none"/>
        </w:rPr>
        <w:t>contrapărţii</w:t>
      </w:r>
      <w:proofErr w:type="spellEnd"/>
      <w:r w:rsidRPr="00572CDA">
        <w:rPr>
          <w:rFonts w:ascii="Times New Roman" w:eastAsia="Times New Roman" w:hAnsi="Times New Roman" w:cs="Times New Roman"/>
          <w:kern w:val="0"/>
          <w:sz w:val="24"/>
          <w:szCs w:val="24"/>
          <w:lang w:eastAsia="ro-MD"/>
          <w14:ligatures w14:val="none"/>
        </w:rPr>
        <w:t xml:space="preserve"> pentru aceste instrumente financiare derivate de credit este zero, cu </w:t>
      </w:r>
      <w:proofErr w:type="spellStart"/>
      <w:r w:rsidRPr="00572CDA">
        <w:rPr>
          <w:rFonts w:ascii="Times New Roman" w:eastAsia="Times New Roman" w:hAnsi="Times New Roman" w:cs="Times New Roman"/>
          <w:kern w:val="0"/>
          <w:sz w:val="24"/>
          <w:szCs w:val="24"/>
          <w:lang w:eastAsia="ro-MD"/>
          <w14:ligatures w14:val="none"/>
        </w:rPr>
        <w:t>excepţia</w:t>
      </w:r>
      <w:proofErr w:type="spellEnd"/>
      <w:r w:rsidRPr="00572CDA">
        <w:rPr>
          <w:rFonts w:ascii="Times New Roman" w:eastAsia="Times New Roman" w:hAnsi="Times New Roman" w:cs="Times New Roman"/>
          <w:kern w:val="0"/>
          <w:sz w:val="24"/>
          <w:szCs w:val="24"/>
          <w:lang w:eastAsia="ro-MD"/>
          <w14:ligatures w14:val="none"/>
        </w:rPr>
        <w:t xml:space="preserve"> cazului în care banca aplică abordarea prevăzută la punctul 124 subpunctul 124.2.</w:t>
      </w:r>
    </w:p>
    <w:p w14:paraId="141372C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11.</w:t>
      </w:r>
      <w:r w:rsidRPr="00572CDA">
        <w:rPr>
          <w:rFonts w:ascii="Times New Roman" w:eastAsia="Times New Roman" w:hAnsi="Times New Roman" w:cs="Times New Roman"/>
          <w:kern w:val="0"/>
          <w:sz w:val="24"/>
          <w:szCs w:val="24"/>
          <w:lang w:eastAsia="ro-MD"/>
          <w14:ligatures w14:val="none"/>
        </w:rPr>
        <w:t xml:space="preserve"> Prin derogare de la prevederile punctului 10, banca poate decide să includă, în mod consecvent, în calculul </w:t>
      </w:r>
      <w:proofErr w:type="spellStart"/>
      <w:r w:rsidRPr="00572CDA">
        <w:rPr>
          <w:rFonts w:ascii="Times New Roman" w:eastAsia="Times New Roman" w:hAnsi="Times New Roman" w:cs="Times New Roman"/>
          <w:kern w:val="0"/>
          <w:sz w:val="24"/>
          <w:szCs w:val="24"/>
          <w:lang w:eastAsia="ro-MD"/>
          <w14:ligatures w14:val="none"/>
        </w:rPr>
        <w:t>cerinţelor</w:t>
      </w:r>
      <w:proofErr w:type="spellEnd"/>
      <w:r w:rsidRPr="00572CDA">
        <w:rPr>
          <w:rFonts w:ascii="Times New Roman" w:eastAsia="Times New Roman" w:hAnsi="Times New Roman" w:cs="Times New Roman"/>
          <w:kern w:val="0"/>
          <w:sz w:val="24"/>
          <w:szCs w:val="24"/>
          <w:lang w:eastAsia="ro-MD"/>
          <w14:ligatures w14:val="none"/>
        </w:rPr>
        <w:t xml:space="preserve"> de fonduri proprii pentru riscul de credit al </w:t>
      </w:r>
      <w:proofErr w:type="spellStart"/>
      <w:r w:rsidRPr="00572CDA">
        <w:rPr>
          <w:rFonts w:ascii="Times New Roman" w:eastAsia="Times New Roman" w:hAnsi="Times New Roman" w:cs="Times New Roman"/>
          <w:kern w:val="0"/>
          <w:sz w:val="24"/>
          <w:szCs w:val="24"/>
          <w:lang w:eastAsia="ro-MD"/>
          <w14:ligatures w14:val="none"/>
        </w:rPr>
        <w:t>contrapărţii</w:t>
      </w:r>
      <w:proofErr w:type="spellEnd"/>
      <w:r w:rsidRPr="00572CDA">
        <w:rPr>
          <w:rFonts w:ascii="Times New Roman" w:eastAsia="Times New Roman" w:hAnsi="Times New Roman" w:cs="Times New Roman"/>
          <w:kern w:val="0"/>
          <w:sz w:val="24"/>
          <w:szCs w:val="24"/>
          <w:lang w:eastAsia="ro-MD"/>
          <w14:ligatures w14:val="none"/>
        </w:rPr>
        <w:t xml:space="preserve"> toate instrumentele financiare derivate de credit care nu sunt incluse în portofoliul de </w:t>
      </w:r>
      <w:proofErr w:type="spellStart"/>
      <w:r w:rsidRPr="00572CDA">
        <w:rPr>
          <w:rFonts w:ascii="Times New Roman" w:eastAsia="Times New Roman" w:hAnsi="Times New Roman" w:cs="Times New Roman"/>
          <w:kern w:val="0"/>
          <w:sz w:val="24"/>
          <w:szCs w:val="24"/>
          <w:lang w:eastAsia="ro-MD"/>
          <w14:ligatures w14:val="none"/>
        </w:rPr>
        <w:t>tranzacţionare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sunt </w:t>
      </w:r>
      <w:proofErr w:type="spellStart"/>
      <w:r w:rsidRPr="00572CDA">
        <w:rPr>
          <w:rFonts w:ascii="Times New Roman" w:eastAsia="Times New Roman" w:hAnsi="Times New Roman" w:cs="Times New Roman"/>
          <w:kern w:val="0"/>
          <w:sz w:val="24"/>
          <w:szCs w:val="24"/>
          <w:lang w:eastAsia="ro-MD"/>
          <w14:ligatures w14:val="none"/>
        </w:rPr>
        <w:t>achiziţionate</w:t>
      </w:r>
      <w:proofErr w:type="spellEnd"/>
      <w:r w:rsidRPr="00572CDA">
        <w:rPr>
          <w:rFonts w:ascii="Times New Roman" w:eastAsia="Times New Roman" w:hAnsi="Times New Roman" w:cs="Times New Roman"/>
          <w:kern w:val="0"/>
          <w:sz w:val="24"/>
          <w:szCs w:val="24"/>
          <w:lang w:eastAsia="ro-MD"/>
          <w14:ligatures w14:val="none"/>
        </w:rPr>
        <w:t xml:space="preserve"> ca </w:t>
      </w:r>
      <w:proofErr w:type="spellStart"/>
      <w:r w:rsidRPr="00572CDA">
        <w:rPr>
          <w:rFonts w:ascii="Times New Roman" w:eastAsia="Times New Roman" w:hAnsi="Times New Roman" w:cs="Times New Roman"/>
          <w:kern w:val="0"/>
          <w:sz w:val="24"/>
          <w:szCs w:val="24"/>
          <w:lang w:eastAsia="ro-MD"/>
          <w14:ligatures w14:val="none"/>
        </w:rPr>
        <w:t>protecţie</w:t>
      </w:r>
      <w:proofErr w:type="spellEnd"/>
      <w:r w:rsidRPr="00572CDA">
        <w:rPr>
          <w:rFonts w:ascii="Times New Roman" w:eastAsia="Times New Roman" w:hAnsi="Times New Roman" w:cs="Times New Roman"/>
          <w:kern w:val="0"/>
          <w:sz w:val="24"/>
          <w:szCs w:val="24"/>
          <w:lang w:eastAsia="ro-MD"/>
          <w14:ligatures w14:val="none"/>
        </w:rPr>
        <w:t xml:space="preserve"> pentru acoperirea unei expuneri din afara portofoliului de </w:t>
      </w:r>
      <w:proofErr w:type="spellStart"/>
      <w:r w:rsidRPr="00572CDA">
        <w:rPr>
          <w:rFonts w:ascii="Times New Roman" w:eastAsia="Times New Roman" w:hAnsi="Times New Roman" w:cs="Times New Roman"/>
          <w:kern w:val="0"/>
          <w:sz w:val="24"/>
          <w:szCs w:val="24"/>
          <w:lang w:eastAsia="ro-MD"/>
          <w14:ligatures w14:val="none"/>
        </w:rPr>
        <w:t>tranzacţionare</w:t>
      </w:r>
      <w:proofErr w:type="spellEnd"/>
      <w:r w:rsidRPr="00572CDA">
        <w:rPr>
          <w:rFonts w:ascii="Times New Roman" w:eastAsia="Times New Roman" w:hAnsi="Times New Roman" w:cs="Times New Roman"/>
          <w:kern w:val="0"/>
          <w:sz w:val="24"/>
          <w:szCs w:val="24"/>
          <w:lang w:eastAsia="ro-MD"/>
          <w14:ligatures w14:val="none"/>
        </w:rPr>
        <w:t xml:space="preserve"> sau a unei expuneri la riscul de credit al </w:t>
      </w:r>
      <w:proofErr w:type="spellStart"/>
      <w:r w:rsidRPr="00572CDA">
        <w:rPr>
          <w:rFonts w:ascii="Times New Roman" w:eastAsia="Times New Roman" w:hAnsi="Times New Roman" w:cs="Times New Roman"/>
          <w:kern w:val="0"/>
          <w:sz w:val="24"/>
          <w:szCs w:val="24"/>
          <w:lang w:eastAsia="ro-MD"/>
          <w14:ligatures w14:val="none"/>
        </w:rPr>
        <w:t>contrapărţii</w:t>
      </w:r>
      <w:proofErr w:type="spellEnd"/>
      <w:r w:rsidRPr="00572CDA">
        <w:rPr>
          <w:rFonts w:ascii="Times New Roman" w:eastAsia="Times New Roman" w:hAnsi="Times New Roman" w:cs="Times New Roman"/>
          <w:kern w:val="0"/>
          <w:sz w:val="24"/>
          <w:szCs w:val="24"/>
          <w:lang w:eastAsia="ro-MD"/>
          <w14:ligatures w14:val="none"/>
        </w:rPr>
        <w:t xml:space="preserve">, dacă </w:t>
      </w:r>
      <w:proofErr w:type="spellStart"/>
      <w:r w:rsidRPr="00572CDA">
        <w:rPr>
          <w:rFonts w:ascii="Times New Roman" w:eastAsia="Times New Roman" w:hAnsi="Times New Roman" w:cs="Times New Roman"/>
          <w:kern w:val="0"/>
          <w:sz w:val="24"/>
          <w:szCs w:val="24"/>
          <w:lang w:eastAsia="ro-MD"/>
          <w14:ligatures w14:val="none"/>
        </w:rPr>
        <w:t>protecţia</w:t>
      </w:r>
      <w:proofErr w:type="spellEnd"/>
      <w:r w:rsidRPr="00572CDA">
        <w:rPr>
          <w:rFonts w:ascii="Times New Roman" w:eastAsia="Times New Roman" w:hAnsi="Times New Roman" w:cs="Times New Roman"/>
          <w:kern w:val="0"/>
          <w:sz w:val="24"/>
          <w:szCs w:val="24"/>
          <w:lang w:eastAsia="ro-MD"/>
          <w14:ligatures w14:val="none"/>
        </w:rPr>
        <w:t xml:space="preserve"> creditului este recunoscută în temeiul Regulamentului nr.112/2018.</w:t>
      </w:r>
    </w:p>
    <w:p w14:paraId="492738D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12.</w:t>
      </w:r>
      <w:r w:rsidRPr="00572CDA">
        <w:rPr>
          <w:rFonts w:ascii="Times New Roman" w:eastAsia="Times New Roman" w:hAnsi="Times New Roman" w:cs="Times New Roman"/>
          <w:kern w:val="0"/>
          <w:sz w:val="24"/>
          <w:szCs w:val="24"/>
          <w:lang w:eastAsia="ro-MD"/>
          <w14:ligatures w14:val="none"/>
        </w:rPr>
        <w:t xml:space="preserve"> Dacă instrumentele de tip credit </w:t>
      </w:r>
      <w:proofErr w:type="spellStart"/>
      <w:r w:rsidRPr="00572CDA">
        <w:rPr>
          <w:rFonts w:ascii="Times New Roman" w:eastAsia="Times New Roman" w:hAnsi="Times New Roman" w:cs="Times New Roman"/>
          <w:kern w:val="0"/>
          <w:sz w:val="24"/>
          <w:szCs w:val="24"/>
          <w:lang w:eastAsia="ro-MD"/>
          <w14:ligatures w14:val="none"/>
        </w:rPr>
        <w:t>default</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swap</w:t>
      </w:r>
      <w:proofErr w:type="spellEnd"/>
      <w:r w:rsidRPr="00572CDA">
        <w:rPr>
          <w:rFonts w:ascii="Times New Roman" w:eastAsia="Times New Roman" w:hAnsi="Times New Roman" w:cs="Times New Roman"/>
          <w:kern w:val="0"/>
          <w:sz w:val="24"/>
          <w:szCs w:val="24"/>
          <w:lang w:eastAsia="ro-MD"/>
          <w14:ligatures w14:val="none"/>
        </w:rPr>
        <w:t xml:space="preserve"> vândute de bancă sunt tratate ca </w:t>
      </w:r>
      <w:proofErr w:type="spellStart"/>
      <w:r w:rsidRPr="00572CDA">
        <w:rPr>
          <w:rFonts w:ascii="Times New Roman" w:eastAsia="Times New Roman" w:hAnsi="Times New Roman" w:cs="Times New Roman"/>
          <w:kern w:val="0"/>
          <w:sz w:val="24"/>
          <w:szCs w:val="24"/>
          <w:lang w:eastAsia="ro-MD"/>
          <w14:ligatures w14:val="none"/>
        </w:rPr>
        <w:t>protecţie</w:t>
      </w:r>
      <w:proofErr w:type="spellEnd"/>
      <w:r w:rsidRPr="00572CDA">
        <w:rPr>
          <w:rFonts w:ascii="Times New Roman" w:eastAsia="Times New Roman" w:hAnsi="Times New Roman" w:cs="Times New Roman"/>
          <w:kern w:val="0"/>
          <w:sz w:val="24"/>
          <w:szCs w:val="24"/>
          <w:lang w:eastAsia="ro-MD"/>
          <w14:ligatures w14:val="none"/>
        </w:rPr>
        <w:t xml:space="preserve"> a creditului furnizată de aceasta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fac obiectul unei </w:t>
      </w:r>
      <w:proofErr w:type="spellStart"/>
      <w:r w:rsidRPr="00572CDA">
        <w:rPr>
          <w:rFonts w:ascii="Times New Roman" w:eastAsia="Times New Roman" w:hAnsi="Times New Roman" w:cs="Times New Roman"/>
          <w:kern w:val="0"/>
          <w:sz w:val="24"/>
          <w:szCs w:val="24"/>
          <w:lang w:eastAsia="ro-MD"/>
          <w14:ligatures w14:val="none"/>
        </w:rPr>
        <w:t>cerinţe</w:t>
      </w:r>
      <w:proofErr w:type="spellEnd"/>
      <w:r w:rsidRPr="00572CDA">
        <w:rPr>
          <w:rFonts w:ascii="Times New Roman" w:eastAsia="Times New Roman" w:hAnsi="Times New Roman" w:cs="Times New Roman"/>
          <w:kern w:val="0"/>
          <w:sz w:val="24"/>
          <w:szCs w:val="24"/>
          <w:lang w:eastAsia="ro-MD"/>
          <w14:ligatures w14:val="none"/>
        </w:rPr>
        <w:t xml:space="preserve"> de fonduri proprii pentru riscul de credit al activului suport la întreaga valoare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valoarea expunerii acestor instrumente la riscul de credit al </w:t>
      </w:r>
      <w:proofErr w:type="spellStart"/>
      <w:r w:rsidRPr="00572CDA">
        <w:rPr>
          <w:rFonts w:ascii="Times New Roman" w:eastAsia="Times New Roman" w:hAnsi="Times New Roman" w:cs="Times New Roman"/>
          <w:kern w:val="0"/>
          <w:sz w:val="24"/>
          <w:szCs w:val="24"/>
          <w:lang w:eastAsia="ro-MD"/>
          <w14:ligatures w14:val="none"/>
        </w:rPr>
        <w:t>contrapărţii</w:t>
      </w:r>
      <w:proofErr w:type="spellEnd"/>
      <w:r w:rsidRPr="00572CDA">
        <w:rPr>
          <w:rFonts w:ascii="Times New Roman" w:eastAsia="Times New Roman" w:hAnsi="Times New Roman" w:cs="Times New Roman"/>
          <w:kern w:val="0"/>
          <w:sz w:val="24"/>
          <w:szCs w:val="24"/>
          <w:lang w:eastAsia="ro-MD"/>
          <w14:ligatures w14:val="none"/>
        </w:rPr>
        <w:t xml:space="preserve"> în afara portofoliului de </w:t>
      </w:r>
      <w:proofErr w:type="spellStart"/>
      <w:r w:rsidRPr="00572CDA">
        <w:rPr>
          <w:rFonts w:ascii="Times New Roman" w:eastAsia="Times New Roman" w:hAnsi="Times New Roman" w:cs="Times New Roman"/>
          <w:kern w:val="0"/>
          <w:sz w:val="24"/>
          <w:szCs w:val="24"/>
          <w:lang w:eastAsia="ro-MD"/>
          <w14:ligatures w14:val="none"/>
        </w:rPr>
        <w:t>tranzacţionare</w:t>
      </w:r>
      <w:proofErr w:type="spellEnd"/>
      <w:r w:rsidRPr="00572CDA">
        <w:rPr>
          <w:rFonts w:ascii="Times New Roman" w:eastAsia="Times New Roman" w:hAnsi="Times New Roman" w:cs="Times New Roman"/>
          <w:kern w:val="0"/>
          <w:sz w:val="24"/>
          <w:szCs w:val="24"/>
          <w:lang w:eastAsia="ro-MD"/>
          <w14:ligatures w14:val="none"/>
        </w:rPr>
        <w:t xml:space="preserve"> este zero.</w:t>
      </w:r>
    </w:p>
    <w:p w14:paraId="00BBCC2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13.</w:t>
      </w:r>
      <w:r w:rsidRPr="00572CDA">
        <w:rPr>
          <w:rFonts w:ascii="Times New Roman" w:eastAsia="Times New Roman" w:hAnsi="Times New Roman" w:cs="Times New Roman"/>
          <w:kern w:val="0"/>
          <w:sz w:val="24"/>
          <w:szCs w:val="24"/>
          <w:lang w:eastAsia="ro-MD"/>
          <w14:ligatures w14:val="none"/>
        </w:rPr>
        <w:t xml:space="preserve"> În cadrul metodelor prevăzute în capitolele III-V, valoarea expunerii pentru o anumită </w:t>
      </w:r>
      <w:proofErr w:type="spellStart"/>
      <w:r w:rsidRPr="00572CDA">
        <w:rPr>
          <w:rFonts w:ascii="Times New Roman" w:eastAsia="Times New Roman" w:hAnsi="Times New Roman" w:cs="Times New Roman"/>
          <w:kern w:val="0"/>
          <w:sz w:val="24"/>
          <w:szCs w:val="24"/>
          <w:lang w:eastAsia="ro-MD"/>
          <w14:ligatures w14:val="none"/>
        </w:rPr>
        <w:t>contraparte</w:t>
      </w:r>
      <w:proofErr w:type="spellEnd"/>
      <w:r w:rsidRPr="00572CDA">
        <w:rPr>
          <w:rFonts w:ascii="Times New Roman" w:eastAsia="Times New Roman" w:hAnsi="Times New Roman" w:cs="Times New Roman"/>
          <w:kern w:val="0"/>
          <w:sz w:val="24"/>
          <w:szCs w:val="24"/>
          <w:lang w:eastAsia="ro-MD"/>
          <w14:ligatures w14:val="none"/>
        </w:rPr>
        <w:t xml:space="preserve"> este egală cu suma valorilor expunerilor calculate pentru fiecare set de compensare cu </w:t>
      </w:r>
      <w:proofErr w:type="spellStart"/>
      <w:r w:rsidRPr="00572CDA">
        <w:rPr>
          <w:rFonts w:ascii="Times New Roman" w:eastAsia="Times New Roman" w:hAnsi="Times New Roman" w:cs="Times New Roman"/>
          <w:kern w:val="0"/>
          <w:sz w:val="24"/>
          <w:szCs w:val="24"/>
          <w:lang w:eastAsia="ro-MD"/>
          <w14:ligatures w14:val="none"/>
        </w:rPr>
        <w:t>contrapartea</w:t>
      </w:r>
      <w:proofErr w:type="spellEnd"/>
      <w:r w:rsidRPr="00572CDA">
        <w:rPr>
          <w:rFonts w:ascii="Times New Roman" w:eastAsia="Times New Roman" w:hAnsi="Times New Roman" w:cs="Times New Roman"/>
          <w:kern w:val="0"/>
          <w:sz w:val="24"/>
          <w:szCs w:val="24"/>
          <w:lang w:eastAsia="ro-MD"/>
          <w14:ligatures w14:val="none"/>
        </w:rPr>
        <w:t xml:space="preserve"> respectivă.</w:t>
      </w:r>
    </w:p>
    <w:p w14:paraId="3F938AF2"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14.</w:t>
      </w:r>
      <w:r w:rsidRPr="00572CDA">
        <w:rPr>
          <w:rFonts w:ascii="Times New Roman" w:eastAsia="Times New Roman" w:hAnsi="Times New Roman" w:cs="Times New Roman"/>
          <w:kern w:val="0"/>
          <w:sz w:val="24"/>
          <w:szCs w:val="24"/>
          <w:lang w:eastAsia="ro-MD"/>
          <w14:ligatures w14:val="none"/>
        </w:rPr>
        <w:t xml:space="preserve"> Prin derogare de la prevederile punctului 13, în cazul în care un contract în marjă se aplică mai multor seturi de compensare cu </w:t>
      </w:r>
      <w:proofErr w:type="spellStart"/>
      <w:r w:rsidRPr="00572CDA">
        <w:rPr>
          <w:rFonts w:ascii="Times New Roman" w:eastAsia="Times New Roman" w:hAnsi="Times New Roman" w:cs="Times New Roman"/>
          <w:kern w:val="0"/>
          <w:sz w:val="24"/>
          <w:szCs w:val="24"/>
          <w:lang w:eastAsia="ro-MD"/>
          <w14:ligatures w14:val="none"/>
        </w:rPr>
        <w:t>contrapartea</w:t>
      </w:r>
      <w:proofErr w:type="spellEnd"/>
      <w:r w:rsidRPr="00572CDA">
        <w:rPr>
          <w:rFonts w:ascii="Times New Roman" w:eastAsia="Times New Roman" w:hAnsi="Times New Roman" w:cs="Times New Roman"/>
          <w:kern w:val="0"/>
          <w:sz w:val="24"/>
          <w:szCs w:val="24"/>
          <w:lang w:eastAsia="ro-MD"/>
          <w14:ligatures w14:val="none"/>
        </w:rPr>
        <w:t xml:space="preserve"> respectivă, iar banca utilizează una dintre metodele prevăzute în capitolele III-V pentru a calcula valoarea expunerii acestor seturi de compensare, valoarea expunerii se calculează în conformitate cu capitolul relevant.</w:t>
      </w:r>
    </w:p>
    <w:p w14:paraId="1A46482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15.</w:t>
      </w:r>
      <w:r w:rsidRPr="00572CDA">
        <w:rPr>
          <w:rFonts w:ascii="Times New Roman" w:eastAsia="Times New Roman" w:hAnsi="Times New Roman" w:cs="Times New Roman"/>
          <w:kern w:val="0"/>
          <w:sz w:val="24"/>
          <w:szCs w:val="24"/>
          <w:lang w:eastAsia="ro-MD"/>
          <w14:ligatures w14:val="none"/>
        </w:rPr>
        <w:t xml:space="preserve"> Pentru o anumită </w:t>
      </w:r>
      <w:proofErr w:type="spellStart"/>
      <w:r w:rsidRPr="00572CDA">
        <w:rPr>
          <w:rFonts w:ascii="Times New Roman" w:eastAsia="Times New Roman" w:hAnsi="Times New Roman" w:cs="Times New Roman"/>
          <w:kern w:val="0"/>
          <w:sz w:val="24"/>
          <w:szCs w:val="24"/>
          <w:lang w:eastAsia="ro-MD"/>
          <w14:ligatures w14:val="none"/>
        </w:rPr>
        <w:t>contraparte</w:t>
      </w:r>
      <w:proofErr w:type="spellEnd"/>
      <w:r w:rsidRPr="00572CDA">
        <w:rPr>
          <w:rFonts w:ascii="Times New Roman" w:eastAsia="Times New Roman" w:hAnsi="Times New Roman" w:cs="Times New Roman"/>
          <w:kern w:val="0"/>
          <w:sz w:val="24"/>
          <w:szCs w:val="24"/>
          <w:lang w:eastAsia="ro-MD"/>
          <w14:ligatures w14:val="none"/>
        </w:rPr>
        <w:t xml:space="preserve">, valoarea expunerii pentru un anumit set de compensare a instrumentelor financiare derivate </w:t>
      </w:r>
      <w:proofErr w:type="spellStart"/>
      <w:r w:rsidRPr="00572CDA">
        <w:rPr>
          <w:rFonts w:ascii="Times New Roman" w:eastAsia="Times New Roman" w:hAnsi="Times New Roman" w:cs="Times New Roman"/>
          <w:kern w:val="0"/>
          <w:sz w:val="24"/>
          <w:szCs w:val="24"/>
          <w:lang w:eastAsia="ro-MD"/>
          <w14:ligatures w14:val="none"/>
        </w:rPr>
        <w:t>extrabursiere</w:t>
      </w:r>
      <w:proofErr w:type="spellEnd"/>
      <w:r w:rsidRPr="00572CDA">
        <w:rPr>
          <w:rFonts w:ascii="Times New Roman" w:eastAsia="Times New Roman" w:hAnsi="Times New Roman" w:cs="Times New Roman"/>
          <w:kern w:val="0"/>
          <w:sz w:val="24"/>
          <w:szCs w:val="24"/>
          <w:lang w:eastAsia="ro-MD"/>
          <w14:ligatures w14:val="none"/>
        </w:rPr>
        <w:t xml:space="preserve"> enumerate în anexa nr.1 la Regulamentul nr.114/2018, calculată, este valoarea mai mare dintre zero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diferenţa</w:t>
      </w:r>
      <w:proofErr w:type="spellEnd"/>
      <w:r w:rsidRPr="00572CDA">
        <w:rPr>
          <w:rFonts w:ascii="Times New Roman" w:eastAsia="Times New Roman" w:hAnsi="Times New Roman" w:cs="Times New Roman"/>
          <w:kern w:val="0"/>
          <w:sz w:val="24"/>
          <w:szCs w:val="24"/>
          <w:lang w:eastAsia="ro-MD"/>
          <w14:ligatures w14:val="none"/>
        </w:rPr>
        <w:t xml:space="preserve"> dintre suma valorilor expunerilor pentru toate seturile de compensare cu </w:t>
      </w:r>
      <w:proofErr w:type="spellStart"/>
      <w:r w:rsidRPr="00572CDA">
        <w:rPr>
          <w:rFonts w:ascii="Times New Roman" w:eastAsia="Times New Roman" w:hAnsi="Times New Roman" w:cs="Times New Roman"/>
          <w:kern w:val="0"/>
          <w:sz w:val="24"/>
          <w:szCs w:val="24"/>
          <w:lang w:eastAsia="ro-MD"/>
          <w14:ligatures w14:val="none"/>
        </w:rPr>
        <w:t>contrapartea</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suma valorilor ajustării evaluării creditului (CVA) pentru </w:t>
      </w:r>
      <w:proofErr w:type="spellStart"/>
      <w:r w:rsidRPr="00572CDA">
        <w:rPr>
          <w:rFonts w:ascii="Times New Roman" w:eastAsia="Times New Roman" w:hAnsi="Times New Roman" w:cs="Times New Roman"/>
          <w:kern w:val="0"/>
          <w:sz w:val="24"/>
          <w:szCs w:val="24"/>
          <w:lang w:eastAsia="ro-MD"/>
          <w14:ligatures w14:val="none"/>
        </w:rPr>
        <w:t>contrapartea</w:t>
      </w:r>
      <w:proofErr w:type="spellEnd"/>
      <w:r w:rsidRPr="00572CDA">
        <w:rPr>
          <w:rFonts w:ascii="Times New Roman" w:eastAsia="Times New Roman" w:hAnsi="Times New Roman" w:cs="Times New Roman"/>
          <w:kern w:val="0"/>
          <w:sz w:val="24"/>
          <w:szCs w:val="24"/>
          <w:lang w:eastAsia="ro-MD"/>
          <w14:ligatures w14:val="none"/>
        </w:rPr>
        <w:t xml:space="preserve"> respectivă, care este recunoscută de bancă ca fiind o reducere suportată a valorii contabile. Ajustările evaluării creditului, potrivit prevederilor Regulamentului cu privire la tratamentul riscului de ajustare a evaluării creditului pentru bănci, se calculează fără să se </w:t>
      </w:r>
      <w:proofErr w:type="spellStart"/>
      <w:r w:rsidRPr="00572CDA">
        <w:rPr>
          <w:rFonts w:ascii="Times New Roman" w:eastAsia="Times New Roman" w:hAnsi="Times New Roman" w:cs="Times New Roman"/>
          <w:kern w:val="0"/>
          <w:sz w:val="24"/>
          <w:szCs w:val="24"/>
          <w:lang w:eastAsia="ro-MD"/>
          <w14:ligatures w14:val="none"/>
        </w:rPr>
        <w:t>ţină</w:t>
      </w:r>
      <w:proofErr w:type="spellEnd"/>
      <w:r w:rsidRPr="00572CDA">
        <w:rPr>
          <w:rFonts w:ascii="Times New Roman" w:eastAsia="Times New Roman" w:hAnsi="Times New Roman" w:cs="Times New Roman"/>
          <w:kern w:val="0"/>
          <w:sz w:val="24"/>
          <w:szCs w:val="24"/>
          <w:lang w:eastAsia="ro-MD"/>
          <w14:ligatures w14:val="none"/>
        </w:rPr>
        <w:t xml:space="preserve"> cont de nicio ajustare compensatoare a evaluării debitului atribuită propriului risc de credit al băncii care a fost deja exclusă din fondurile proprii în temeiul punctului 26 subpunctul 3) din Regulamentul cu privire la fondurile proprii ale băncilor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cerinţele</w:t>
      </w:r>
      <w:proofErr w:type="spellEnd"/>
      <w:r w:rsidRPr="00572CDA">
        <w:rPr>
          <w:rFonts w:ascii="Times New Roman" w:eastAsia="Times New Roman" w:hAnsi="Times New Roman" w:cs="Times New Roman"/>
          <w:kern w:val="0"/>
          <w:sz w:val="24"/>
          <w:szCs w:val="24"/>
          <w:lang w:eastAsia="ro-MD"/>
          <w14:ligatures w14:val="none"/>
        </w:rPr>
        <w:t xml:space="preserve"> de capital, aprobat prin Hotărârea Comitetului executiv al Băncii </w:t>
      </w:r>
      <w:proofErr w:type="spellStart"/>
      <w:r w:rsidRPr="00572CDA">
        <w:rPr>
          <w:rFonts w:ascii="Times New Roman" w:eastAsia="Times New Roman" w:hAnsi="Times New Roman" w:cs="Times New Roman"/>
          <w:kern w:val="0"/>
          <w:sz w:val="24"/>
          <w:szCs w:val="24"/>
          <w:lang w:eastAsia="ro-MD"/>
          <w14:ligatures w14:val="none"/>
        </w:rPr>
        <w:t>Naţionale</w:t>
      </w:r>
      <w:proofErr w:type="spellEnd"/>
      <w:r w:rsidRPr="00572CDA">
        <w:rPr>
          <w:rFonts w:ascii="Times New Roman" w:eastAsia="Times New Roman" w:hAnsi="Times New Roman" w:cs="Times New Roman"/>
          <w:kern w:val="0"/>
          <w:sz w:val="24"/>
          <w:szCs w:val="24"/>
          <w:lang w:eastAsia="ro-MD"/>
          <w14:ligatures w14:val="none"/>
        </w:rPr>
        <w:t xml:space="preserve"> a Moldovei nr.109/2018 (în continuare – Regulamentul nr.109/2018).</w:t>
      </w:r>
    </w:p>
    <w:p w14:paraId="154A9DC5"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16.</w:t>
      </w:r>
      <w:r w:rsidRPr="00572CDA">
        <w:rPr>
          <w:rFonts w:ascii="Times New Roman" w:eastAsia="Times New Roman" w:hAnsi="Times New Roman" w:cs="Times New Roman"/>
          <w:kern w:val="0"/>
          <w:sz w:val="24"/>
          <w:szCs w:val="24"/>
          <w:lang w:eastAsia="ro-MD"/>
          <w14:ligatures w14:val="none"/>
        </w:rPr>
        <w:t xml:space="preserve"> Atunci când calculează valoarea expunerii în conformitate cu metodele prevăzute în capitolele III-V, băncile pot trata două contracte derivate </w:t>
      </w:r>
      <w:proofErr w:type="spellStart"/>
      <w:r w:rsidRPr="00572CDA">
        <w:rPr>
          <w:rFonts w:ascii="Times New Roman" w:eastAsia="Times New Roman" w:hAnsi="Times New Roman" w:cs="Times New Roman"/>
          <w:kern w:val="0"/>
          <w:sz w:val="24"/>
          <w:szCs w:val="24"/>
          <w:lang w:eastAsia="ro-MD"/>
          <w14:ligatures w14:val="none"/>
        </w:rPr>
        <w:t>extrabursiere</w:t>
      </w:r>
      <w:proofErr w:type="spellEnd"/>
      <w:r w:rsidRPr="00572CDA">
        <w:rPr>
          <w:rFonts w:ascii="Times New Roman" w:eastAsia="Times New Roman" w:hAnsi="Times New Roman" w:cs="Times New Roman"/>
          <w:kern w:val="0"/>
          <w:sz w:val="24"/>
          <w:szCs w:val="24"/>
          <w:lang w:eastAsia="ro-MD"/>
          <w14:ligatures w14:val="none"/>
        </w:rPr>
        <w:t xml:space="preserve"> incluse în </w:t>
      </w:r>
      <w:proofErr w:type="spellStart"/>
      <w:r w:rsidRPr="00572CDA">
        <w:rPr>
          <w:rFonts w:ascii="Times New Roman" w:eastAsia="Times New Roman" w:hAnsi="Times New Roman" w:cs="Times New Roman"/>
          <w:kern w:val="0"/>
          <w:sz w:val="24"/>
          <w:szCs w:val="24"/>
          <w:lang w:eastAsia="ro-MD"/>
          <w14:ligatures w14:val="none"/>
        </w:rPr>
        <w:t>acelaşi</w:t>
      </w:r>
      <w:proofErr w:type="spellEnd"/>
      <w:r w:rsidRPr="00572CDA">
        <w:rPr>
          <w:rFonts w:ascii="Times New Roman" w:eastAsia="Times New Roman" w:hAnsi="Times New Roman" w:cs="Times New Roman"/>
          <w:kern w:val="0"/>
          <w:sz w:val="24"/>
          <w:szCs w:val="24"/>
          <w:lang w:eastAsia="ro-MD"/>
          <w14:ligatures w14:val="none"/>
        </w:rPr>
        <w:t xml:space="preserve"> acord de compensare care se potrivesc perfect ca fiind un singur contract cu o valoare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egală cu zero.</w:t>
      </w:r>
    </w:p>
    <w:p w14:paraId="6A93386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lastRenderedPageBreak/>
        <w:t>17.</w:t>
      </w:r>
      <w:r w:rsidRPr="00572CDA">
        <w:rPr>
          <w:rFonts w:ascii="Times New Roman" w:eastAsia="Times New Roman" w:hAnsi="Times New Roman" w:cs="Times New Roman"/>
          <w:kern w:val="0"/>
          <w:sz w:val="24"/>
          <w:szCs w:val="24"/>
          <w:lang w:eastAsia="ro-MD"/>
          <w14:ligatures w14:val="none"/>
        </w:rPr>
        <w:t xml:space="preserve"> În sensul punctului 16, două contracte derivate </w:t>
      </w:r>
      <w:proofErr w:type="spellStart"/>
      <w:r w:rsidRPr="00572CDA">
        <w:rPr>
          <w:rFonts w:ascii="Times New Roman" w:eastAsia="Times New Roman" w:hAnsi="Times New Roman" w:cs="Times New Roman"/>
          <w:kern w:val="0"/>
          <w:sz w:val="24"/>
          <w:szCs w:val="24"/>
          <w:lang w:eastAsia="ro-MD"/>
          <w14:ligatures w14:val="none"/>
        </w:rPr>
        <w:t>extrabursiere</w:t>
      </w:r>
      <w:proofErr w:type="spellEnd"/>
      <w:r w:rsidRPr="00572CDA">
        <w:rPr>
          <w:rFonts w:ascii="Times New Roman" w:eastAsia="Times New Roman" w:hAnsi="Times New Roman" w:cs="Times New Roman"/>
          <w:kern w:val="0"/>
          <w:sz w:val="24"/>
          <w:szCs w:val="24"/>
          <w:lang w:eastAsia="ro-MD"/>
          <w14:ligatures w14:val="none"/>
        </w:rPr>
        <w:t xml:space="preserve"> se potrivesc perfect în cazul în care acestea îndeplinesc cumulativ următoarele </w:t>
      </w:r>
      <w:proofErr w:type="spellStart"/>
      <w:r w:rsidRPr="00572CDA">
        <w:rPr>
          <w:rFonts w:ascii="Times New Roman" w:eastAsia="Times New Roman" w:hAnsi="Times New Roman" w:cs="Times New Roman"/>
          <w:kern w:val="0"/>
          <w:sz w:val="24"/>
          <w:szCs w:val="24"/>
          <w:lang w:eastAsia="ro-MD"/>
          <w14:ligatures w14:val="none"/>
        </w:rPr>
        <w:t>condiţii</w:t>
      </w:r>
      <w:proofErr w:type="spellEnd"/>
      <w:r w:rsidRPr="00572CDA">
        <w:rPr>
          <w:rFonts w:ascii="Times New Roman" w:eastAsia="Times New Roman" w:hAnsi="Times New Roman" w:cs="Times New Roman"/>
          <w:kern w:val="0"/>
          <w:sz w:val="24"/>
          <w:szCs w:val="24"/>
          <w:lang w:eastAsia="ro-MD"/>
          <w14:ligatures w14:val="none"/>
        </w:rPr>
        <w:t>:</w:t>
      </w:r>
    </w:p>
    <w:p w14:paraId="2CE6A25A"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17.1. </w:t>
      </w:r>
      <w:proofErr w:type="spellStart"/>
      <w:r w:rsidRPr="00572CDA">
        <w:rPr>
          <w:rFonts w:ascii="Times New Roman" w:eastAsia="Times New Roman" w:hAnsi="Times New Roman" w:cs="Times New Roman"/>
          <w:kern w:val="0"/>
          <w:sz w:val="24"/>
          <w:szCs w:val="24"/>
          <w:lang w:eastAsia="ro-MD"/>
          <w14:ligatures w14:val="none"/>
        </w:rPr>
        <w:t>poziţiile</w:t>
      </w:r>
      <w:proofErr w:type="spellEnd"/>
      <w:r w:rsidRPr="00572CDA">
        <w:rPr>
          <w:rFonts w:ascii="Times New Roman" w:eastAsia="Times New Roman" w:hAnsi="Times New Roman" w:cs="Times New Roman"/>
          <w:kern w:val="0"/>
          <w:sz w:val="24"/>
          <w:szCs w:val="24"/>
          <w:lang w:eastAsia="ro-MD"/>
          <w14:ligatures w14:val="none"/>
        </w:rPr>
        <w:t xml:space="preserve"> lor de risc sunt de semn opus;</w:t>
      </w:r>
    </w:p>
    <w:p w14:paraId="26EF2A9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17.2. caracteristicile lor, cu </w:t>
      </w:r>
      <w:proofErr w:type="spellStart"/>
      <w:r w:rsidRPr="00572CDA">
        <w:rPr>
          <w:rFonts w:ascii="Times New Roman" w:eastAsia="Times New Roman" w:hAnsi="Times New Roman" w:cs="Times New Roman"/>
          <w:kern w:val="0"/>
          <w:sz w:val="24"/>
          <w:szCs w:val="24"/>
          <w:lang w:eastAsia="ro-MD"/>
          <w14:ligatures w14:val="none"/>
        </w:rPr>
        <w:t>excepţia</w:t>
      </w:r>
      <w:proofErr w:type="spellEnd"/>
      <w:r w:rsidRPr="00572CDA">
        <w:rPr>
          <w:rFonts w:ascii="Times New Roman" w:eastAsia="Times New Roman" w:hAnsi="Times New Roman" w:cs="Times New Roman"/>
          <w:kern w:val="0"/>
          <w:sz w:val="24"/>
          <w:szCs w:val="24"/>
          <w:lang w:eastAsia="ro-MD"/>
          <w14:ligatures w14:val="none"/>
        </w:rPr>
        <w:t xml:space="preserve"> datei </w:t>
      </w:r>
      <w:proofErr w:type="spellStart"/>
      <w:r w:rsidRPr="00572CDA">
        <w:rPr>
          <w:rFonts w:ascii="Times New Roman" w:eastAsia="Times New Roman" w:hAnsi="Times New Roman" w:cs="Times New Roman"/>
          <w:kern w:val="0"/>
          <w:sz w:val="24"/>
          <w:szCs w:val="24"/>
          <w:lang w:eastAsia="ro-MD"/>
          <w14:ligatures w14:val="none"/>
        </w:rPr>
        <w:t>tranzacţionării</w:t>
      </w:r>
      <w:proofErr w:type="spellEnd"/>
      <w:r w:rsidRPr="00572CDA">
        <w:rPr>
          <w:rFonts w:ascii="Times New Roman" w:eastAsia="Times New Roman" w:hAnsi="Times New Roman" w:cs="Times New Roman"/>
          <w:kern w:val="0"/>
          <w:sz w:val="24"/>
          <w:szCs w:val="24"/>
          <w:lang w:eastAsia="ro-MD"/>
          <w14:ligatures w14:val="none"/>
        </w:rPr>
        <w:t>, sunt identice;</w:t>
      </w:r>
    </w:p>
    <w:p w14:paraId="4042B3A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17.3. fluxurile lor de numerar se compensează reciproc în </w:t>
      </w:r>
      <w:proofErr w:type="spellStart"/>
      <w:r w:rsidRPr="00572CDA">
        <w:rPr>
          <w:rFonts w:ascii="Times New Roman" w:eastAsia="Times New Roman" w:hAnsi="Times New Roman" w:cs="Times New Roman"/>
          <w:kern w:val="0"/>
          <w:sz w:val="24"/>
          <w:szCs w:val="24"/>
          <w:lang w:eastAsia="ro-MD"/>
          <w14:ligatures w14:val="none"/>
        </w:rPr>
        <w:t>proporţie</w:t>
      </w:r>
      <w:proofErr w:type="spellEnd"/>
      <w:r w:rsidRPr="00572CDA">
        <w:rPr>
          <w:rFonts w:ascii="Times New Roman" w:eastAsia="Times New Roman" w:hAnsi="Times New Roman" w:cs="Times New Roman"/>
          <w:kern w:val="0"/>
          <w:sz w:val="24"/>
          <w:szCs w:val="24"/>
          <w:lang w:eastAsia="ro-MD"/>
          <w14:ligatures w14:val="none"/>
        </w:rPr>
        <w:t xml:space="preserve"> de 100 %.</w:t>
      </w:r>
    </w:p>
    <w:p w14:paraId="59F32014"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18.</w:t>
      </w:r>
      <w:r w:rsidRPr="00572CDA">
        <w:rPr>
          <w:rFonts w:ascii="Times New Roman" w:eastAsia="Times New Roman" w:hAnsi="Times New Roman" w:cs="Times New Roman"/>
          <w:kern w:val="0"/>
          <w:sz w:val="24"/>
          <w:szCs w:val="24"/>
          <w:lang w:eastAsia="ro-MD"/>
          <w14:ligatures w14:val="none"/>
        </w:rPr>
        <w:t xml:space="preserve"> Băncile determină valoarea expunerilor care rezultă din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cu termen lung de decontare prin oricare din metodele prevăzute în capitolele III-V, indiferent de metoda aleasă pentru a trata instrumentele financiare derivate </w:t>
      </w:r>
      <w:proofErr w:type="spellStart"/>
      <w:r w:rsidRPr="00572CDA">
        <w:rPr>
          <w:rFonts w:ascii="Times New Roman" w:eastAsia="Times New Roman" w:hAnsi="Times New Roman" w:cs="Times New Roman"/>
          <w:kern w:val="0"/>
          <w:sz w:val="24"/>
          <w:szCs w:val="24"/>
          <w:lang w:eastAsia="ro-MD"/>
          <w14:ligatures w14:val="none"/>
        </w:rPr>
        <w:t>extrabursiere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de răscumpărare, </w:t>
      </w:r>
      <w:proofErr w:type="spellStart"/>
      <w:r w:rsidRPr="00572CDA">
        <w:rPr>
          <w:rFonts w:ascii="Times New Roman" w:eastAsia="Times New Roman" w:hAnsi="Times New Roman" w:cs="Times New Roman"/>
          <w:kern w:val="0"/>
          <w:sz w:val="24"/>
          <w:szCs w:val="24"/>
          <w:lang w:eastAsia="ro-MD"/>
          <w14:ligatures w14:val="none"/>
        </w:rPr>
        <w:t>operaţiunile</w:t>
      </w:r>
      <w:proofErr w:type="spellEnd"/>
      <w:r w:rsidRPr="00572CDA">
        <w:rPr>
          <w:rFonts w:ascii="Times New Roman" w:eastAsia="Times New Roman" w:hAnsi="Times New Roman" w:cs="Times New Roman"/>
          <w:kern w:val="0"/>
          <w:sz w:val="24"/>
          <w:szCs w:val="24"/>
          <w:lang w:eastAsia="ro-MD"/>
          <w14:ligatures w14:val="none"/>
        </w:rPr>
        <w:t xml:space="preserve"> de dare sau luare de titluri sau mărfuri cu împrumut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de creditare în marjă.</w:t>
      </w:r>
    </w:p>
    <w:p w14:paraId="5F22764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19.</w:t>
      </w:r>
      <w:r w:rsidRPr="00572CDA">
        <w:rPr>
          <w:rFonts w:ascii="Times New Roman" w:eastAsia="Times New Roman" w:hAnsi="Times New Roman" w:cs="Times New Roman"/>
          <w:kern w:val="0"/>
          <w:sz w:val="24"/>
          <w:szCs w:val="24"/>
          <w:lang w:eastAsia="ro-MD"/>
          <w14:ligatures w14:val="none"/>
        </w:rPr>
        <w:t xml:space="preserve"> Băncile raportează expunerea la riscul de credit al </w:t>
      </w:r>
      <w:proofErr w:type="spellStart"/>
      <w:r w:rsidRPr="00572CDA">
        <w:rPr>
          <w:rFonts w:ascii="Times New Roman" w:eastAsia="Times New Roman" w:hAnsi="Times New Roman" w:cs="Times New Roman"/>
          <w:kern w:val="0"/>
          <w:sz w:val="24"/>
          <w:szCs w:val="24"/>
          <w:lang w:eastAsia="ro-MD"/>
          <w14:ligatures w14:val="none"/>
        </w:rPr>
        <w:t>contrapărţii</w:t>
      </w:r>
      <w:proofErr w:type="spellEnd"/>
      <w:r w:rsidRPr="00572CDA">
        <w:rPr>
          <w:rFonts w:ascii="Times New Roman" w:eastAsia="Times New Roman" w:hAnsi="Times New Roman" w:cs="Times New Roman"/>
          <w:kern w:val="0"/>
          <w:sz w:val="24"/>
          <w:szCs w:val="24"/>
          <w:lang w:eastAsia="ro-MD"/>
          <w14:ligatures w14:val="none"/>
        </w:rPr>
        <w:t xml:space="preserve"> în conformitate cu </w:t>
      </w:r>
      <w:proofErr w:type="spellStart"/>
      <w:r w:rsidRPr="00572CDA">
        <w:rPr>
          <w:rFonts w:ascii="Times New Roman" w:eastAsia="Times New Roman" w:hAnsi="Times New Roman" w:cs="Times New Roman"/>
          <w:kern w:val="0"/>
          <w:sz w:val="24"/>
          <w:szCs w:val="24"/>
          <w:lang w:eastAsia="ro-MD"/>
          <w14:ligatures w14:val="none"/>
        </w:rPr>
        <w:t>cerinţele</w:t>
      </w:r>
      <w:proofErr w:type="spellEnd"/>
      <w:r w:rsidRPr="00572CDA">
        <w:rPr>
          <w:rFonts w:ascii="Times New Roman" w:eastAsia="Times New Roman" w:hAnsi="Times New Roman" w:cs="Times New Roman"/>
          <w:kern w:val="0"/>
          <w:sz w:val="24"/>
          <w:szCs w:val="24"/>
          <w:lang w:eastAsia="ro-MD"/>
          <w14:ligatures w14:val="none"/>
        </w:rPr>
        <w:t xml:space="preserve"> stabilite prin </w:t>
      </w:r>
      <w:proofErr w:type="spellStart"/>
      <w:r w:rsidRPr="00572CDA">
        <w:rPr>
          <w:rFonts w:ascii="Times New Roman" w:eastAsia="Times New Roman" w:hAnsi="Times New Roman" w:cs="Times New Roman"/>
          <w:kern w:val="0"/>
          <w:sz w:val="24"/>
          <w:szCs w:val="24"/>
          <w:lang w:eastAsia="ro-MD"/>
          <w14:ligatures w14:val="none"/>
        </w:rPr>
        <w:t>Instrucţiunea</w:t>
      </w:r>
      <w:proofErr w:type="spellEnd"/>
      <w:r w:rsidRPr="00572CDA">
        <w:rPr>
          <w:rFonts w:ascii="Times New Roman" w:eastAsia="Times New Roman" w:hAnsi="Times New Roman" w:cs="Times New Roman"/>
          <w:kern w:val="0"/>
          <w:sz w:val="24"/>
          <w:szCs w:val="24"/>
          <w:lang w:eastAsia="ro-MD"/>
          <w14:ligatures w14:val="none"/>
        </w:rPr>
        <w:t xml:space="preserve"> cu privire la prezentarea de către bănci a rapoartelor COREP în scopuri de supraveghere, aprobată prin Hotărârea Comitetului executiv al Băncii </w:t>
      </w:r>
      <w:proofErr w:type="spellStart"/>
      <w:r w:rsidRPr="00572CDA">
        <w:rPr>
          <w:rFonts w:ascii="Times New Roman" w:eastAsia="Times New Roman" w:hAnsi="Times New Roman" w:cs="Times New Roman"/>
          <w:kern w:val="0"/>
          <w:sz w:val="24"/>
          <w:szCs w:val="24"/>
          <w:lang w:eastAsia="ro-MD"/>
          <w14:ligatures w14:val="none"/>
        </w:rPr>
        <w:t>Naţionale</w:t>
      </w:r>
      <w:proofErr w:type="spellEnd"/>
      <w:r w:rsidRPr="00572CDA">
        <w:rPr>
          <w:rFonts w:ascii="Times New Roman" w:eastAsia="Times New Roman" w:hAnsi="Times New Roman" w:cs="Times New Roman"/>
          <w:kern w:val="0"/>
          <w:sz w:val="24"/>
          <w:szCs w:val="24"/>
          <w:lang w:eastAsia="ro-MD"/>
          <w14:ligatures w14:val="none"/>
        </w:rPr>
        <w:t xml:space="preserve"> a Moldovei nr.117/2018.</w:t>
      </w:r>
    </w:p>
    <w:p w14:paraId="481F9765"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7EFFDA39"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Secţiunea</w:t>
      </w:r>
      <w:proofErr w:type="spellEnd"/>
      <w:r w:rsidRPr="00572CDA">
        <w:rPr>
          <w:rFonts w:ascii="Times New Roman" w:eastAsia="Times New Roman" w:hAnsi="Times New Roman" w:cs="Times New Roman"/>
          <w:i/>
          <w:iCs/>
          <w:kern w:val="0"/>
          <w:sz w:val="24"/>
          <w:szCs w:val="24"/>
          <w:lang w:eastAsia="ro-MD"/>
          <w14:ligatures w14:val="none"/>
        </w:rPr>
        <w:t xml:space="preserve"> a 2-a</w:t>
      </w:r>
    </w:p>
    <w:p w14:paraId="3863C96C"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b/>
          <w:bCs/>
          <w:kern w:val="0"/>
          <w:sz w:val="24"/>
          <w:szCs w:val="24"/>
          <w:lang w:eastAsia="ro-MD"/>
          <w14:ligatures w14:val="none"/>
        </w:rPr>
        <w:t>Condiţii</w:t>
      </w:r>
      <w:proofErr w:type="spellEnd"/>
      <w:r w:rsidRPr="00572CDA">
        <w:rPr>
          <w:rFonts w:ascii="Times New Roman" w:eastAsia="Times New Roman" w:hAnsi="Times New Roman" w:cs="Times New Roman"/>
          <w:b/>
          <w:bCs/>
          <w:kern w:val="0"/>
          <w:sz w:val="24"/>
          <w:szCs w:val="24"/>
          <w:lang w:eastAsia="ro-MD"/>
          <w14:ligatures w14:val="none"/>
        </w:rPr>
        <w:t xml:space="preserve"> pentru utilizarea metodelor simplificate</w:t>
      </w:r>
    </w:p>
    <w:p w14:paraId="673312DE"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de calculare a valorii expunerii</w:t>
      </w:r>
    </w:p>
    <w:p w14:paraId="2D67B84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20.</w:t>
      </w:r>
      <w:r w:rsidRPr="00572CDA">
        <w:rPr>
          <w:rFonts w:ascii="Times New Roman" w:eastAsia="Times New Roman" w:hAnsi="Times New Roman" w:cs="Times New Roman"/>
          <w:kern w:val="0"/>
          <w:sz w:val="24"/>
          <w:szCs w:val="24"/>
          <w:lang w:eastAsia="ro-MD"/>
          <w14:ligatures w14:val="none"/>
        </w:rPr>
        <w:t xml:space="preserve"> Banca poate calcula valoarea expunerii pentru </w:t>
      </w:r>
      <w:proofErr w:type="spellStart"/>
      <w:r w:rsidRPr="00572CDA">
        <w:rPr>
          <w:rFonts w:ascii="Times New Roman" w:eastAsia="Times New Roman" w:hAnsi="Times New Roman" w:cs="Times New Roman"/>
          <w:kern w:val="0"/>
          <w:sz w:val="24"/>
          <w:szCs w:val="24"/>
          <w:lang w:eastAsia="ro-MD"/>
          <w14:ligatures w14:val="none"/>
        </w:rPr>
        <w:t>poziţiile</w:t>
      </w:r>
      <w:proofErr w:type="spellEnd"/>
      <w:r w:rsidRPr="00572CDA">
        <w:rPr>
          <w:rFonts w:ascii="Times New Roman" w:eastAsia="Times New Roman" w:hAnsi="Times New Roman" w:cs="Times New Roman"/>
          <w:kern w:val="0"/>
          <w:sz w:val="24"/>
          <w:szCs w:val="24"/>
          <w:lang w:eastAsia="ro-MD"/>
          <w14:ligatures w14:val="none"/>
        </w:rPr>
        <w:t xml:space="preserve"> sale pe instrumente financiare derivate în conformitate cu metoda prevăzută în capitolul IV, cu </w:t>
      </w:r>
      <w:proofErr w:type="spellStart"/>
      <w:r w:rsidRPr="00572CDA">
        <w:rPr>
          <w:rFonts w:ascii="Times New Roman" w:eastAsia="Times New Roman" w:hAnsi="Times New Roman" w:cs="Times New Roman"/>
          <w:kern w:val="0"/>
          <w:sz w:val="24"/>
          <w:szCs w:val="24"/>
          <w:lang w:eastAsia="ro-MD"/>
          <w14:ligatures w14:val="none"/>
        </w:rPr>
        <w:t>condiţia</w:t>
      </w:r>
      <w:proofErr w:type="spellEnd"/>
      <w:r w:rsidRPr="00572CDA">
        <w:rPr>
          <w:rFonts w:ascii="Times New Roman" w:eastAsia="Times New Roman" w:hAnsi="Times New Roman" w:cs="Times New Roman"/>
          <w:kern w:val="0"/>
          <w:sz w:val="24"/>
          <w:szCs w:val="24"/>
          <w:lang w:eastAsia="ro-MD"/>
          <w14:ligatures w14:val="none"/>
        </w:rPr>
        <w:t xml:space="preserve"> ca volumul </w:t>
      </w:r>
      <w:proofErr w:type="spellStart"/>
      <w:r w:rsidRPr="00572CDA">
        <w:rPr>
          <w:rFonts w:ascii="Times New Roman" w:eastAsia="Times New Roman" w:hAnsi="Times New Roman" w:cs="Times New Roman"/>
          <w:kern w:val="0"/>
          <w:sz w:val="24"/>
          <w:szCs w:val="24"/>
          <w:lang w:eastAsia="ro-MD"/>
          <w14:ligatures w14:val="none"/>
        </w:rPr>
        <w:t>operaţiunilor</w:t>
      </w:r>
      <w:proofErr w:type="spellEnd"/>
      <w:r w:rsidRPr="00572CDA">
        <w:rPr>
          <w:rFonts w:ascii="Times New Roman" w:eastAsia="Times New Roman" w:hAnsi="Times New Roman" w:cs="Times New Roman"/>
          <w:kern w:val="0"/>
          <w:sz w:val="24"/>
          <w:szCs w:val="24"/>
          <w:lang w:eastAsia="ro-MD"/>
          <w14:ligatures w14:val="none"/>
        </w:rPr>
        <w:t xml:space="preserve"> sale </w:t>
      </w:r>
      <w:proofErr w:type="spellStart"/>
      <w:r w:rsidRPr="00572CDA">
        <w:rPr>
          <w:rFonts w:ascii="Times New Roman" w:eastAsia="Times New Roman" w:hAnsi="Times New Roman" w:cs="Times New Roman"/>
          <w:kern w:val="0"/>
          <w:sz w:val="24"/>
          <w:szCs w:val="24"/>
          <w:lang w:eastAsia="ro-MD"/>
          <w14:ligatures w14:val="none"/>
        </w:rPr>
        <w:t>bilanţiere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extrabilanţiere</w:t>
      </w:r>
      <w:proofErr w:type="spellEnd"/>
      <w:r w:rsidRPr="00572CDA">
        <w:rPr>
          <w:rFonts w:ascii="Times New Roman" w:eastAsia="Times New Roman" w:hAnsi="Times New Roman" w:cs="Times New Roman"/>
          <w:kern w:val="0"/>
          <w:sz w:val="24"/>
          <w:szCs w:val="24"/>
          <w:lang w:eastAsia="ro-MD"/>
          <w14:ligatures w14:val="none"/>
        </w:rPr>
        <w:t xml:space="preserve"> cu instrumente financiare derivate să fie mai mic sau egal cu fiecare dintre următoarele două praguri, pe baza unei evaluări realizate lunar, utilizând datele din ultima zi a lunii:</w:t>
      </w:r>
    </w:p>
    <w:p w14:paraId="7F1619CA"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20.1. 10 % din activele totale ale băncii;</w:t>
      </w:r>
    </w:p>
    <w:p w14:paraId="0DE866F4"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20.2. echivalentul în lei </w:t>
      </w:r>
      <w:proofErr w:type="spellStart"/>
      <w:r w:rsidRPr="00572CDA">
        <w:rPr>
          <w:rFonts w:ascii="Times New Roman" w:eastAsia="Times New Roman" w:hAnsi="Times New Roman" w:cs="Times New Roman"/>
          <w:kern w:val="0"/>
          <w:sz w:val="24"/>
          <w:szCs w:val="24"/>
          <w:lang w:eastAsia="ro-MD"/>
          <w14:ligatures w14:val="none"/>
        </w:rPr>
        <w:t>moldoveneşti</w:t>
      </w:r>
      <w:proofErr w:type="spellEnd"/>
      <w:r w:rsidRPr="00572CDA">
        <w:rPr>
          <w:rFonts w:ascii="Times New Roman" w:eastAsia="Times New Roman" w:hAnsi="Times New Roman" w:cs="Times New Roman"/>
          <w:kern w:val="0"/>
          <w:sz w:val="24"/>
          <w:szCs w:val="24"/>
          <w:lang w:eastAsia="ro-MD"/>
          <w14:ligatures w14:val="none"/>
        </w:rPr>
        <w:t xml:space="preserve"> a 300 de milioane EUR.</w:t>
      </w:r>
    </w:p>
    <w:p w14:paraId="27C248D4"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21.</w:t>
      </w:r>
      <w:r w:rsidRPr="00572CDA">
        <w:rPr>
          <w:rFonts w:ascii="Times New Roman" w:eastAsia="Times New Roman" w:hAnsi="Times New Roman" w:cs="Times New Roman"/>
          <w:kern w:val="0"/>
          <w:sz w:val="24"/>
          <w:szCs w:val="24"/>
          <w:lang w:eastAsia="ro-MD"/>
          <w14:ligatures w14:val="none"/>
        </w:rPr>
        <w:t xml:space="preserve"> Banca poate calcula valoarea expunerii pentru </w:t>
      </w:r>
      <w:proofErr w:type="spellStart"/>
      <w:r w:rsidRPr="00572CDA">
        <w:rPr>
          <w:rFonts w:ascii="Times New Roman" w:eastAsia="Times New Roman" w:hAnsi="Times New Roman" w:cs="Times New Roman"/>
          <w:kern w:val="0"/>
          <w:sz w:val="24"/>
          <w:szCs w:val="24"/>
          <w:lang w:eastAsia="ro-MD"/>
          <w14:ligatures w14:val="none"/>
        </w:rPr>
        <w:t>poziţiile</w:t>
      </w:r>
      <w:proofErr w:type="spellEnd"/>
      <w:r w:rsidRPr="00572CDA">
        <w:rPr>
          <w:rFonts w:ascii="Times New Roman" w:eastAsia="Times New Roman" w:hAnsi="Times New Roman" w:cs="Times New Roman"/>
          <w:kern w:val="0"/>
          <w:sz w:val="24"/>
          <w:szCs w:val="24"/>
          <w:lang w:eastAsia="ro-MD"/>
          <w14:ligatures w14:val="none"/>
        </w:rPr>
        <w:t xml:space="preserve"> sale pe instrumente financiare derivate în conformitate cu metoda prevăzută în capitolul V, cu </w:t>
      </w:r>
      <w:proofErr w:type="spellStart"/>
      <w:r w:rsidRPr="00572CDA">
        <w:rPr>
          <w:rFonts w:ascii="Times New Roman" w:eastAsia="Times New Roman" w:hAnsi="Times New Roman" w:cs="Times New Roman"/>
          <w:kern w:val="0"/>
          <w:sz w:val="24"/>
          <w:szCs w:val="24"/>
          <w:lang w:eastAsia="ro-MD"/>
          <w14:ligatures w14:val="none"/>
        </w:rPr>
        <w:t>condiţia</w:t>
      </w:r>
      <w:proofErr w:type="spellEnd"/>
      <w:r w:rsidRPr="00572CDA">
        <w:rPr>
          <w:rFonts w:ascii="Times New Roman" w:eastAsia="Times New Roman" w:hAnsi="Times New Roman" w:cs="Times New Roman"/>
          <w:kern w:val="0"/>
          <w:sz w:val="24"/>
          <w:szCs w:val="24"/>
          <w:lang w:eastAsia="ro-MD"/>
          <w14:ligatures w14:val="none"/>
        </w:rPr>
        <w:t xml:space="preserve"> ca volumul </w:t>
      </w:r>
      <w:proofErr w:type="spellStart"/>
      <w:r w:rsidRPr="00572CDA">
        <w:rPr>
          <w:rFonts w:ascii="Times New Roman" w:eastAsia="Times New Roman" w:hAnsi="Times New Roman" w:cs="Times New Roman"/>
          <w:kern w:val="0"/>
          <w:sz w:val="24"/>
          <w:szCs w:val="24"/>
          <w:lang w:eastAsia="ro-MD"/>
          <w14:ligatures w14:val="none"/>
        </w:rPr>
        <w:t>operaţiunilor</w:t>
      </w:r>
      <w:proofErr w:type="spellEnd"/>
      <w:r w:rsidRPr="00572CDA">
        <w:rPr>
          <w:rFonts w:ascii="Times New Roman" w:eastAsia="Times New Roman" w:hAnsi="Times New Roman" w:cs="Times New Roman"/>
          <w:kern w:val="0"/>
          <w:sz w:val="24"/>
          <w:szCs w:val="24"/>
          <w:lang w:eastAsia="ro-MD"/>
          <w14:ligatures w14:val="none"/>
        </w:rPr>
        <w:t xml:space="preserve"> sale </w:t>
      </w:r>
      <w:proofErr w:type="spellStart"/>
      <w:r w:rsidRPr="00572CDA">
        <w:rPr>
          <w:rFonts w:ascii="Times New Roman" w:eastAsia="Times New Roman" w:hAnsi="Times New Roman" w:cs="Times New Roman"/>
          <w:kern w:val="0"/>
          <w:sz w:val="24"/>
          <w:szCs w:val="24"/>
          <w:lang w:eastAsia="ro-MD"/>
          <w14:ligatures w14:val="none"/>
        </w:rPr>
        <w:t>bilanţiere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extrabilanţiere</w:t>
      </w:r>
      <w:proofErr w:type="spellEnd"/>
      <w:r w:rsidRPr="00572CDA">
        <w:rPr>
          <w:rFonts w:ascii="Times New Roman" w:eastAsia="Times New Roman" w:hAnsi="Times New Roman" w:cs="Times New Roman"/>
          <w:kern w:val="0"/>
          <w:sz w:val="24"/>
          <w:szCs w:val="24"/>
          <w:lang w:eastAsia="ro-MD"/>
          <w14:ligatures w14:val="none"/>
        </w:rPr>
        <w:t xml:space="preserve"> cu instrumente financiare derivate să fie mai mic sau egal cu fiecare dintre următoarele două praguri, pe baza unei evaluări realizate lunar, utilizând datele din ultima zi a lunii:</w:t>
      </w:r>
    </w:p>
    <w:p w14:paraId="6370AA9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21.1. 5 % din activele totale ale băncii;</w:t>
      </w:r>
    </w:p>
    <w:p w14:paraId="744DE1F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21.2. echivalentul în lei </w:t>
      </w:r>
      <w:proofErr w:type="spellStart"/>
      <w:r w:rsidRPr="00572CDA">
        <w:rPr>
          <w:rFonts w:ascii="Times New Roman" w:eastAsia="Times New Roman" w:hAnsi="Times New Roman" w:cs="Times New Roman"/>
          <w:kern w:val="0"/>
          <w:sz w:val="24"/>
          <w:szCs w:val="24"/>
          <w:lang w:eastAsia="ro-MD"/>
          <w14:ligatures w14:val="none"/>
        </w:rPr>
        <w:t>moldoveneşti</w:t>
      </w:r>
      <w:proofErr w:type="spellEnd"/>
      <w:r w:rsidRPr="00572CDA">
        <w:rPr>
          <w:rFonts w:ascii="Times New Roman" w:eastAsia="Times New Roman" w:hAnsi="Times New Roman" w:cs="Times New Roman"/>
          <w:kern w:val="0"/>
          <w:sz w:val="24"/>
          <w:szCs w:val="24"/>
          <w:lang w:eastAsia="ro-MD"/>
          <w14:ligatures w14:val="none"/>
        </w:rPr>
        <w:t xml:space="preserve"> a 100 de milioane EUR.</w:t>
      </w:r>
    </w:p>
    <w:p w14:paraId="6AE36D0A"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22.</w:t>
      </w:r>
      <w:r w:rsidRPr="00572CDA">
        <w:rPr>
          <w:rFonts w:ascii="Times New Roman" w:eastAsia="Times New Roman" w:hAnsi="Times New Roman" w:cs="Times New Roman"/>
          <w:kern w:val="0"/>
          <w:sz w:val="24"/>
          <w:szCs w:val="24"/>
          <w:lang w:eastAsia="ro-MD"/>
          <w14:ligatures w14:val="none"/>
        </w:rPr>
        <w:t xml:space="preserve"> În sensul punctelor 20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21, băncile calculează volumul </w:t>
      </w:r>
      <w:proofErr w:type="spellStart"/>
      <w:r w:rsidRPr="00572CDA">
        <w:rPr>
          <w:rFonts w:ascii="Times New Roman" w:eastAsia="Times New Roman" w:hAnsi="Times New Roman" w:cs="Times New Roman"/>
          <w:kern w:val="0"/>
          <w:sz w:val="24"/>
          <w:szCs w:val="24"/>
          <w:lang w:eastAsia="ro-MD"/>
          <w14:ligatures w14:val="none"/>
        </w:rPr>
        <w:t>operaţiunilor</w:t>
      </w:r>
      <w:proofErr w:type="spellEnd"/>
      <w:r w:rsidRPr="00572CDA">
        <w:rPr>
          <w:rFonts w:ascii="Times New Roman" w:eastAsia="Times New Roman" w:hAnsi="Times New Roman" w:cs="Times New Roman"/>
          <w:kern w:val="0"/>
          <w:sz w:val="24"/>
          <w:szCs w:val="24"/>
          <w:lang w:eastAsia="ro-MD"/>
          <w14:ligatures w14:val="none"/>
        </w:rPr>
        <w:t xml:space="preserve"> lor </w:t>
      </w:r>
      <w:proofErr w:type="spellStart"/>
      <w:r w:rsidRPr="00572CDA">
        <w:rPr>
          <w:rFonts w:ascii="Times New Roman" w:eastAsia="Times New Roman" w:hAnsi="Times New Roman" w:cs="Times New Roman"/>
          <w:kern w:val="0"/>
          <w:sz w:val="24"/>
          <w:szCs w:val="24"/>
          <w:lang w:eastAsia="ro-MD"/>
          <w14:ligatures w14:val="none"/>
        </w:rPr>
        <w:t>bilanţiere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extrabilanţiere</w:t>
      </w:r>
      <w:proofErr w:type="spellEnd"/>
      <w:r w:rsidRPr="00572CDA">
        <w:rPr>
          <w:rFonts w:ascii="Times New Roman" w:eastAsia="Times New Roman" w:hAnsi="Times New Roman" w:cs="Times New Roman"/>
          <w:kern w:val="0"/>
          <w:sz w:val="24"/>
          <w:szCs w:val="24"/>
          <w:lang w:eastAsia="ro-MD"/>
          <w14:ligatures w14:val="none"/>
        </w:rPr>
        <w:t xml:space="preserve"> cu instrumente financiare derivate pe baza datelor din ultima zi a fiecărei luni, în conformitate cu următoarele </w:t>
      </w:r>
      <w:proofErr w:type="spellStart"/>
      <w:r w:rsidRPr="00572CDA">
        <w:rPr>
          <w:rFonts w:ascii="Times New Roman" w:eastAsia="Times New Roman" w:hAnsi="Times New Roman" w:cs="Times New Roman"/>
          <w:kern w:val="0"/>
          <w:sz w:val="24"/>
          <w:szCs w:val="24"/>
          <w:lang w:eastAsia="ro-MD"/>
          <w14:ligatures w14:val="none"/>
        </w:rPr>
        <w:t>cerinţe</w:t>
      </w:r>
      <w:proofErr w:type="spellEnd"/>
      <w:r w:rsidRPr="00572CDA">
        <w:rPr>
          <w:rFonts w:ascii="Times New Roman" w:eastAsia="Times New Roman" w:hAnsi="Times New Roman" w:cs="Times New Roman"/>
          <w:kern w:val="0"/>
          <w:sz w:val="24"/>
          <w:szCs w:val="24"/>
          <w:lang w:eastAsia="ro-MD"/>
          <w14:ligatures w14:val="none"/>
        </w:rPr>
        <w:t>:</w:t>
      </w:r>
    </w:p>
    <w:p w14:paraId="31DB197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22.1. </w:t>
      </w:r>
      <w:proofErr w:type="spellStart"/>
      <w:r w:rsidRPr="00572CDA">
        <w:rPr>
          <w:rFonts w:ascii="Times New Roman" w:eastAsia="Times New Roman" w:hAnsi="Times New Roman" w:cs="Times New Roman"/>
          <w:kern w:val="0"/>
          <w:sz w:val="24"/>
          <w:szCs w:val="24"/>
          <w:lang w:eastAsia="ro-MD"/>
          <w14:ligatures w14:val="none"/>
        </w:rPr>
        <w:t>poziţiile</w:t>
      </w:r>
      <w:proofErr w:type="spellEnd"/>
      <w:r w:rsidRPr="00572CDA">
        <w:rPr>
          <w:rFonts w:ascii="Times New Roman" w:eastAsia="Times New Roman" w:hAnsi="Times New Roman" w:cs="Times New Roman"/>
          <w:kern w:val="0"/>
          <w:sz w:val="24"/>
          <w:szCs w:val="24"/>
          <w:lang w:eastAsia="ro-MD"/>
          <w14:ligatures w14:val="none"/>
        </w:rPr>
        <w:t xml:space="preserve"> pe instrumente financiare derivate se evaluează la valorile lor de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 xml:space="preserve"> de la data evaluării; în cazul în care valoarea de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 xml:space="preserve"> a unei </w:t>
      </w:r>
      <w:proofErr w:type="spellStart"/>
      <w:r w:rsidRPr="00572CDA">
        <w:rPr>
          <w:rFonts w:ascii="Times New Roman" w:eastAsia="Times New Roman" w:hAnsi="Times New Roman" w:cs="Times New Roman"/>
          <w:kern w:val="0"/>
          <w:sz w:val="24"/>
          <w:szCs w:val="24"/>
          <w:lang w:eastAsia="ro-MD"/>
          <w14:ligatures w14:val="none"/>
        </w:rPr>
        <w:t>poziţii</w:t>
      </w:r>
      <w:proofErr w:type="spellEnd"/>
      <w:r w:rsidRPr="00572CDA">
        <w:rPr>
          <w:rFonts w:ascii="Times New Roman" w:eastAsia="Times New Roman" w:hAnsi="Times New Roman" w:cs="Times New Roman"/>
          <w:kern w:val="0"/>
          <w:sz w:val="24"/>
          <w:szCs w:val="24"/>
          <w:lang w:eastAsia="ro-MD"/>
          <w14:ligatures w14:val="none"/>
        </w:rPr>
        <w:t xml:space="preserve"> nu este disponibilă la data evaluării, băncile utilizează valoarea justă pentru </w:t>
      </w:r>
      <w:proofErr w:type="spellStart"/>
      <w:r w:rsidRPr="00572CDA">
        <w:rPr>
          <w:rFonts w:ascii="Times New Roman" w:eastAsia="Times New Roman" w:hAnsi="Times New Roman" w:cs="Times New Roman"/>
          <w:kern w:val="0"/>
          <w:sz w:val="24"/>
          <w:szCs w:val="24"/>
          <w:lang w:eastAsia="ro-MD"/>
          <w14:ligatures w14:val="none"/>
        </w:rPr>
        <w:t>poziţia</w:t>
      </w:r>
      <w:proofErr w:type="spellEnd"/>
      <w:r w:rsidRPr="00572CDA">
        <w:rPr>
          <w:rFonts w:ascii="Times New Roman" w:eastAsia="Times New Roman" w:hAnsi="Times New Roman" w:cs="Times New Roman"/>
          <w:kern w:val="0"/>
          <w:sz w:val="24"/>
          <w:szCs w:val="24"/>
          <w:lang w:eastAsia="ro-MD"/>
          <w14:ligatures w14:val="none"/>
        </w:rPr>
        <w:t xml:space="preserve"> respectivă la data la care este disponibilă; în cazul în care valoarea de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valoarea justă a unei </w:t>
      </w:r>
      <w:proofErr w:type="spellStart"/>
      <w:r w:rsidRPr="00572CDA">
        <w:rPr>
          <w:rFonts w:ascii="Times New Roman" w:eastAsia="Times New Roman" w:hAnsi="Times New Roman" w:cs="Times New Roman"/>
          <w:kern w:val="0"/>
          <w:sz w:val="24"/>
          <w:szCs w:val="24"/>
          <w:lang w:eastAsia="ro-MD"/>
          <w14:ligatures w14:val="none"/>
        </w:rPr>
        <w:t>poziţii</w:t>
      </w:r>
      <w:proofErr w:type="spellEnd"/>
      <w:r w:rsidRPr="00572CDA">
        <w:rPr>
          <w:rFonts w:ascii="Times New Roman" w:eastAsia="Times New Roman" w:hAnsi="Times New Roman" w:cs="Times New Roman"/>
          <w:kern w:val="0"/>
          <w:sz w:val="24"/>
          <w:szCs w:val="24"/>
          <w:lang w:eastAsia="ro-MD"/>
          <w14:ligatures w14:val="none"/>
        </w:rPr>
        <w:t xml:space="preserve"> nu sunt disponibile la o anumită dată, băncile utilizează cea mai recentă valoare de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 xml:space="preserve"> sau valoare justă pentru </w:t>
      </w:r>
      <w:proofErr w:type="spellStart"/>
      <w:r w:rsidRPr="00572CDA">
        <w:rPr>
          <w:rFonts w:ascii="Times New Roman" w:eastAsia="Times New Roman" w:hAnsi="Times New Roman" w:cs="Times New Roman"/>
          <w:kern w:val="0"/>
          <w:sz w:val="24"/>
          <w:szCs w:val="24"/>
          <w:lang w:eastAsia="ro-MD"/>
          <w14:ligatures w14:val="none"/>
        </w:rPr>
        <w:t>poziţia</w:t>
      </w:r>
      <w:proofErr w:type="spellEnd"/>
      <w:r w:rsidRPr="00572CDA">
        <w:rPr>
          <w:rFonts w:ascii="Times New Roman" w:eastAsia="Times New Roman" w:hAnsi="Times New Roman" w:cs="Times New Roman"/>
          <w:kern w:val="0"/>
          <w:sz w:val="24"/>
          <w:szCs w:val="24"/>
          <w:lang w:eastAsia="ro-MD"/>
          <w14:ligatures w14:val="none"/>
        </w:rPr>
        <w:t xml:space="preserve"> respectivă;</w:t>
      </w:r>
    </w:p>
    <w:p w14:paraId="3D6B9A74"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22.2. valoarea absolută a </w:t>
      </w:r>
      <w:proofErr w:type="spellStart"/>
      <w:r w:rsidRPr="00572CDA">
        <w:rPr>
          <w:rFonts w:ascii="Times New Roman" w:eastAsia="Times New Roman" w:hAnsi="Times New Roman" w:cs="Times New Roman"/>
          <w:kern w:val="0"/>
          <w:sz w:val="24"/>
          <w:szCs w:val="24"/>
          <w:lang w:eastAsia="ro-MD"/>
          <w14:ligatures w14:val="none"/>
        </w:rPr>
        <w:t>poziţiei</w:t>
      </w:r>
      <w:proofErr w:type="spellEnd"/>
      <w:r w:rsidRPr="00572CDA">
        <w:rPr>
          <w:rFonts w:ascii="Times New Roman" w:eastAsia="Times New Roman" w:hAnsi="Times New Roman" w:cs="Times New Roman"/>
          <w:kern w:val="0"/>
          <w:sz w:val="24"/>
          <w:szCs w:val="24"/>
          <w:lang w:eastAsia="ro-MD"/>
          <w14:ligatures w14:val="none"/>
        </w:rPr>
        <w:t xml:space="preserve"> lungi agregate se adună cu valoarea absolută a </w:t>
      </w:r>
      <w:proofErr w:type="spellStart"/>
      <w:r w:rsidRPr="00572CDA">
        <w:rPr>
          <w:rFonts w:ascii="Times New Roman" w:eastAsia="Times New Roman" w:hAnsi="Times New Roman" w:cs="Times New Roman"/>
          <w:kern w:val="0"/>
          <w:sz w:val="24"/>
          <w:szCs w:val="24"/>
          <w:lang w:eastAsia="ro-MD"/>
          <w14:ligatures w14:val="none"/>
        </w:rPr>
        <w:t>poziţiilor</w:t>
      </w:r>
      <w:proofErr w:type="spellEnd"/>
      <w:r w:rsidRPr="00572CDA">
        <w:rPr>
          <w:rFonts w:ascii="Times New Roman" w:eastAsia="Times New Roman" w:hAnsi="Times New Roman" w:cs="Times New Roman"/>
          <w:kern w:val="0"/>
          <w:sz w:val="24"/>
          <w:szCs w:val="24"/>
          <w:lang w:eastAsia="ro-MD"/>
          <w14:ligatures w14:val="none"/>
        </w:rPr>
        <w:t xml:space="preserve"> scurte agregate;</w:t>
      </w:r>
    </w:p>
    <w:p w14:paraId="641139E4"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22.3. sunt incluse toate </w:t>
      </w:r>
      <w:proofErr w:type="spellStart"/>
      <w:r w:rsidRPr="00572CDA">
        <w:rPr>
          <w:rFonts w:ascii="Times New Roman" w:eastAsia="Times New Roman" w:hAnsi="Times New Roman" w:cs="Times New Roman"/>
          <w:kern w:val="0"/>
          <w:sz w:val="24"/>
          <w:szCs w:val="24"/>
          <w:lang w:eastAsia="ro-MD"/>
          <w14:ligatures w14:val="none"/>
        </w:rPr>
        <w:t>poziţiile</w:t>
      </w:r>
      <w:proofErr w:type="spellEnd"/>
      <w:r w:rsidRPr="00572CDA">
        <w:rPr>
          <w:rFonts w:ascii="Times New Roman" w:eastAsia="Times New Roman" w:hAnsi="Times New Roman" w:cs="Times New Roman"/>
          <w:kern w:val="0"/>
          <w:sz w:val="24"/>
          <w:szCs w:val="24"/>
          <w:lang w:eastAsia="ro-MD"/>
          <w14:ligatures w14:val="none"/>
        </w:rPr>
        <w:t xml:space="preserve"> pe instrumente financiare derivate, cu </w:t>
      </w:r>
      <w:proofErr w:type="spellStart"/>
      <w:r w:rsidRPr="00572CDA">
        <w:rPr>
          <w:rFonts w:ascii="Times New Roman" w:eastAsia="Times New Roman" w:hAnsi="Times New Roman" w:cs="Times New Roman"/>
          <w:kern w:val="0"/>
          <w:sz w:val="24"/>
          <w:szCs w:val="24"/>
          <w:lang w:eastAsia="ro-MD"/>
          <w14:ligatures w14:val="none"/>
        </w:rPr>
        <w:t>excepţia</w:t>
      </w:r>
      <w:proofErr w:type="spellEnd"/>
      <w:r w:rsidRPr="00572CDA">
        <w:rPr>
          <w:rFonts w:ascii="Times New Roman" w:eastAsia="Times New Roman" w:hAnsi="Times New Roman" w:cs="Times New Roman"/>
          <w:kern w:val="0"/>
          <w:sz w:val="24"/>
          <w:szCs w:val="24"/>
          <w:lang w:eastAsia="ro-MD"/>
          <w14:ligatures w14:val="none"/>
        </w:rPr>
        <w:t xml:space="preserve"> instrumentelor financiare derivate de credit care sunt recunoscute ca acoperiri interne împotriva expunerilor la riscul de credit din afara portofoliului de </w:t>
      </w:r>
      <w:proofErr w:type="spellStart"/>
      <w:r w:rsidRPr="00572CDA">
        <w:rPr>
          <w:rFonts w:ascii="Times New Roman" w:eastAsia="Times New Roman" w:hAnsi="Times New Roman" w:cs="Times New Roman"/>
          <w:kern w:val="0"/>
          <w:sz w:val="24"/>
          <w:szCs w:val="24"/>
          <w:lang w:eastAsia="ro-MD"/>
          <w14:ligatures w14:val="none"/>
        </w:rPr>
        <w:t>tranzacţionare</w:t>
      </w:r>
      <w:proofErr w:type="spellEnd"/>
      <w:r w:rsidRPr="00572CDA">
        <w:rPr>
          <w:rFonts w:ascii="Times New Roman" w:eastAsia="Times New Roman" w:hAnsi="Times New Roman" w:cs="Times New Roman"/>
          <w:kern w:val="0"/>
          <w:sz w:val="24"/>
          <w:szCs w:val="24"/>
          <w:lang w:eastAsia="ro-MD"/>
          <w14:ligatures w14:val="none"/>
        </w:rPr>
        <w:t>.</w:t>
      </w:r>
    </w:p>
    <w:p w14:paraId="03E6D34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23.</w:t>
      </w:r>
      <w:r w:rsidRPr="00572CDA">
        <w:rPr>
          <w:rFonts w:ascii="Times New Roman" w:eastAsia="Times New Roman" w:hAnsi="Times New Roman" w:cs="Times New Roman"/>
          <w:kern w:val="0"/>
          <w:sz w:val="24"/>
          <w:szCs w:val="24"/>
          <w:lang w:eastAsia="ro-MD"/>
          <w14:ligatures w14:val="none"/>
        </w:rPr>
        <w:t xml:space="preserve"> Potrivit punctului 22, </w:t>
      </w:r>
      <w:proofErr w:type="spellStart"/>
      <w:r w:rsidRPr="00572CDA">
        <w:rPr>
          <w:rFonts w:ascii="Times New Roman" w:eastAsia="Times New Roman" w:hAnsi="Times New Roman" w:cs="Times New Roman"/>
          <w:kern w:val="0"/>
          <w:sz w:val="24"/>
          <w:szCs w:val="24"/>
          <w:lang w:eastAsia="ro-MD"/>
          <w14:ligatures w14:val="none"/>
        </w:rPr>
        <w:t>poziţiile</w:t>
      </w:r>
      <w:proofErr w:type="spellEnd"/>
      <w:r w:rsidRPr="00572CDA">
        <w:rPr>
          <w:rFonts w:ascii="Times New Roman" w:eastAsia="Times New Roman" w:hAnsi="Times New Roman" w:cs="Times New Roman"/>
          <w:kern w:val="0"/>
          <w:sz w:val="24"/>
          <w:szCs w:val="24"/>
          <w:lang w:eastAsia="ro-MD"/>
          <w14:ligatures w14:val="none"/>
        </w:rPr>
        <w:t xml:space="preserve"> lungi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scurte au </w:t>
      </w:r>
      <w:proofErr w:type="spellStart"/>
      <w:r w:rsidRPr="00572CDA">
        <w:rPr>
          <w:rFonts w:ascii="Times New Roman" w:eastAsia="Times New Roman" w:hAnsi="Times New Roman" w:cs="Times New Roman"/>
          <w:kern w:val="0"/>
          <w:sz w:val="24"/>
          <w:szCs w:val="24"/>
          <w:lang w:eastAsia="ro-MD"/>
          <w14:ligatures w14:val="none"/>
        </w:rPr>
        <w:t>acelaşi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înţeles</w:t>
      </w:r>
      <w:proofErr w:type="spellEnd"/>
      <w:r w:rsidRPr="00572CDA">
        <w:rPr>
          <w:rFonts w:ascii="Times New Roman" w:eastAsia="Times New Roman" w:hAnsi="Times New Roman" w:cs="Times New Roman"/>
          <w:kern w:val="0"/>
          <w:sz w:val="24"/>
          <w:szCs w:val="24"/>
          <w:lang w:eastAsia="ro-MD"/>
          <w14:ligatures w14:val="none"/>
        </w:rPr>
        <w:t xml:space="preserve"> ca cel stabilit la punctul 136 din Regulamentul nr.109/2018. În sensul punctului 22, valoarea </w:t>
      </w:r>
      <w:proofErr w:type="spellStart"/>
      <w:r w:rsidRPr="00572CDA">
        <w:rPr>
          <w:rFonts w:ascii="Times New Roman" w:eastAsia="Times New Roman" w:hAnsi="Times New Roman" w:cs="Times New Roman"/>
          <w:kern w:val="0"/>
          <w:sz w:val="24"/>
          <w:szCs w:val="24"/>
          <w:lang w:eastAsia="ro-MD"/>
          <w14:ligatures w14:val="none"/>
        </w:rPr>
        <w:t>poziţiei</w:t>
      </w:r>
      <w:proofErr w:type="spellEnd"/>
      <w:r w:rsidRPr="00572CDA">
        <w:rPr>
          <w:rFonts w:ascii="Times New Roman" w:eastAsia="Times New Roman" w:hAnsi="Times New Roman" w:cs="Times New Roman"/>
          <w:kern w:val="0"/>
          <w:sz w:val="24"/>
          <w:szCs w:val="24"/>
          <w:lang w:eastAsia="ro-MD"/>
          <w14:ligatures w14:val="none"/>
        </w:rPr>
        <w:t xml:space="preserve"> lungi (scurte) agregate este egală cu suma valorilor </w:t>
      </w:r>
      <w:proofErr w:type="spellStart"/>
      <w:r w:rsidRPr="00572CDA">
        <w:rPr>
          <w:rFonts w:ascii="Times New Roman" w:eastAsia="Times New Roman" w:hAnsi="Times New Roman" w:cs="Times New Roman"/>
          <w:kern w:val="0"/>
          <w:sz w:val="24"/>
          <w:szCs w:val="24"/>
          <w:lang w:eastAsia="ro-MD"/>
          <w14:ligatures w14:val="none"/>
        </w:rPr>
        <w:t>poziţiilor</w:t>
      </w:r>
      <w:proofErr w:type="spellEnd"/>
      <w:r w:rsidRPr="00572CDA">
        <w:rPr>
          <w:rFonts w:ascii="Times New Roman" w:eastAsia="Times New Roman" w:hAnsi="Times New Roman" w:cs="Times New Roman"/>
          <w:kern w:val="0"/>
          <w:sz w:val="24"/>
          <w:szCs w:val="24"/>
          <w:lang w:eastAsia="ro-MD"/>
          <w14:ligatures w14:val="none"/>
        </w:rPr>
        <w:t xml:space="preserve"> lungi (scurte) individuale incluse în calcul în conformitate cu subpunctul 22.3.</w:t>
      </w:r>
    </w:p>
    <w:p w14:paraId="4944BA9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24.</w:t>
      </w:r>
      <w:r w:rsidRPr="00572CDA">
        <w:rPr>
          <w:rFonts w:ascii="Times New Roman" w:eastAsia="Times New Roman" w:hAnsi="Times New Roman" w:cs="Times New Roman"/>
          <w:kern w:val="0"/>
          <w:sz w:val="24"/>
          <w:szCs w:val="24"/>
          <w:lang w:eastAsia="ro-MD"/>
          <w14:ligatures w14:val="none"/>
        </w:rPr>
        <w:t xml:space="preserve"> Prin derogare de la punctele 20 sau 21, în cazul în care banca la nivel individual </w:t>
      </w:r>
      <w:proofErr w:type="spellStart"/>
      <w:r w:rsidRPr="00572CDA">
        <w:rPr>
          <w:rFonts w:ascii="Times New Roman" w:eastAsia="Times New Roman" w:hAnsi="Times New Roman" w:cs="Times New Roman"/>
          <w:kern w:val="0"/>
          <w:sz w:val="24"/>
          <w:szCs w:val="24"/>
          <w:lang w:eastAsia="ro-MD"/>
          <w14:ligatures w14:val="none"/>
        </w:rPr>
        <w:t>depăşeşte</w:t>
      </w:r>
      <w:proofErr w:type="spellEnd"/>
      <w:r w:rsidRPr="00572CDA">
        <w:rPr>
          <w:rFonts w:ascii="Times New Roman" w:eastAsia="Times New Roman" w:hAnsi="Times New Roman" w:cs="Times New Roman"/>
          <w:kern w:val="0"/>
          <w:sz w:val="24"/>
          <w:szCs w:val="24"/>
          <w:lang w:eastAsia="ro-MD"/>
          <w14:ligatures w14:val="none"/>
        </w:rPr>
        <w:t xml:space="preserve"> limitele la punctele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dar la nivel consolidat se încadrează în aceste limite, banca este în </w:t>
      </w:r>
      <w:r w:rsidRPr="00572CDA">
        <w:rPr>
          <w:rFonts w:ascii="Times New Roman" w:eastAsia="Times New Roman" w:hAnsi="Times New Roman" w:cs="Times New Roman"/>
          <w:kern w:val="0"/>
          <w:sz w:val="24"/>
          <w:szCs w:val="24"/>
          <w:lang w:eastAsia="ro-MD"/>
          <w14:ligatures w14:val="none"/>
        </w:rPr>
        <w:lastRenderedPageBreak/>
        <w:t xml:space="preserve">drept să aplice una din metodele prevăzute în capitolul III sau IV, cu aprobarea prealabilă a Băncii </w:t>
      </w:r>
      <w:proofErr w:type="spellStart"/>
      <w:r w:rsidRPr="00572CDA">
        <w:rPr>
          <w:rFonts w:ascii="Times New Roman" w:eastAsia="Times New Roman" w:hAnsi="Times New Roman" w:cs="Times New Roman"/>
          <w:kern w:val="0"/>
          <w:sz w:val="24"/>
          <w:szCs w:val="24"/>
          <w:lang w:eastAsia="ro-MD"/>
          <w14:ligatures w14:val="none"/>
        </w:rPr>
        <w:t>Naţionale</w:t>
      </w:r>
      <w:proofErr w:type="spellEnd"/>
      <w:r w:rsidRPr="00572CDA">
        <w:rPr>
          <w:rFonts w:ascii="Times New Roman" w:eastAsia="Times New Roman" w:hAnsi="Times New Roman" w:cs="Times New Roman"/>
          <w:kern w:val="0"/>
          <w:sz w:val="24"/>
          <w:szCs w:val="24"/>
          <w:lang w:eastAsia="ro-MD"/>
          <w14:ligatures w14:val="none"/>
        </w:rPr>
        <w:t xml:space="preserve"> a Moldovei.</w:t>
      </w:r>
    </w:p>
    <w:p w14:paraId="6CB609B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25.</w:t>
      </w:r>
      <w:r w:rsidRPr="00572CDA">
        <w:rPr>
          <w:rFonts w:ascii="Times New Roman" w:eastAsia="Times New Roman" w:hAnsi="Times New Roman" w:cs="Times New Roman"/>
          <w:kern w:val="0"/>
          <w:sz w:val="24"/>
          <w:szCs w:val="24"/>
          <w:lang w:eastAsia="ro-MD"/>
          <w14:ligatures w14:val="none"/>
        </w:rPr>
        <w:t xml:space="preserve"> Pentru eliberarea aprobării prealabile banca înaintează către 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o cerere la care se anexează documentele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informaţiile</w:t>
      </w:r>
      <w:proofErr w:type="spellEnd"/>
      <w:r w:rsidRPr="00572CDA">
        <w:rPr>
          <w:rFonts w:ascii="Times New Roman" w:eastAsia="Times New Roman" w:hAnsi="Times New Roman" w:cs="Times New Roman"/>
          <w:kern w:val="0"/>
          <w:sz w:val="24"/>
          <w:szCs w:val="24"/>
          <w:lang w:eastAsia="ro-MD"/>
          <w14:ligatures w14:val="none"/>
        </w:rPr>
        <w:t xml:space="preserve"> care argumentează solicitarea/confirmă dacă sunt îndeplinite </w:t>
      </w:r>
      <w:proofErr w:type="spellStart"/>
      <w:r w:rsidRPr="00572CDA">
        <w:rPr>
          <w:rFonts w:ascii="Times New Roman" w:eastAsia="Times New Roman" w:hAnsi="Times New Roman" w:cs="Times New Roman"/>
          <w:kern w:val="0"/>
          <w:sz w:val="24"/>
          <w:szCs w:val="24"/>
          <w:lang w:eastAsia="ro-MD"/>
          <w14:ligatures w14:val="none"/>
        </w:rPr>
        <w:t>cerinţele</w:t>
      </w:r>
      <w:proofErr w:type="spellEnd"/>
      <w:r w:rsidRPr="00572CDA">
        <w:rPr>
          <w:rFonts w:ascii="Times New Roman" w:eastAsia="Times New Roman" w:hAnsi="Times New Roman" w:cs="Times New Roman"/>
          <w:kern w:val="0"/>
          <w:sz w:val="24"/>
          <w:szCs w:val="24"/>
          <w:lang w:eastAsia="ro-MD"/>
          <w14:ligatures w14:val="none"/>
        </w:rPr>
        <w:t xml:space="preserve"> prevăzute la punctul 24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34, după caz.</w:t>
      </w:r>
    </w:p>
    <w:p w14:paraId="1EA0994A"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26.</w:t>
      </w:r>
      <w:r w:rsidRPr="00572CDA">
        <w:rPr>
          <w:rFonts w:ascii="Times New Roman" w:eastAsia="Times New Roman" w:hAnsi="Times New Roman" w:cs="Times New Roman"/>
          <w:kern w:val="0"/>
          <w:sz w:val="24"/>
          <w:szCs w:val="24"/>
          <w:lang w:eastAsia="ro-MD"/>
          <w14:ligatures w14:val="none"/>
        </w:rPr>
        <w:t xml:space="preserve"> Cererea, precum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documentele/ </w:t>
      </w:r>
      <w:proofErr w:type="spellStart"/>
      <w:r w:rsidRPr="00572CDA">
        <w:rPr>
          <w:rFonts w:ascii="Times New Roman" w:eastAsia="Times New Roman" w:hAnsi="Times New Roman" w:cs="Times New Roman"/>
          <w:kern w:val="0"/>
          <w:sz w:val="24"/>
          <w:szCs w:val="24"/>
          <w:lang w:eastAsia="ro-MD"/>
          <w14:ligatures w14:val="none"/>
        </w:rPr>
        <w:t>informaţiile</w:t>
      </w:r>
      <w:proofErr w:type="spellEnd"/>
      <w:r w:rsidRPr="00572CDA">
        <w:rPr>
          <w:rFonts w:ascii="Times New Roman" w:eastAsia="Times New Roman" w:hAnsi="Times New Roman" w:cs="Times New Roman"/>
          <w:kern w:val="0"/>
          <w:sz w:val="24"/>
          <w:szCs w:val="24"/>
          <w:lang w:eastAsia="ro-MD"/>
          <w14:ligatures w14:val="none"/>
        </w:rPr>
        <w:t xml:space="preserve"> necesare specificate în anexa la regulament se prezintă la 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în limba română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se semnează de către persoana împuternicită de bancă.</w:t>
      </w:r>
    </w:p>
    <w:p w14:paraId="122568A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27.</w:t>
      </w:r>
      <w:r w:rsidRPr="00572CDA">
        <w:rPr>
          <w:rFonts w:ascii="Times New Roman" w:eastAsia="Times New Roman" w:hAnsi="Times New Roman" w:cs="Times New Roman"/>
          <w:kern w:val="0"/>
          <w:sz w:val="24"/>
          <w:szCs w:val="24"/>
          <w:lang w:eastAsia="ro-MD"/>
          <w14:ligatures w14:val="none"/>
        </w:rPr>
        <w:t xml:space="preserve"> În cazul în care documentele/ </w:t>
      </w:r>
      <w:proofErr w:type="spellStart"/>
      <w:r w:rsidRPr="00572CDA">
        <w:rPr>
          <w:rFonts w:ascii="Times New Roman" w:eastAsia="Times New Roman" w:hAnsi="Times New Roman" w:cs="Times New Roman"/>
          <w:kern w:val="0"/>
          <w:sz w:val="24"/>
          <w:szCs w:val="24"/>
          <w:lang w:eastAsia="ro-MD"/>
          <w14:ligatures w14:val="none"/>
        </w:rPr>
        <w:t>informaţiile</w:t>
      </w:r>
      <w:proofErr w:type="spellEnd"/>
      <w:r w:rsidRPr="00572CDA">
        <w:rPr>
          <w:rFonts w:ascii="Times New Roman" w:eastAsia="Times New Roman" w:hAnsi="Times New Roman" w:cs="Times New Roman"/>
          <w:kern w:val="0"/>
          <w:sz w:val="24"/>
          <w:szCs w:val="24"/>
          <w:lang w:eastAsia="ro-MD"/>
          <w14:ligatures w14:val="none"/>
        </w:rPr>
        <w:t xml:space="preserve"> specificate la punctul 25 nu corespund punctelor 25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26, 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w:t>
      </w:r>
      <w:proofErr w:type="spellStart"/>
      <w:r w:rsidRPr="00572CDA">
        <w:rPr>
          <w:rFonts w:ascii="Times New Roman" w:eastAsia="Times New Roman" w:hAnsi="Times New Roman" w:cs="Times New Roman"/>
          <w:kern w:val="0"/>
          <w:sz w:val="24"/>
          <w:szCs w:val="24"/>
          <w:lang w:eastAsia="ro-MD"/>
          <w14:ligatures w14:val="none"/>
        </w:rPr>
        <w:t>înştiinţează</w:t>
      </w:r>
      <w:proofErr w:type="spellEnd"/>
      <w:r w:rsidRPr="00572CDA">
        <w:rPr>
          <w:rFonts w:ascii="Times New Roman" w:eastAsia="Times New Roman" w:hAnsi="Times New Roman" w:cs="Times New Roman"/>
          <w:kern w:val="0"/>
          <w:sz w:val="24"/>
          <w:szCs w:val="24"/>
          <w:lang w:eastAsia="ro-MD"/>
          <w14:ligatures w14:val="none"/>
        </w:rPr>
        <w:t xml:space="preserve"> în scris banca despre acest fapt în termen de 5 zile lucrătoare de la data depunerii cererii. Banca, în termen de 10 zile lucrătoare de la data </w:t>
      </w:r>
      <w:proofErr w:type="spellStart"/>
      <w:r w:rsidRPr="00572CDA">
        <w:rPr>
          <w:rFonts w:ascii="Times New Roman" w:eastAsia="Times New Roman" w:hAnsi="Times New Roman" w:cs="Times New Roman"/>
          <w:kern w:val="0"/>
          <w:sz w:val="24"/>
          <w:szCs w:val="24"/>
          <w:lang w:eastAsia="ro-MD"/>
          <w14:ligatures w14:val="none"/>
        </w:rPr>
        <w:t>recepţionării</w:t>
      </w:r>
      <w:proofErr w:type="spellEnd"/>
      <w:r w:rsidRPr="00572CDA">
        <w:rPr>
          <w:rFonts w:ascii="Times New Roman" w:eastAsia="Times New Roman" w:hAnsi="Times New Roman" w:cs="Times New Roman"/>
          <w:kern w:val="0"/>
          <w:sz w:val="24"/>
          <w:szCs w:val="24"/>
          <w:lang w:eastAsia="ro-MD"/>
          <w14:ligatures w14:val="none"/>
        </w:rPr>
        <w:t xml:space="preserve"> scrisorii Băncii </w:t>
      </w:r>
      <w:proofErr w:type="spellStart"/>
      <w:r w:rsidRPr="00572CDA">
        <w:rPr>
          <w:rFonts w:ascii="Times New Roman" w:eastAsia="Times New Roman" w:hAnsi="Times New Roman" w:cs="Times New Roman"/>
          <w:kern w:val="0"/>
          <w:sz w:val="24"/>
          <w:szCs w:val="24"/>
          <w:lang w:eastAsia="ro-MD"/>
          <w14:ligatures w14:val="none"/>
        </w:rPr>
        <w:t>Naţionale</w:t>
      </w:r>
      <w:proofErr w:type="spellEnd"/>
      <w:r w:rsidRPr="00572CDA">
        <w:rPr>
          <w:rFonts w:ascii="Times New Roman" w:eastAsia="Times New Roman" w:hAnsi="Times New Roman" w:cs="Times New Roman"/>
          <w:kern w:val="0"/>
          <w:sz w:val="24"/>
          <w:szCs w:val="24"/>
          <w:lang w:eastAsia="ro-MD"/>
          <w14:ligatures w14:val="none"/>
        </w:rPr>
        <w:t xml:space="preserve"> a Moldovei, completează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prezintă la 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documentele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/sau </w:t>
      </w:r>
      <w:proofErr w:type="spellStart"/>
      <w:r w:rsidRPr="00572CDA">
        <w:rPr>
          <w:rFonts w:ascii="Times New Roman" w:eastAsia="Times New Roman" w:hAnsi="Times New Roman" w:cs="Times New Roman"/>
          <w:kern w:val="0"/>
          <w:sz w:val="24"/>
          <w:szCs w:val="24"/>
          <w:lang w:eastAsia="ro-MD"/>
          <w14:ligatures w14:val="none"/>
        </w:rPr>
        <w:t>informaţiile</w:t>
      </w:r>
      <w:proofErr w:type="spellEnd"/>
      <w:r w:rsidRPr="00572CDA">
        <w:rPr>
          <w:rFonts w:ascii="Times New Roman" w:eastAsia="Times New Roman" w:hAnsi="Times New Roman" w:cs="Times New Roman"/>
          <w:kern w:val="0"/>
          <w:sz w:val="24"/>
          <w:szCs w:val="24"/>
          <w:lang w:eastAsia="ro-MD"/>
          <w14:ligatures w14:val="none"/>
        </w:rPr>
        <w:t xml:space="preserve"> care lipsesc.</w:t>
      </w:r>
    </w:p>
    <w:p w14:paraId="402C8E0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28.</w:t>
      </w:r>
      <w:r w:rsidRPr="00572CDA">
        <w:rPr>
          <w:rFonts w:ascii="Times New Roman" w:eastAsia="Times New Roman" w:hAnsi="Times New Roman" w:cs="Times New Roman"/>
          <w:kern w:val="0"/>
          <w:sz w:val="24"/>
          <w:szCs w:val="24"/>
          <w:lang w:eastAsia="ro-MD"/>
          <w14:ligatures w14:val="none"/>
        </w:rPr>
        <w:t xml:space="preserve"> În cazul în care banca nu completează în termenul prevăzut la punctul 27 setul de documente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informaţii</w:t>
      </w:r>
      <w:proofErr w:type="spellEnd"/>
      <w:r w:rsidRPr="00572CDA">
        <w:rPr>
          <w:rFonts w:ascii="Times New Roman" w:eastAsia="Times New Roman" w:hAnsi="Times New Roman" w:cs="Times New Roman"/>
          <w:kern w:val="0"/>
          <w:sz w:val="24"/>
          <w:szCs w:val="24"/>
          <w:lang w:eastAsia="ro-MD"/>
          <w14:ligatures w14:val="none"/>
        </w:rPr>
        <w:t xml:space="preserve">, 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informează banca despre încetarea procedurii administrative în termen de 3 zile lucrătoare de la expirarea termenului acordat.</w:t>
      </w:r>
    </w:p>
    <w:p w14:paraId="0852A28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29.</w:t>
      </w:r>
      <w:r w:rsidRPr="00572CDA">
        <w:rPr>
          <w:rFonts w:ascii="Times New Roman" w:eastAsia="Times New Roman" w:hAnsi="Times New Roman" w:cs="Times New Roman"/>
          <w:kern w:val="0"/>
          <w:sz w:val="24"/>
          <w:szCs w:val="24"/>
          <w:lang w:eastAsia="ro-MD"/>
          <w14:ligatures w14:val="none"/>
        </w:rPr>
        <w:t xml:space="preserve"> În termen de 60 de zile lucrătoare de la data primirii setului complet de documente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informaţii</w:t>
      </w:r>
      <w:proofErr w:type="spellEnd"/>
      <w:r w:rsidRPr="00572CDA">
        <w:rPr>
          <w:rFonts w:ascii="Times New Roman" w:eastAsia="Times New Roman" w:hAnsi="Times New Roman" w:cs="Times New Roman"/>
          <w:kern w:val="0"/>
          <w:sz w:val="24"/>
          <w:szCs w:val="24"/>
          <w:lang w:eastAsia="ro-MD"/>
          <w14:ligatures w14:val="none"/>
        </w:rPr>
        <w:t xml:space="preserve"> în conformitate cu prezentul capitol, 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eliberează aprobarea prealabilă corespunzătoare sau respinge cererea, informând în scris banca despre decizia sa. Dacă este necesară o examinare suplimentară sau este nevoie de mai mult timp pentru prelucrarea </w:t>
      </w:r>
      <w:proofErr w:type="spellStart"/>
      <w:r w:rsidRPr="00572CDA">
        <w:rPr>
          <w:rFonts w:ascii="Times New Roman" w:eastAsia="Times New Roman" w:hAnsi="Times New Roman" w:cs="Times New Roman"/>
          <w:kern w:val="0"/>
          <w:sz w:val="24"/>
          <w:szCs w:val="24"/>
          <w:lang w:eastAsia="ro-MD"/>
          <w14:ligatures w14:val="none"/>
        </w:rPr>
        <w:t>informaţiilor</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documentelor, termenul poate fi prelungit cu cel mult 30 de zile lucrătoare, cu notificarea băncii.</w:t>
      </w:r>
    </w:p>
    <w:p w14:paraId="6532D18A"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30.</w:t>
      </w:r>
      <w:r w:rsidRPr="00572CDA">
        <w:rPr>
          <w:rFonts w:ascii="Times New Roman" w:eastAsia="Times New Roman" w:hAnsi="Times New Roman" w:cs="Times New Roman"/>
          <w:kern w:val="0"/>
          <w:sz w:val="24"/>
          <w:szCs w:val="24"/>
          <w:lang w:eastAsia="ro-MD"/>
          <w14:ligatures w14:val="none"/>
        </w:rPr>
        <w:t xml:space="preserve"> În cazul în care documentele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informaţiile</w:t>
      </w:r>
      <w:proofErr w:type="spellEnd"/>
      <w:r w:rsidRPr="00572CDA">
        <w:rPr>
          <w:rFonts w:ascii="Times New Roman" w:eastAsia="Times New Roman" w:hAnsi="Times New Roman" w:cs="Times New Roman"/>
          <w:kern w:val="0"/>
          <w:sz w:val="24"/>
          <w:szCs w:val="24"/>
          <w:lang w:eastAsia="ro-MD"/>
          <w14:ligatures w14:val="none"/>
        </w:rPr>
        <w:t xml:space="preserve"> prezentate conform prezentului capitol sunt insuficiente pentru a lua o decizie cu privire la cererea de aprobare prealabilă în contextul punctului 24 sau 34, după caz, 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este în drept să solicite prezentarea documentelor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 </w:t>
      </w:r>
      <w:proofErr w:type="spellStart"/>
      <w:r w:rsidRPr="00572CDA">
        <w:rPr>
          <w:rFonts w:ascii="Times New Roman" w:eastAsia="Times New Roman" w:hAnsi="Times New Roman" w:cs="Times New Roman"/>
          <w:kern w:val="0"/>
          <w:sz w:val="24"/>
          <w:szCs w:val="24"/>
          <w:lang w:eastAsia="ro-MD"/>
          <w14:ligatures w14:val="none"/>
        </w:rPr>
        <w:t>informaţiilor</w:t>
      </w:r>
      <w:proofErr w:type="spellEnd"/>
      <w:r w:rsidRPr="00572CDA">
        <w:rPr>
          <w:rFonts w:ascii="Times New Roman" w:eastAsia="Times New Roman" w:hAnsi="Times New Roman" w:cs="Times New Roman"/>
          <w:kern w:val="0"/>
          <w:sz w:val="24"/>
          <w:szCs w:val="24"/>
          <w:lang w:eastAsia="ro-MD"/>
          <w14:ligatures w14:val="none"/>
        </w:rPr>
        <w:t xml:space="preserve"> suplimentare.</w:t>
      </w:r>
    </w:p>
    <w:p w14:paraId="699D7E8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31.</w:t>
      </w:r>
      <w:r w:rsidRPr="00572CDA">
        <w:rPr>
          <w:rFonts w:ascii="Times New Roman" w:eastAsia="Times New Roman" w:hAnsi="Times New Roman" w:cs="Times New Roman"/>
          <w:kern w:val="0"/>
          <w:sz w:val="24"/>
          <w:szCs w:val="24"/>
          <w:lang w:eastAsia="ro-MD"/>
          <w14:ligatures w14:val="none"/>
        </w:rPr>
        <w:t xml:space="preserve"> Banca este obligată să prezinte </w:t>
      </w:r>
      <w:proofErr w:type="spellStart"/>
      <w:r w:rsidRPr="00572CDA">
        <w:rPr>
          <w:rFonts w:ascii="Times New Roman" w:eastAsia="Times New Roman" w:hAnsi="Times New Roman" w:cs="Times New Roman"/>
          <w:kern w:val="0"/>
          <w:sz w:val="24"/>
          <w:szCs w:val="24"/>
          <w:lang w:eastAsia="ro-MD"/>
          <w14:ligatures w14:val="none"/>
        </w:rPr>
        <w:t>informaţiile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documentele suplimentare în termenul indicat de 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perioadă pe parcursul căreia termenul prevăzut la punctul 29 se suspendă.</w:t>
      </w:r>
    </w:p>
    <w:p w14:paraId="5A0D359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32.</w:t>
      </w:r>
      <w:r w:rsidRPr="00572CDA">
        <w:rPr>
          <w:rFonts w:ascii="Times New Roman" w:eastAsia="Times New Roman" w:hAnsi="Times New Roman" w:cs="Times New Roman"/>
          <w:kern w:val="0"/>
          <w:sz w:val="24"/>
          <w:szCs w:val="24"/>
          <w:lang w:eastAsia="ro-MD"/>
          <w14:ligatures w14:val="none"/>
        </w:rPr>
        <w:t xml:space="preserve"> În caz de respingere a cererii pentru </w:t>
      </w:r>
      <w:proofErr w:type="spellStart"/>
      <w:r w:rsidRPr="00572CDA">
        <w:rPr>
          <w:rFonts w:ascii="Times New Roman" w:eastAsia="Times New Roman" w:hAnsi="Times New Roman" w:cs="Times New Roman"/>
          <w:kern w:val="0"/>
          <w:sz w:val="24"/>
          <w:szCs w:val="24"/>
          <w:lang w:eastAsia="ro-MD"/>
          <w14:ligatures w14:val="none"/>
        </w:rPr>
        <w:t>obţinerea</w:t>
      </w:r>
      <w:proofErr w:type="spellEnd"/>
      <w:r w:rsidRPr="00572CDA">
        <w:rPr>
          <w:rFonts w:ascii="Times New Roman" w:eastAsia="Times New Roman" w:hAnsi="Times New Roman" w:cs="Times New Roman"/>
          <w:kern w:val="0"/>
          <w:sz w:val="24"/>
          <w:szCs w:val="24"/>
          <w:lang w:eastAsia="ro-MD"/>
          <w14:ligatures w14:val="none"/>
        </w:rPr>
        <w:t xml:space="preserve"> aprobării prealabile, se vor indica temeiurile în baza cărora se respinge cererea. Drept temei de respingere a cererii pentru </w:t>
      </w:r>
      <w:proofErr w:type="spellStart"/>
      <w:r w:rsidRPr="00572CDA">
        <w:rPr>
          <w:rFonts w:ascii="Times New Roman" w:eastAsia="Times New Roman" w:hAnsi="Times New Roman" w:cs="Times New Roman"/>
          <w:kern w:val="0"/>
          <w:sz w:val="24"/>
          <w:szCs w:val="24"/>
          <w:lang w:eastAsia="ro-MD"/>
          <w14:ligatures w14:val="none"/>
        </w:rPr>
        <w:t>obţinerea</w:t>
      </w:r>
      <w:proofErr w:type="spellEnd"/>
      <w:r w:rsidRPr="00572CDA">
        <w:rPr>
          <w:rFonts w:ascii="Times New Roman" w:eastAsia="Times New Roman" w:hAnsi="Times New Roman" w:cs="Times New Roman"/>
          <w:kern w:val="0"/>
          <w:sz w:val="24"/>
          <w:szCs w:val="24"/>
          <w:lang w:eastAsia="ro-MD"/>
          <w14:ligatures w14:val="none"/>
        </w:rPr>
        <w:t xml:space="preserve"> aprobării prealabile a Băncii </w:t>
      </w:r>
      <w:proofErr w:type="spellStart"/>
      <w:r w:rsidRPr="00572CDA">
        <w:rPr>
          <w:rFonts w:ascii="Times New Roman" w:eastAsia="Times New Roman" w:hAnsi="Times New Roman" w:cs="Times New Roman"/>
          <w:kern w:val="0"/>
          <w:sz w:val="24"/>
          <w:szCs w:val="24"/>
          <w:lang w:eastAsia="ro-MD"/>
          <w14:ligatures w14:val="none"/>
        </w:rPr>
        <w:t>Naţionale</w:t>
      </w:r>
      <w:proofErr w:type="spellEnd"/>
      <w:r w:rsidRPr="00572CDA">
        <w:rPr>
          <w:rFonts w:ascii="Times New Roman" w:eastAsia="Times New Roman" w:hAnsi="Times New Roman" w:cs="Times New Roman"/>
          <w:kern w:val="0"/>
          <w:sz w:val="24"/>
          <w:szCs w:val="24"/>
          <w:lang w:eastAsia="ro-MD"/>
          <w14:ligatures w14:val="none"/>
        </w:rPr>
        <w:t xml:space="preserve"> a Moldovei sunt considerate următoarele:</w:t>
      </w:r>
    </w:p>
    <w:p w14:paraId="47CD2B62"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32.1. neîndeplinirea </w:t>
      </w:r>
      <w:proofErr w:type="spellStart"/>
      <w:r w:rsidRPr="00572CDA">
        <w:rPr>
          <w:rFonts w:ascii="Times New Roman" w:eastAsia="Times New Roman" w:hAnsi="Times New Roman" w:cs="Times New Roman"/>
          <w:kern w:val="0"/>
          <w:sz w:val="24"/>
          <w:szCs w:val="24"/>
          <w:lang w:eastAsia="ro-MD"/>
          <w14:ligatures w14:val="none"/>
        </w:rPr>
        <w:t>cerinţelor</w:t>
      </w:r>
      <w:proofErr w:type="spellEnd"/>
      <w:r w:rsidRPr="00572CDA">
        <w:rPr>
          <w:rFonts w:ascii="Times New Roman" w:eastAsia="Times New Roman" w:hAnsi="Times New Roman" w:cs="Times New Roman"/>
          <w:kern w:val="0"/>
          <w:sz w:val="24"/>
          <w:szCs w:val="24"/>
          <w:lang w:eastAsia="ro-MD"/>
          <w14:ligatures w14:val="none"/>
        </w:rPr>
        <w:t xml:space="preserve"> stabilite la punctul 24 sau 34, după caz, pentru </w:t>
      </w:r>
      <w:proofErr w:type="spellStart"/>
      <w:r w:rsidRPr="00572CDA">
        <w:rPr>
          <w:rFonts w:ascii="Times New Roman" w:eastAsia="Times New Roman" w:hAnsi="Times New Roman" w:cs="Times New Roman"/>
          <w:kern w:val="0"/>
          <w:sz w:val="24"/>
          <w:szCs w:val="24"/>
          <w:lang w:eastAsia="ro-MD"/>
          <w14:ligatures w14:val="none"/>
        </w:rPr>
        <w:t>obţinerea</w:t>
      </w:r>
      <w:proofErr w:type="spellEnd"/>
      <w:r w:rsidRPr="00572CDA">
        <w:rPr>
          <w:rFonts w:ascii="Times New Roman" w:eastAsia="Times New Roman" w:hAnsi="Times New Roman" w:cs="Times New Roman"/>
          <w:kern w:val="0"/>
          <w:sz w:val="24"/>
          <w:szCs w:val="24"/>
          <w:lang w:eastAsia="ro-MD"/>
          <w14:ligatures w14:val="none"/>
        </w:rPr>
        <w:t xml:space="preserve"> aprobării prealabile respective, după caz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/sau</w:t>
      </w:r>
    </w:p>
    <w:p w14:paraId="2506266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32.2. prezentarea la 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a </w:t>
      </w:r>
      <w:proofErr w:type="spellStart"/>
      <w:r w:rsidRPr="00572CDA">
        <w:rPr>
          <w:rFonts w:ascii="Times New Roman" w:eastAsia="Times New Roman" w:hAnsi="Times New Roman" w:cs="Times New Roman"/>
          <w:kern w:val="0"/>
          <w:sz w:val="24"/>
          <w:szCs w:val="24"/>
          <w:lang w:eastAsia="ro-MD"/>
          <w14:ligatures w14:val="none"/>
        </w:rPr>
        <w:t>informaţiei</w:t>
      </w:r>
      <w:proofErr w:type="spellEnd"/>
      <w:r w:rsidRPr="00572CDA">
        <w:rPr>
          <w:rFonts w:ascii="Times New Roman" w:eastAsia="Times New Roman" w:hAnsi="Times New Roman" w:cs="Times New Roman"/>
          <w:kern w:val="0"/>
          <w:sz w:val="24"/>
          <w:szCs w:val="24"/>
          <w:lang w:eastAsia="ro-MD"/>
          <w14:ligatures w14:val="none"/>
        </w:rPr>
        <w:t xml:space="preserve"> eronate, neautentice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/sau contradictorii;</w:t>
      </w:r>
    </w:p>
    <w:p w14:paraId="77FCAC3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32.3. neprezentarea documentelor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informaţiilor</w:t>
      </w:r>
      <w:proofErr w:type="spellEnd"/>
      <w:r w:rsidRPr="00572CDA">
        <w:rPr>
          <w:rFonts w:ascii="Times New Roman" w:eastAsia="Times New Roman" w:hAnsi="Times New Roman" w:cs="Times New Roman"/>
          <w:kern w:val="0"/>
          <w:sz w:val="24"/>
          <w:szCs w:val="24"/>
          <w:lang w:eastAsia="ro-MD"/>
          <w14:ligatures w14:val="none"/>
        </w:rPr>
        <w:t xml:space="preserve"> care confirmă întrunirea de către bancă a </w:t>
      </w:r>
      <w:proofErr w:type="spellStart"/>
      <w:r w:rsidRPr="00572CDA">
        <w:rPr>
          <w:rFonts w:ascii="Times New Roman" w:eastAsia="Times New Roman" w:hAnsi="Times New Roman" w:cs="Times New Roman"/>
          <w:kern w:val="0"/>
          <w:sz w:val="24"/>
          <w:szCs w:val="24"/>
          <w:lang w:eastAsia="ro-MD"/>
          <w14:ligatures w14:val="none"/>
        </w:rPr>
        <w:t>cerinţelor</w:t>
      </w:r>
      <w:proofErr w:type="spellEnd"/>
      <w:r w:rsidRPr="00572CDA">
        <w:rPr>
          <w:rFonts w:ascii="Times New Roman" w:eastAsia="Times New Roman" w:hAnsi="Times New Roman" w:cs="Times New Roman"/>
          <w:kern w:val="0"/>
          <w:sz w:val="24"/>
          <w:szCs w:val="24"/>
          <w:lang w:eastAsia="ro-MD"/>
          <w14:ligatures w14:val="none"/>
        </w:rPr>
        <w:t xml:space="preserve"> stabilite la punctul 24 sau 34, după caz, pentru </w:t>
      </w:r>
      <w:proofErr w:type="spellStart"/>
      <w:r w:rsidRPr="00572CDA">
        <w:rPr>
          <w:rFonts w:ascii="Times New Roman" w:eastAsia="Times New Roman" w:hAnsi="Times New Roman" w:cs="Times New Roman"/>
          <w:kern w:val="0"/>
          <w:sz w:val="24"/>
          <w:szCs w:val="24"/>
          <w:lang w:eastAsia="ro-MD"/>
          <w14:ligatures w14:val="none"/>
        </w:rPr>
        <w:t>obţinerea</w:t>
      </w:r>
      <w:proofErr w:type="spellEnd"/>
      <w:r w:rsidRPr="00572CDA">
        <w:rPr>
          <w:rFonts w:ascii="Times New Roman" w:eastAsia="Times New Roman" w:hAnsi="Times New Roman" w:cs="Times New Roman"/>
          <w:kern w:val="0"/>
          <w:sz w:val="24"/>
          <w:szCs w:val="24"/>
          <w:lang w:eastAsia="ro-MD"/>
          <w14:ligatures w14:val="none"/>
        </w:rPr>
        <w:t xml:space="preserve"> aprobării prealabile respective.</w:t>
      </w:r>
    </w:p>
    <w:p w14:paraId="33678F8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33.</w:t>
      </w:r>
      <w:r w:rsidRPr="00572CDA">
        <w:rPr>
          <w:rFonts w:ascii="Times New Roman" w:eastAsia="Times New Roman" w:hAnsi="Times New Roman" w:cs="Times New Roman"/>
          <w:kern w:val="0"/>
          <w:sz w:val="24"/>
          <w:szCs w:val="24"/>
          <w:lang w:eastAsia="ro-MD"/>
          <w14:ligatures w14:val="none"/>
        </w:rPr>
        <w:t xml:space="preserve"> Banca este în drept să aplice una dintre metodele prevăzute în capitolul III sau IV, în contextul punctului 24, începând cu data eliberării aprobării prealabile.</w:t>
      </w:r>
    </w:p>
    <w:p w14:paraId="26FAD87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34.</w:t>
      </w:r>
      <w:r w:rsidRPr="00572CDA">
        <w:rPr>
          <w:rFonts w:ascii="Times New Roman" w:eastAsia="Times New Roman" w:hAnsi="Times New Roman" w:cs="Times New Roman"/>
          <w:kern w:val="0"/>
          <w:sz w:val="24"/>
          <w:szCs w:val="24"/>
          <w:lang w:eastAsia="ro-MD"/>
          <w14:ligatures w14:val="none"/>
        </w:rPr>
        <w:t xml:space="preserve"> Băncile sub rezerva aprobării prealabile a Băncii </w:t>
      </w:r>
      <w:proofErr w:type="spellStart"/>
      <w:r w:rsidRPr="00572CDA">
        <w:rPr>
          <w:rFonts w:ascii="Times New Roman" w:eastAsia="Times New Roman" w:hAnsi="Times New Roman" w:cs="Times New Roman"/>
          <w:kern w:val="0"/>
          <w:sz w:val="24"/>
          <w:szCs w:val="24"/>
          <w:lang w:eastAsia="ro-MD"/>
          <w14:ligatures w14:val="none"/>
        </w:rPr>
        <w:t>Naţionale</w:t>
      </w:r>
      <w:proofErr w:type="spellEnd"/>
      <w:r w:rsidRPr="00572CDA">
        <w:rPr>
          <w:rFonts w:ascii="Times New Roman" w:eastAsia="Times New Roman" w:hAnsi="Times New Roman" w:cs="Times New Roman"/>
          <w:kern w:val="0"/>
          <w:sz w:val="24"/>
          <w:szCs w:val="24"/>
          <w:lang w:eastAsia="ro-MD"/>
          <w14:ligatures w14:val="none"/>
        </w:rPr>
        <w:t xml:space="preserve"> a Moldovei aplică metodele prevăzute în capitolele IV sau V pe care le utilizează sau pe care încetează să le mai utilizeze, după caz, pentru a calcula valoarea expunerii pentru </w:t>
      </w:r>
      <w:proofErr w:type="spellStart"/>
      <w:r w:rsidRPr="00572CDA">
        <w:rPr>
          <w:rFonts w:ascii="Times New Roman" w:eastAsia="Times New Roman" w:hAnsi="Times New Roman" w:cs="Times New Roman"/>
          <w:kern w:val="0"/>
          <w:sz w:val="24"/>
          <w:szCs w:val="24"/>
          <w:lang w:eastAsia="ro-MD"/>
          <w14:ligatures w14:val="none"/>
        </w:rPr>
        <w:t>poziţiile</w:t>
      </w:r>
      <w:proofErr w:type="spellEnd"/>
      <w:r w:rsidRPr="00572CDA">
        <w:rPr>
          <w:rFonts w:ascii="Times New Roman" w:eastAsia="Times New Roman" w:hAnsi="Times New Roman" w:cs="Times New Roman"/>
          <w:kern w:val="0"/>
          <w:sz w:val="24"/>
          <w:szCs w:val="24"/>
          <w:lang w:eastAsia="ro-MD"/>
          <w14:ligatures w14:val="none"/>
        </w:rPr>
        <w:t xml:space="preserve"> lor pe instrumente financiare derivate.</w:t>
      </w:r>
    </w:p>
    <w:p w14:paraId="004FD2B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35.</w:t>
      </w:r>
      <w:r w:rsidRPr="00572CDA">
        <w:rPr>
          <w:rFonts w:ascii="Times New Roman" w:eastAsia="Times New Roman" w:hAnsi="Times New Roman" w:cs="Times New Roman"/>
          <w:kern w:val="0"/>
          <w:sz w:val="24"/>
          <w:szCs w:val="24"/>
          <w:lang w:eastAsia="ro-MD"/>
          <w14:ligatures w14:val="none"/>
        </w:rPr>
        <w:t xml:space="preserve"> Băncile nu </w:t>
      </w:r>
      <w:proofErr w:type="spellStart"/>
      <w:r w:rsidRPr="00572CDA">
        <w:rPr>
          <w:rFonts w:ascii="Times New Roman" w:eastAsia="Times New Roman" w:hAnsi="Times New Roman" w:cs="Times New Roman"/>
          <w:kern w:val="0"/>
          <w:sz w:val="24"/>
          <w:szCs w:val="24"/>
          <w:lang w:eastAsia="ro-MD"/>
          <w14:ligatures w14:val="none"/>
        </w:rPr>
        <w:t>iniţiază</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cu instrumente financiare derivate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nu cumpără sau vând instrumente financiare derivate cu unicul scop de a respecta oricare dintre </w:t>
      </w:r>
      <w:proofErr w:type="spellStart"/>
      <w:r w:rsidRPr="00572CDA">
        <w:rPr>
          <w:rFonts w:ascii="Times New Roman" w:eastAsia="Times New Roman" w:hAnsi="Times New Roman" w:cs="Times New Roman"/>
          <w:kern w:val="0"/>
          <w:sz w:val="24"/>
          <w:szCs w:val="24"/>
          <w:lang w:eastAsia="ro-MD"/>
          <w14:ligatures w14:val="none"/>
        </w:rPr>
        <w:t>condiţiile</w:t>
      </w:r>
      <w:proofErr w:type="spellEnd"/>
      <w:r w:rsidRPr="00572CDA">
        <w:rPr>
          <w:rFonts w:ascii="Times New Roman" w:eastAsia="Times New Roman" w:hAnsi="Times New Roman" w:cs="Times New Roman"/>
          <w:kern w:val="0"/>
          <w:sz w:val="24"/>
          <w:szCs w:val="24"/>
          <w:lang w:eastAsia="ro-MD"/>
          <w14:ligatures w14:val="none"/>
        </w:rPr>
        <w:t xml:space="preserve"> prevăzute la punctele 20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21 în cursul evaluării lunare.</w:t>
      </w:r>
    </w:p>
    <w:p w14:paraId="115426EE"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64662784"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Secţiunea</w:t>
      </w:r>
      <w:proofErr w:type="spellEnd"/>
      <w:r w:rsidRPr="00572CDA">
        <w:rPr>
          <w:rFonts w:ascii="Times New Roman" w:eastAsia="Times New Roman" w:hAnsi="Times New Roman" w:cs="Times New Roman"/>
          <w:i/>
          <w:iCs/>
          <w:kern w:val="0"/>
          <w:sz w:val="24"/>
          <w:szCs w:val="24"/>
          <w:lang w:eastAsia="ro-MD"/>
          <w14:ligatures w14:val="none"/>
        </w:rPr>
        <w:t xml:space="preserve"> a 3-a</w:t>
      </w:r>
    </w:p>
    <w:p w14:paraId="3E06DDDC"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 xml:space="preserve">Nerespectarea </w:t>
      </w:r>
      <w:proofErr w:type="spellStart"/>
      <w:r w:rsidRPr="00572CDA">
        <w:rPr>
          <w:rFonts w:ascii="Times New Roman" w:eastAsia="Times New Roman" w:hAnsi="Times New Roman" w:cs="Times New Roman"/>
          <w:b/>
          <w:bCs/>
          <w:kern w:val="0"/>
          <w:sz w:val="24"/>
          <w:szCs w:val="24"/>
          <w:lang w:eastAsia="ro-MD"/>
          <w14:ligatures w14:val="none"/>
        </w:rPr>
        <w:t>condiţiilor</w:t>
      </w:r>
      <w:proofErr w:type="spellEnd"/>
      <w:r w:rsidRPr="00572CDA">
        <w:rPr>
          <w:rFonts w:ascii="Times New Roman" w:eastAsia="Times New Roman" w:hAnsi="Times New Roman" w:cs="Times New Roman"/>
          <w:b/>
          <w:bCs/>
          <w:kern w:val="0"/>
          <w:sz w:val="24"/>
          <w:szCs w:val="24"/>
          <w:lang w:eastAsia="ro-MD"/>
          <w14:ligatures w14:val="none"/>
        </w:rPr>
        <w:t xml:space="preserve"> pentru utilizarea metodelor simplificate de calculare</w:t>
      </w:r>
    </w:p>
    <w:p w14:paraId="287A03FC"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 xml:space="preserve">a valorii expunerii pentru instrumentele financiare derivate </w:t>
      </w:r>
      <w:proofErr w:type="spellStart"/>
      <w:r w:rsidRPr="00572CDA">
        <w:rPr>
          <w:rFonts w:ascii="Times New Roman" w:eastAsia="Times New Roman" w:hAnsi="Times New Roman" w:cs="Times New Roman"/>
          <w:b/>
          <w:bCs/>
          <w:kern w:val="0"/>
          <w:sz w:val="24"/>
          <w:szCs w:val="24"/>
          <w:lang w:eastAsia="ro-MD"/>
          <w14:ligatures w14:val="none"/>
        </w:rPr>
        <w:t>şi</w:t>
      </w:r>
      <w:proofErr w:type="spellEnd"/>
      <w:r w:rsidRPr="00572CDA">
        <w:rPr>
          <w:rFonts w:ascii="Times New Roman" w:eastAsia="Times New Roman" w:hAnsi="Times New Roman" w:cs="Times New Roman"/>
          <w:b/>
          <w:bCs/>
          <w:kern w:val="0"/>
          <w:sz w:val="24"/>
          <w:szCs w:val="24"/>
          <w:lang w:eastAsia="ro-MD"/>
          <w14:ligatures w14:val="none"/>
        </w:rPr>
        <w:t xml:space="preserve"> a abordării</w:t>
      </w:r>
    </w:p>
    <w:p w14:paraId="6BF7A3D3"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 xml:space="preserve">simplificate pentru calcularea </w:t>
      </w:r>
      <w:proofErr w:type="spellStart"/>
      <w:r w:rsidRPr="00572CDA">
        <w:rPr>
          <w:rFonts w:ascii="Times New Roman" w:eastAsia="Times New Roman" w:hAnsi="Times New Roman" w:cs="Times New Roman"/>
          <w:b/>
          <w:bCs/>
          <w:kern w:val="0"/>
          <w:sz w:val="24"/>
          <w:szCs w:val="24"/>
          <w:lang w:eastAsia="ro-MD"/>
          <w14:ligatures w14:val="none"/>
        </w:rPr>
        <w:t>cerinţelor</w:t>
      </w:r>
      <w:proofErr w:type="spellEnd"/>
      <w:r w:rsidRPr="00572CDA">
        <w:rPr>
          <w:rFonts w:ascii="Times New Roman" w:eastAsia="Times New Roman" w:hAnsi="Times New Roman" w:cs="Times New Roman"/>
          <w:b/>
          <w:bCs/>
          <w:kern w:val="0"/>
          <w:sz w:val="24"/>
          <w:szCs w:val="24"/>
          <w:lang w:eastAsia="ro-MD"/>
          <w14:ligatures w14:val="none"/>
        </w:rPr>
        <w:t xml:space="preserve"> de fonduri proprii pentru riscul CVA</w:t>
      </w:r>
    </w:p>
    <w:p w14:paraId="1654C83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lastRenderedPageBreak/>
        <w:t>36.</w:t>
      </w:r>
      <w:r w:rsidRPr="00572CDA">
        <w:rPr>
          <w:rFonts w:ascii="Times New Roman" w:eastAsia="Times New Roman" w:hAnsi="Times New Roman" w:cs="Times New Roman"/>
          <w:kern w:val="0"/>
          <w:sz w:val="24"/>
          <w:szCs w:val="24"/>
          <w:lang w:eastAsia="ro-MD"/>
          <w14:ligatures w14:val="none"/>
        </w:rPr>
        <w:t xml:space="preserve"> Banca care nu mai </w:t>
      </w:r>
      <w:proofErr w:type="spellStart"/>
      <w:r w:rsidRPr="00572CDA">
        <w:rPr>
          <w:rFonts w:ascii="Times New Roman" w:eastAsia="Times New Roman" w:hAnsi="Times New Roman" w:cs="Times New Roman"/>
          <w:kern w:val="0"/>
          <w:sz w:val="24"/>
          <w:szCs w:val="24"/>
          <w:lang w:eastAsia="ro-MD"/>
          <w14:ligatures w14:val="none"/>
        </w:rPr>
        <w:t>îndeplineşte</w:t>
      </w:r>
      <w:proofErr w:type="spellEnd"/>
      <w:r w:rsidRPr="00572CDA">
        <w:rPr>
          <w:rFonts w:ascii="Times New Roman" w:eastAsia="Times New Roman" w:hAnsi="Times New Roman" w:cs="Times New Roman"/>
          <w:kern w:val="0"/>
          <w:sz w:val="24"/>
          <w:szCs w:val="24"/>
          <w:lang w:eastAsia="ro-MD"/>
          <w14:ligatures w14:val="none"/>
        </w:rPr>
        <w:t xml:space="preserve"> una sau mai multe dintre </w:t>
      </w:r>
      <w:proofErr w:type="spellStart"/>
      <w:r w:rsidRPr="00572CDA">
        <w:rPr>
          <w:rFonts w:ascii="Times New Roman" w:eastAsia="Times New Roman" w:hAnsi="Times New Roman" w:cs="Times New Roman"/>
          <w:kern w:val="0"/>
          <w:sz w:val="24"/>
          <w:szCs w:val="24"/>
          <w:lang w:eastAsia="ro-MD"/>
          <w14:ligatures w14:val="none"/>
        </w:rPr>
        <w:t>condiţiile</w:t>
      </w:r>
      <w:proofErr w:type="spellEnd"/>
      <w:r w:rsidRPr="00572CDA">
        <w:rPr>
          <w:rFonts w:ascii="Times New Roman" w:eastAsia="Times New Roman" w:hAnsi="Times New Roman" w:cs="Times New Roman"/>
          <w:kern w:val="0"/>
          <w:sz w:val="24"/>
          <w:szCs w:val="24"/>
          <w:lang w:eastAsia="ro-MD"/>
          <w14:ligatures w14:val="none"/>
        </w:rPr>
        <w:t xml:space="preserve"> prevăzute la punctul 20 sau 21 informează imediat, dar nu mai târziu de 2 zile lucrătoare acest lucru Băncii </w:t>
      </w:r>
      <w:proofErr w:type="spellStart"/>
      <w:r w:rsidRPr="00572CDA">
        <w:rPr>
          <w:rFonts w:ascii="Times New Roman" w:eastAsia="Times New Roman" w:hAnsi="Times New Roman" w:cs="Times New Roman"/>
          <w:kern w:val="0"/>
          <w:sz w:val="24"/>
          <w:szCs w:val="24"/>
          <w:lang w:eastAsia="ro-MD"/>
          <w14:ligatures w14:val="none"/>
        </w:rPr>
        <w:t>Naţionale</w:t>
      </w:r>
      <w:proofErr w:type="spellEnd"/>
      <w:r w:rsidRPr="00572CDA">
        <w:rPr>
          <w:rFonts w:ascii="Times New Roman" w:eastAsia="Times New Roman" w:hAnsi="Times New Roman" w:cs="Times New Roman"/>
          <w:kern w:val="0"/>
          <w:sz w:val="24"/>
          <w:szCs w:val="24"/>
          <w:lang w:eastAsia="ro-MD"/>
          <w14:ligatures w14:val="none"/>
        </w:rPr>
        <w:t xml:space="preserve"> a Moldovei.</w:t>
      </w:r>
    </w:p>
    <w:p w14:paraId="4D91DBD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37.</w:t>
      </w:r>
      <w:r w:rsidRPr="00572CDA">
        <w:rPr>
          <w:rFonts w:ascii="Times New Roman" w:eastAsia="Times New Roman" w:hAnsi="Times New Roman" w:cs="Times New Roman"/>
          <w:kern w:val="0"/>
          <w:sz w:val="24"/>
          <w:szCs w:val="24"/>
          <w:lang w:eastAsia="ro-MD"/>
          <w14:ligatures w14:val="none"/>
        </w:rPr>
        <w:t xml:space="preserve"> Banca încetează să calculeze valorile expunerilor pentru </w:t>
      </w:r>
      <w:proofErr w:type="spellStart"/>
      <w:r w:rsidRPr="00572CDA">
        <w:rPr>
          <w:rFonts w:ascii="Times New Roman" w:eastAsia="Times New Roman" w:hAnsi="Times New Roman" w:cs="Times New Roman"/>
          <w:kern w:val="0"/>
          <w:sz w:val="24"/>
          <w:szCs w:val="24"/>
          <w:lang w:eastAsia="ro-MD"/>
          <w14:ligatures w14:val="none"/>
        </w:rPr>
        <w:t>poziţiile</w:t>
      </w:r>
      <w:proofErr w:type="spellEnd"/>
      <w:r w:rsidRPr="00572CDA">
        <w:rPr>
          <w:rFonts w:ascii="Times New Roman" w:eastAsia="Times New Roman" w:hAnsi="Times New Roman" w:cs="Times New Roman"/>
          <w:kern w:val="0"/>
          <w:sz w:val="24"/>
          <w:szCs w:val="24"/>
          <w:lang w:eastAsia="ro-MD"/>
          <w14:ligatures w14:val="none"/>
        </w:rPr>
        <w:t xml:space="preserve"> sale pe instrumente financiare derivate în conformitate cu capitolele IV sau V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cerinţele</w:t>
      </w:r>
      <w:proofErr w:type="spellEnd"/>
      <w:r w:rsidRPr="00572CDA">
        <w:rPr>
          <w:rFonts w:ascii="Times New Roman" w:eastAsia="Times New Roman" w:hAnsi="Times New Roman" w:cs="Times New Roman"/>
          <w:kern w:val="0"/>
          <w:sz w:val="24"/>
          <w:szCs w:val="24"/>
          <w:lang w:eastAsia="ro-MD"/>
          <w14:ligatures w14:val="none"/>
        </w:rPr>
        <w:t xml:space="preserve"> de fonduri proprii pentru riscul CVA în conformitate cu abordarea simplificată din Regulamentul cu privire la tratamentul riscului de ajustare a evaluării creditului pentru bănci, după caz, în termen de trei luni de la </w:t>
      </w:r>
      <w:proofErr w:type="spellStart"/>
      <w:r w:rsidRPr="00572CDA">
        <w:rPr>
          <w:rFonts w:ascii="Times New Roman" w:eastAsia="Times New Roman" w:hAnsi="Times New Roman" w:cs="Times New Roman"/>
          <w:kern w:val="0"/>
          <w:sz w:val="24"/>
          <w:szCs w:val="24"/>
          <w:lang w:eastAsia="ro-MD"/>
          <w14:ligatures w14:val="none"/>
        </w:rPr>
        <w:t>apariţia</w:t>
      </w:r>
      <w:proofErr w:type="spellEnd"/>
      <w:r w:rsidRPr="00572CDA">
        <w:rPr>
          <w:rFonts w:ascii="Times New Roman" w:eastAsia="Times New Roman" w:hAnsi="Times New Roman" w:cs="Times New Roman"/>
          <w:kern w:val="0"/>
          <w:sz w:val="24"/>
          <w:szCs w:val="24"/>
          <w:lang w:eastAsia="ro-MD"/>
          <w14:ligatures w14:val="none"/>
        </w:rPr>
        <w:t xml:space="preserve"> uneia dintre următoarele </w:t>
      </w:r>
      <w:proofErr w:type="spellStart"/>
      <w:r w:rsidRPr="00572CDA">
        <w:rPr>
          <w:rFonts w:ascii="Times New Roman" w:eastAsia="Times New Roman" w:hAnsi="Times New Roman" w:cs="Times New Roman"/>
          <w:kern w:val="0"/>
          <w:sz w:val="24"/>
          <w:szCs w:val="24"/>
          <w:lang w:eastAsia="ro-MD"/>
          <w14:ligatures w14:val="none"/>
        </w:rPr>
        <w:t>situaţii</w:t>
      </w:r>
      <w:proofErr w:type="spellEnd"/>
      <w:r w:rsidRPr="00572CDA">
        <w:rPr>
          <w:rFonts w:ascii="Times New Roman" w:eastAsia="Times New Roman" w:hAnsi="Times New Roman" w:cs="Times New Roman"/>
          <w:kern w:val="0"/>
          <w:sz w:val="24"/>
          <w:szCs w:val="24"/>
          <w:lang w:eastAsia="ro-MD"/>
          <w14:ligatures w14:val="none"/>
        </w:rPr>
        <w:t>:</w:t>
      </w:r>
    </w:p>
    <w:p w14:paraId="6FABBC9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37.1. banca nu </w:t>
      </w:r>
      <w:proofErr w:type="spellStart"/>
      <w:r w:rsidRPr="00572CDA">
        <w:rPr>
          <w:rFonts w:ascii="Times New Roman" w:eastAsia="Times New Roman" w:hAnsi="Times New Roman" w:cs="Times New Roman"/>
          <w:kern w:val="0"/>
          <w:sz w:val="24"/>
          <w:szCs w:val="24"/>
          <w:lang w:eastAsia="ro-MD"/>
          <w14:ligatures w14:val="none"/>
        </w:rPr>
        <w:t>îndeplineşte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condiţiile</w:t>
      </w:r>
      <w:proofErr w:type="spellEnd"/>
      <w:r w:rsidRPr="00572CDA">
        <w:rPr>
          <w:rFonts w:ascii="Times New Roman" w:eastAsia="Times New Roman" w:hAnsi="Times New Roman" w:cs="Times New Roman"/>
          <w:kern w:val="0"/>
          <w:sz w:val="24"/>
          <w:szCs w:val="24"/>
          <w:lang w:eastAsia="ro-MD"/>
          <w14:ligatures w14:val="none"/>
        </w:rPr>
        <w:t xml:space="preserve"> stabilite la punctul 20 subpunctul 20.1. sau punctul 21 subpunctul 21.1., după caz, sau </w:t>
      </w:r>
      <w:proofErr w:type="spellStart"/>
      <w:r w:rsidRPr="00572CDA">
        <w:rPr>
          <w:rFonts w:ascii="Times New Roman" w:eastAsia="Times New Roman" w:hAnsi="Times New Roman" w:cs="Times New Roman"/>
          <w:kern w:val="0"/>
          <w:sz w:val="24"/>
          <w:szCs w:val="24"/>
          <w:lang w:eastAsia="ro-MD"/>
          <w14:ligatures w14:val="none"/>
        </w:rPr>
        <w:t>condiţiile</w:t>
      </w:r>
      <w:proofErr w:type="spellEnd"/>
      <w:r w:rsidRPr="00572CDA">
        <w:rPr>
          <w:rFonts w:ascii="Times New Roman" w:eastAsia="Times New Roman" w:hAnsi="Times New Roman" w:cs="Times New Roman"/>
          <w:kern w:val="0"/>
          <w:sz w:val="24"/>
          <w:szCs w:val="24"/>
          <w:lang w:eastAsia="ro-MD"/>
          <w14:ligatures w14:val="none"/>
        </w:rPr>
        <w:t xml:space="preserve"> stabilite la punctul 20 subpunctul 20.2. sau punctul 21 subpunctul 21.2., după caz, timp de trei luni consecutive;</w:t>
      </w:r>
    </w:p>
    <w:p w14:paraId="2A6EE5D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37.2. banca nu </w:t>
      </w:r>
      <w:proofErr w:type="spellStart"/>
      <w:r w:rsidRPr="00572CDA">
        <w:rPr>
          <w:rFonts w:ascii="Times New Roman" w:eastAsia="Times New Roman" w:hAnsi="Times New Roman" w:cs="Times New Roman"/>
          <w:kern w:val="0"/>
          <w:sz w:val="24"/>
          <w:szCs w:val="24"/>
          <w:lang w:eastAsia="ro-MD"/>
          <w14:ligatures w14:val="none"/>
        </w:rPr>
        <w:t>îndeplineşte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condiţiile</w:t>
      </w:r>
      <w:proofErr w:type="spellEnd"/>
      <w:r w:rsidRPr="00572CDA">
        <w:rPr>
          <w:rFonts w:ascii="Times New Roman" w:eastAsia="Times New Roman" w:hAnsi="Times New Roman" w:cs="Times New Roman"/>
          <w:kern w:val="0"/>
          <w:sz w:val="24"/>
          <w:szCs w:val="24"/>
          <w:lang w:eastAsia="ro-MD"/>
          <w14:ligatures w14:val="none"/>
        </w:rPr>
        <w:t xml:space="preserve"> stabilite la punctul 20 subpunctul 20.1 sau punctul 21 subpunctul 21.1, după caz, sau </w:t>
      </w:r>
      <w:proofErr w:type="spellStart"/>
      <w:r w:rsidRPr="00572CDA">
        <w:rPr>
          <w:rFonts w:ascii="Times New Roman" w:eastAsia="Times New Roman" w:hAnsi="Times New Roman" w:cs="Times New Roman"/>
          <w:kern w:val="0"/>
          <w:sz w:val="24"/>
          <w:szCs w:val="24"/>
          <w:lang w:eastAsia="ro-MD"/>
          <w14:ligatures w14:val="none"/>
        </w:rPr>
        <w:t>condiţiile</w:t>
      </w:r>
      <w:proofErr w:type="spellEnd"/>
      <w:r w:rsidRPr="00572CDA">
        <w:rPr>
          <w:rFonts w:ascii="Times New Roman" w:eastAsia="Times New Roman" w:hAnsi="Times New Roman" w:cs="Times New Roman"/>
          <w:kern w:val="0"/>
          <w:sz w:val="24"/>
          <w:szCs w:val="24"/>
          <w:lang w:eastAsia="ro-MD"/>
          <w14:ligatures w14:val="none"/>
        </w:rPr>
        <w:t xml:space="preserve"> stabilite la punctul 20 subpunctul 20.2 sau punctul 21 subpunctul 21.2, după caz, timp de peste 6 din cele 12 luni precedente.</w:t>
      </w:r>
    </w:p>
    <w:p w14:paraId="7B75369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38.</w:t>
      </w:r>
      <w:r w:rsidRPr="00572CDA">
        <w:rPr>
          <w:rFonts w:ascii="Times New Roman" w:eastAsia="Times New Roman" w:hAnsi="Times New Roman" w:cs="Times New Roman"/>
          <w:kern w:val="0"/>
          <w:sz w:val="24"/>
          <w:szCs w:val="24"/>
          <w:lang w:eastAsia="ro-MD"/>
          <w14:ligatures w14:val="none"/>
        </w:rPr>
        <w:t xml:space="preserve"> În cazul în care banca a încetat să calculeze valorile expunerilor pentru </w:t>
      </w:r>
      <w:proofErr w:type="spellStart"/>
      <w:r w:rsidRPr="00572CDA">
        <w:rPr>
          <w:rFonts w:ascii="Times New Roman" w:eastAsia="Times New Roman" w:hAnsi="Times New Roman" w:cs="Times New Roman"/>
          <w:kern w:val="0"/>
          <w:sz w:val="24"/>
          <w:szCs w:val="24"/>
          <w:lang w:eastAsia="ro-MD"/>
          <w14:ligatures w14:val="none"/>
        </w:rPr>
        <w:t>poziţiile</w:t>
      </w:r>
      <w:proofErr w:type="spellEnd"/>
      <w:r w:rsidRPr="00572CDA">
        <w:rPr>
          <w:rFonts w:ascii="Times New Roman" w:eastAsia="Times New Roman" w:hAnsi="Times New Roman" w:cs="Times New Roman"/>
          <w:kern w:val="0"/>
          <w:sz w:val="24"/>
          <w:szCs w:val="24"/>
          <w:lang w:eastAsia="ro-MD"/>
          <w14:ligatures w14:val="none"/>
        </w:rPr>
        <w:t xml:space="preserve"> sale pe instrumente financiare derivate în conformitate cu capitolele IV sau V, după caz, acesteia i se permite să </w:t>
      </w:r>
      <w:proofErr w:type="spellStart"/>
      <w:r w:rsidRPr="00572CDA">
        <w:rPr>
          <w:rFonts w:ascii="Times New Roman" w:eastAsia="Times New Roman" w:hAnsi="Times New Roman" w:cs="Times New Roman"/>
          <w:kern w:val="0"/>
          <w:sz w:val="24"/>
          <w:szCs w:val="24"/>
          <w:lang w:eastAsia="ro-MD"/>
          <w14:ligatures w14:val="none"/>
        </w:rPr>
        <w:t>îşi</w:t>
      </w:r>
      <w:proofErr w:type="spellEnd"/>
      <w:r w:rsidRPr="00572CDA">
        <w:rPr>
          <w:rFonts w:ascii="Times New Roman" w:eastAsia="Times New Roman" w:hAnsi="Times New Roman" w:cs="Times New Roman"/>
          <w:kern w:val="0"/>
          <w:sz w:val="24"/>
          <w:szCs w:val="24"/>
          <w:lang w:eastAsia="ro-MD"/>
          <w14:ligatures w14:val="none"/>
        </w:rPr>
        <w:t xml:space="preserve"> calculeze din nou valorile expunerii pentru </w:t>
      </w:r>
      <w:proofErr w:type="spellStart"/>
      <w:r w:rsidRPr="00572CDA">
        <w:rPr>
          <w:rFonts w:ascii="Times New Roman" w:eastAsia="Times New Roman" w:hAnsi="Times New Roman" w:cs="Times New Roman"/>
          <w:kern w:val="0"/>
          <w:sz w:val="24"/>
          <w:szCs w:val="24"/>
          <w:lang w:eastAsia="ro-MD"/>
          <w14:ligatures w14:val="none"/>
        </w:rPr>
        <w:t>poziţiile</w:t>
      </w:r>
      <w:proofErr w:type="spellEnd"/>
      <w:r w:rsidRPr="00572CDA">
        <w:rPr>
          <w:rFonts w:ascii="Times New Roman" w:eastAsia="Times New Roman" w:hAnsi="Times New Roman" w:cs="Times New Roman"/>
          <w:kern w:val="0"/>
          <w:sz w:val="24"/>
          <w:szCs w:val="24"/>
          <w:lang w:eastAsia="ro-MD"/>
          <w14:ligatures w14:val="none"/>
        </w:rPr>
        <w:t xml:space="preserve"> pe instrumente financiare derivate astfel cum este prevăzut în capitolele IV sau V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cerinţele</w:t>
      </w:r>
      <w:proofErr w:type="spellEnd"/>
      <w:r w:rsidRPr="00572CDA">
        <w:rPr>
          <w:rFonts w:ascii="Times New Roman" w:eastAsia="Times New Roman" w:hAnsi="Times New Roman" w:cs="Times New Roman"/>
          <w:kern w:val="0"/>
          <w:sz w:val="24"/>
          <w:szCs w:val="24"/>
          <w:lang w:eastAsia="ro-MD"/>
          <w14:ligatures w14:val="none"/>
        </w:rPr>
        <w:t xml:space="preserve"> de fonduri proprii pentru riscul CVA în conformitate cu abordarea simplificată din Regulamentul cu privire la tratamentul riscului de ajustare a evaluării creditului pentru bănci numai dacă demonstrează Băncii </w:t>
      </w:r>
      <w:proofErr w:type="spellStart"/>
      <w:r w:rsidRPr="00572CDA">
        <w:rPr>
          <w:rFonts w:ascii="Times New Roman" w:eastAsia="Times New Roman" w:hAnsi="Times New Roman" w:cs="Times New Roman"/>
          <w:kern w:val="0"/>
          <w:sz w:val="24"/>
          <w:szCs w:val="24"/>
          <w:lang w:eastAsia="ro-MD"/>
          <w14:ligatures w14:val="none"/>
        </w:rPr>
        <w:t>Naţionale</w:t>
      </w:r>
      <w:proofErr w:type="spellEnd"/>
      <w:r w:rsidRPr="00572CDA">
        <w:rPr>
          <w:rFonts w:ascii="Times New Roman" w:eastAsia="Times New Roman" w:hAnsi="Times New Roman" w:cs="Times New Roman"/>
          <w:kern w:val="0"/>
          <w:sz w:val="24"/>
          <w:szCs w:val="24"/>
          <w:lang w:eastAsia="ro-MD"/>
          <w14:ligatures w14:val="none"/>
        </w:rPr>
        <w:t xml:space="preserve"> a Moldovei că toate </w:t>
      </w:r>
      <w:proofErr w:type="spellStart"/>
      <w:r w:rsidRPr="00572CDA">
        <w:rPr>
          <w:rFonts w:ascii="Times New Roman" w:eastAsia="Times New Roman" w:hAnsi="Times New Roman" w:cs="Times New Roman"/>
          <w:kern w:val="0"/>
          <w:sz w:val="24"/>
          <w:szCs w:val="24"/>
          <w:lang w:eastAsia="ro-MD"/>
          <w14:ligatures w14:val="none"/>
        </w:rPr>
        <w:t>condiţiile</w:t>
      </w:r>
      <w:proofErr w:type="spellEnd"/>
      <w:r w:rsidRPr="00572CDA">
        <w:rPr>
          <w:rFonts w:ascii="Times New Roman" w:eastAsia="Times New Roman" w:hAnsi="Times New Roman" w:cs="Times New Roman"/>
          <w:kern w:val="0"/>
          <w:sz w:val="24"/>
          <w:szCs w:val="24"/>
          <w:lang w:eastAsia="ro-MD"/>
          <w14:ligatures w14:val="none"/>
        </w:rPr>
        <w:t xml:space="preserve"> prevăzute la punctul 20 sau 21 au fost îndeplinite pentru o perioadă neîntreruptă de un an.</w:t>
      </w:r>
    </w:p>
    <w:p w14:paraId="5ABCEB04"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1C90EB78"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Capitolul III</w:t>
      </w:r>
    </w:p>
    <w:p w14:paraId="7EA62D76"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 xml:space="preserve">Abordarea standardizată pentru riscul de credit al </w:t>
      </w:r>
      <w:proofErr w:type="spellStart"/>
      <w:r w:rsidRPr="00572CDA">
        <w:rPr>
          <w:rFonts w:ascii="Times New Roman" w:eastAsia="Times New Roman" w:hAnsi="Times New Roman" w:cs="Times New Roman"/>
          <w:b/>
          <w:bCs/>
          <w:kern w:val="0"/>
          <w:sz w:val="24"/>
          <w:szCs w:val="24"/>
          <w:lang w:eastAsia="ro-MD"/>
          <w14:ligatures w14:val="none"/>
        </w:rPr>
        <w:t>contrapărţii</w:t>
      </w:r>
      <w:proofErr w:type="spellEnd"/>
    </w:p>
    <w:p w14:paraId="482B0406"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35463345"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Secţiunea</w:t>
      </w:r>
      <w:proofErr w:type="spellEnd"/>
      <w:r w:rsidRPr="00572CDA">
        <w:rPr>
          <w:rFonts w:ascii="Times New Roman" w:eastAsia="Times New Roman" w:hAnsi="Times New Roman" w:cs="Times New Roman"/>
          <w:i/>
          <w:iCs/>
          <w:kern w:val="0"/>
          <w:sz w:val="24"/>
          <w:szCs w:val="24"/>
          <w:lang w:eastAsia="ro-MD"/>
          <w14:ligatures w14:val="none"/>
        </w:rPr>
        <w:t xml:space="preserve"> 1</w:t>
      </w:r>
    </w:p>
    <w:p w14:paraId="6129B6C8"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Valoarea expunerii</w:t>
      </w:r>
    </w:p>
    <w:p w14:paraId="1855F2E5"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39.</w:t>
      </w:r>
      <w:r w:rsidRPr="00572CDA">
        <w:rPr>
          <w:rFonts w:ascii="Times New Roman" w:eastAsia="Times New Roman" w:hAnsi="Times New Roman" w:cs="Times New Roman"/>
          <w:kern w:val="0"/>
          <w:sz w:val="24"/>
          <w:szCs w:val="24"/>
          <w:lang w:eastAsia="ro-MD"/>
          <w14:ligatures w14:val="none"/>
        </w:rPr>
        <w:t xml:space="preserve"> Banca poate calcula o singură valoare a expunerii la nivelul setului de compensare pentru toate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care fac obiectul unui acord de compensare contractuală în cazul în care sunt îndeplinite cumulativ următoarele </w:t>
      </w:r>
      <w:proofErr w:type="spellStart"/>
      <w:r w:rsidRPr="00572CDA">
        <w:rPr>
          <w:rFonts w:ascii="Times New Roman" w:eastAsia="Times New Roman" w:hAnsi="Times New Roman" w:cs="Times New Roman"/>
          <w:kern w:val="0"/>
          <w:sz w:val="24"/>
          <w:szCs w:val="24"/>
          <w:lang w:eastAsia="ro-MD"/>
          <w14:ligatures w14:val="none"/>
        </w:rPr>
        <w:t>condiţii</w:t>
      </w:r>
      <w:proofErr w:type="spellEnd"/>
      <w:r w:rsidRPr="00572CDA">
        <w:rPr>
          <w:rFonts w:ascii="Times New Roman" w:eastAsia="Times New Roman" w:hAnsi="Times New Roman" w:cs="Times New Roman"/>
          <w:kern w:val="0"/>
          <w:sz w:val="24"/>
          <w:szCs w:val="24"/>
          <w:lang w:eastAsia="ro-MD"/>
          <w14:ligatures w14:val="none"/>
        </w:rPr>
        <w:t>:</w:t>
      </w:r>
    </w:p>
    <w:p w14:paraId="345405A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39.1. acordul de compensare face parte </w:t>
      </w:r>
      <w:proofErr w:type="spellStart"/>
      <w:r w:rsidRPr="00572CDA">
        <w:rPr>
          <w:rFonts w:ascii="Times New Roman" w:eastAsia="Times New Roman" w:hAnsi="Times New Roman" w:cs="Times New Roman"/>
          <w:kern w:val="0"/>
          <w:sz w:val="24"/>
          <w:szCs w:val="24"/>
          <w:lang w:eastAsia="ro-MD"/>
          <w14:ligatures w14:val="none"/>
        </w:rPr>
        <w:t>dintr</w:t>
      </w:r>
      <w:proofErr w:type="spellEnd"/>
      <w:r w:rsidRPr="00572CDA">
        <w:rPr>
          <w:rFonts w:ascii="Times New Roman" w:eastAsia="Times New Roman" w:hAnsi="Times New Roman" w:cs="Times New Roman"/>
          <w:kern w:val="0"/>
          <w:sz w:val="24"/>
          <w:szCs w:val="24"/>
          <w:lang w:eastAsia="ro-MD"/>
          <w14:ligatures w14:val="none"/>
        </w:rPr>
        <w:t xml:space="preserve">-unul dintre tipurile de acorduri de compensare contractuală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punctele 106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107;</w:t>
      </w:r>
    </w:p>
    <w:p w14:paraId="166A601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39.2. acordul de compensare a fost recunoscut de 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în conformitate cu punctele 108-111;</w:t>
      </w:r>
    </w:p>
    <w:p w14:paraId="09F52C9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39.3. banca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-a îndeplinit </w:t>
      </w:r>
      <w:proofErr w:type="spellStart"/>
      <w:r w:rsidRPr="00572CDA">
        <w:rPr>
          <w:rFonts w:ascii="Times New Roman" w:eastAsia="Times New Roman" w:hAnsi="Times New Roman" w:cs="Times New Roman"/>
          <w:kern w:val="0"/>
          <w:sz w:val="24"/>
          <w:szCs w:val="24"/>
          <w:lang w:eastAsia="ro-MD"/>
          <w14:ligatures w14:val="none"/>
        </w:rPr>
        <w:t>obligaţiile</w:t>
      </w:r>
      <w:proofErr w:type="spellEnd"/>
      <w:r w:rsidRPr="00572CDA">
        <w:rPr>
          <w:rFonts w:ascii="Times New Roman" w:eastAsia="Times New Roman" w:hAnsi="Times New Roman" w:cs="Times New Roman"/>
          <w:kern w:val="0"/>
          <w:sz w:val="24"/>
          <w:szCs w:val="24"/>
          <w:lang w:eastAsia="ro-MD"/>
          <w14:ligatures w14:val="none"/>
        </w:rPr>
        <w:t xml:space="preserve"> prevăzute la punctele 112-116 în ceea ce </w:t>
      </w:r>
      <w:proofErr w:type="spellStart"/>
      <w:r w:rsidRPr="00572CDA">
        <w:rPr>
          <w:rFonts w:ascii="Times New Roman" w:eastAsia="Times New Roman" w:hAnsi="Times New Roman" w:cs="Times New Roman"/>
          <w:kern w:val="0"/>
          <w:sz w:val="24"/>
          <w:szCs w:val="24"/>
          <w:lang w:eastAsia="ro-MD"/>
          <w14:ligatures w14:val="none"/>
        </w:rPr>
        <w:t>priveşte</w:t>
      </w:r>
      <w:proofErr w:type="spellEnd"/>
      <w:r w:rsidRPr="00572CDA">
        <w:rPr>
          <w:rFonts w:ascii="Times New Roman" w:eastAsia="Times New Roman" w:hAnsi="Times New Roman" w:cs="Times New Roman"/>
          <w:kern w:val="0"/>
          <w:sz w:val="24"/>
          <w:szCs w:val="24"/>
          <w:lang w:eastAsia="ro-MD"/>
          <w14:ligatures w14:val="none"/>
        </w:rPr>
        <w:t xml:space="preserve"> acordul de compensare.</w:t>
      </w:r>
    </w:p>
    <w:p w14:paraId="1DBBAB3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40.</w:t>
      </w:r>
      <w:r w:rsidRPr="00572CDA">
        <w:rPr>
          <w:rFonts w:ascii="Times New Roman" w:eastAsia="Times New Roman" w:hAnsi="Times New Roman" w:cs="Times New Roman"/>
          <w:kern w:val="0"/>
          <w:sz w:val="24"/>
          <w:szCs w:val="24"/>
          <w:lang w:eastAsia="ro-MD"/>
          <w14:ligatures w14:val="none"/>
        </w:rPr>
        <w:t xml:space="preserve"> În cazul în care oricare dintre </w:t>
      </w:r>
      <w:proofErr w:type="spellStart"/>
      <w:r w:rsidRPr="00572CDA">
        <w:rPr>
          <w:rFonts w:ascii="Times New Roman" w:eastAsia="Times New Roman" w:hAnsi="Times New Roman" w:cs="Times New Roman"/>
          <w:kern w:val="0"/>
          <w:sz w:val="24"/>
          <w:szCs w:val="24"/>
          <w:lang w:eastAsia="ro-MD"/>
          <w14:ligatures w14:val="none"/>
        </w:rPr>
        <w:t>condiţiile</w:t>
      </w:r>
      <w:proofErr w:type="spellEnd"/>
      <w:r w:rsidRPr="00572CDA">
        <w:rPr>
          <w:rFonts w:ascii="Times New Roman" w:eastAsia="Times New Roman" w:hAnsi="Times New Roman" w:cs="Times New Roman"/>
          <w:kern w:val="0"/>
          <w:sz w:val="24"/>
          <w:szCs w:val="24"/>
          <w:lang w:eastAsia="ro-MD"/>
          <w14:ligatures w14:val="none"/>
        </w:rPr>
        <w:t xml:space="preserve"> prevăzute la punctul 39 nu este îndeplinită, banca tratează fiecare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ca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cum ar fi propriul său set de compensare.</w:t>
      </w:r>
    </w:p>
    <w:p w14:paraId="43A33B9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41.</w:t>
      </w:r>
      <w:r w:rsidRPr="00572CDA">
        <w:rPr>
          <w:rFonts w:ascii="Times New Roman" w:eastAsia="Times New Roman" w:hAnsi="Times New Roman" w:cs="Times New Roman"/>
          <w:kern w:val="0"/>
          <w:sz w:val="24"/>
          <w:szCs w:val="24"/>
          <w:lang w:eastAsia="ro-MD"/>
          <w14:ligatures w14:val="none"/>
        </w:rPr>
        <w:t xml:space="preserve"> Băncile calculează valoarea expunerii unui set de compensare conform abordării standardizate pentru riscul de credit al </w:t>
      </w:r>
      <w:proofErr w:type="spellStart"/>
      <w:r w:rsidRPr="00572CDA">
        <w:rPr>
          <w:rFonts w:ascii="Times New Roman" w:eastAsia="Times New Roman" w:hAnsi="Times New Roman" w:cs="Times New Roman"/>
          <w:kern w:val="0"/>
          <w:sz w:val="24"/>
          <w:szCs w:val="24"/>
          <w:lang w:eastAsia="ro-MD"/>
          <w14:ligatures w14:val="none"/>
        </w:rPr>
        <w:t>contrapărţii</w:t>
      </w:r>
      <w:proofErr w:type="spellEnd"/>
      <w:r w:rsidRPr="00572CDA">
        <w:rPr>
          <w:rFonts w:ascii="Times New Roman" w:eastAsia="Times New Roman" w:hAnsi="Times New Roman" w:cs="Times New Roman"/>
          <w:kern w:val="0"/>
          <w:sz w:val="24"/>
          <w:szCs w:val="24"/>
          <w:lang w:eastAsia="ro-MD"/>
          <w14:ligatures w14:val="none"/>
        </w:rPr>
        <w:t xml:space="preserve"> după cum urmează:</w:t>
      </w:r>
    </w:p>
    <w:p w14:paraId="6831B99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56A9B65D"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Valoarea expunerii = α · (RC + PFE)</w:t>
      </w:r>
    </w:p>
    <w:p w14:paraId="47C5E5D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0E0EB9E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RC = costul de înlocuire, calculat în conformitate cu punctele 49-51;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65FE9C1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PFE = expunerea viitoare </w:t>
      </w:r>
      <w:proofErr w:type="spellStart"/>
      <w:r w:rsidRPr="00572CDA">
        <w:rPr>
          <w:rFonts w:ascii="Times New Roman" w:eastAsia="Times New Roman" w:hAnsi="Times New Roman" w:cs="Times New Roman"/>
          <w:kern w:val="0"/>
          <w:sz w:val="24"/>
          <w:szCs w:val="24"/>
          <w:lang w:eastAsia="ro-MD"/>
          <w14:ligatures w14:val="none"/>
        </w:rPr>
        <w:t>potenţială</w:t>
      </w:r>
      <w:proofErr w:type="spellEnd"/>
      <w:r w:rsidRPr="00572CDA">
        <w:rPr>
          <w:rFonts w:ascii="Times New Roman" w:eastAsia="Times New Roman" w:hAnsi="Times New Roman" w:cs="Times New Roman"/>
          <w:kern w:val="0"/>
          <w:sz w:val="24"/>
          <w:szCs w:val="24"/>
          <w:lang w:eastAsia="ro-MD"/>
          <w14:ligatures w14:val="none"/>
        </w:rPr>
        <w:t xml:space="preserve"> calculată în conformitate cu punctele 66-68;</w:t>
      </w:r>
    </w:p>
    <w:p w14:paraId="73B83CD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α = 1,4.</w:t>
      </w:r>
    </w:p>
    <w:p w14:paraId="7E03977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42.</w:t>
      </w:r>
      <w:r w:rsidRPr="00572CDA">
        <w:rPr>
          <w:rFonts w:ascii="Times New Roman" w:eastAsia="Times New Roman" w:hAnsi="Times New Roman" w:cs="Times New Roman"/>
          <w:kern w:val="0"/>
          <w:sz w:val="24"/>
          <w:szCs w:val="24"/>
          <w:lang w:eastAsia="ro-MD"/>
          <w14:ligatures w14:val="none"/>
        </w:rPr>
        <w:t xml:space="preserve"> Valoarea expunerii unui set de compensare care face obiectul unui contract în marjă este plafonată la nivelul valorii expunerii </w:t>
      </w:r>
      <w:proofErr w:type="spellStart"/>
      <w:r w:rsidRPr="00572CDA">
        <w:rPr>
          <w:rFonts w:ascii="Times New Roman" w:eastAsia="Times New Roman" w:hAnsi="Times New Roman" w:cs="Times New Roman"/>
          <w:kern w:val="0"/>
          <w:sz w:val="24"/>
          <w:szCs w:val="24"/>
          <w:lang w:eastAsia="ro-MD"/>
          <w14:ligatures w14:val="none"/>
        </w:rPr>
        <w:t>aceluiaşi</w:t>
      </w:r>
      <w:proofErr w:type="spellEnd"/>
      <w:r w:rsidRPr="00572CDA">
        <w:rPr>
          <w:rFonts w:ascii="Times New Roman" w:eastAsia="Times New Roman" w:hAnsi="Times New Roman" w:cs="Times New Roman"/>
          <w:kern w:val="0"/>
          <w:sz w:val="24"/>
          <w:szCs w:val="24"/>
          <w:lang w:eastAsia="ro-MD"/>
          <w14:ligatures w14:val="none"/>
        </w:rPr>
        <w:t xml:space="preserve"> set de compensare în cazul în care nu ar face obiectul niciunei forme de contract în marjă.</w:t>
      </w:r>
    </w:p>
    <w:p w14:paraId="6AD69E7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43.</w:t>
      </w:r>
      <w:r w:rsidRPr="00572CDA">
        <w:rPr>
          <w:rFonts w:ascii="Times New Roman" w:eastAsia="Times New Roman" w:hAnsi="Times New Roman" w:cs="Times New Roman"/>
          <w:kern w:val="0"/>
          <w:sz w:val="24"/>
          <w:szCs w:val="24"/>
          <w:lang w:eastAsia="ro-MD"/>
          <w14:ligatures w14:val="none"/>
        </w:rPr>
        <w:t xml:space="preserve"> În cazul în care unui set de compensare i se aplică mai multe contracte în marjă sau în cazul în care </w:t>
      </w:r>
      <w:proofErr w:type="spellStart"/>
      <w:r w:rsidRPr="00572CDA">
        <w:rPr>
          <w:rFonts w:ascii="Times New Roman" w:eastAsia="Times New Roman" w:hAnsi="Times New Roman" w:cs="Times New Roman"/>
          <w:kern w:val="0"/>
          <w:sz w:val="24"/>
          <w:szCs w:val="24"/>
          <w:lang w:eastAsia="ro-MD"/>
          <w14:ligatures w14:val="none"/>
        </w:rPr>
        <w:t>acelaşi</w:t>
      </w:r>
      <w:proofErr w:type="spellEnd"/>
      <w:r w:rsidRPr="00572CDA">
        <w:rPr>
          <w:rFonts w:ascii="Times New Roman" w:eastAsia="Times New Roman" w:hAnsi="Times New Roman" w:cs="Times New Roman"/>
          <w:kern w:val="0"/>
          <w:sz w:val="24"/>
          <w:szCs w:val="24"/>
          <w:lang w:eastAsia="ro-MD"/>
          <w14:ligatures w14:val="none"/>
        </w:rPr>
        <w:t xml:space="preserve"> set de compensare include atât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care fac obiectul unui contract în </w:t>
      </w:r>
      <w:r w:rsidRPr="00572CDA">
        <w:rPr>
          <w:rFonts w:ascii="Times New Roman" w:eastAsia="Times New Roman" w:hAnsi="Times New Roman" w:cs="Times New Roman"/>
          <w:kern w:val="0"/>
          <w:sz w:val="24"/>
          <w:szCs w:val="24"/>
          <w:lang w:eastAsia="ro-MD"/>
          <w14:ligatures w14:val="none"/>
        </w:rPr>
        <w:lastRenderedPageBreak/>
        <w:t xml:space="preserve">marjă, cât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care nu fac obiectul unui contract în marjă, banca </w:t>
      </w:r>
      <w:proofErr w:type="spellStart"/>
      <w:r w:rsidRPr="00572CDA">
        <w:rPr>
          <w:rFonts w:ascii="Times New Roman" w:eastAsia="Times New Roman" w:hAnsi="Times New Roman" w:cs="Times New Roman"/>
          <w:kern w:val="0"/>
          <w:sz w:val="24"/>
          <w:szCs w:val="24"/>
          <w:lang w:eastAsia="ro-MD"/>
          <w14:ligatures w14:val="none"/>
        </w:rPr>
        <w:t>îşi</w:t>
      </w:r>
      <w:proofErr w:type="spellEnd"/>
      <w:r w:rsidRPr="00572CDA">
        <w:rPr>
          <w:rFonts w:ascii="Times New Roman" w:eastAsia="Times New Roman" w:hAnsi="Times New Roman" w:cs="Times New Roman"/>
          <w:kern w:val="0"/>
          <w:sz w:val="24"/>
          <w:szCs w:val="24"/>
          <w:lang w:eastAsia="ro-MD"/>
          <w14:ligatures w14:val="none"/>
        </w:rPr>
        <w:t xml:space="preserve"> calculează valoarea expunerii după cum urmează:</w:t>
      </w:r>
    </w:p>
    <w:p w14:paraId="4689831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43.1. banca calculează costul de înlocuire al setului de compensare în conformitate cu punctul 50, luând în considerare toate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din cadrul setului de compensare, indiferent dacă fac sau nu obiectul unui contract în marjă,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aplică toate </w:t>
      </w:r>
      <w:proofErr w:type="spellStart"/>
      <w:r w:rsidRPr="00572CDA">
        <w:rPr>
          <w:rFonts w:ascii="Times New Roman" w:eastAsia="Times New Roman" w:hAnsi="Times New Roman" w:cs="Times New Roman"/>
          <w:kern w:val="0"/>
          <w:sz w:val="24"/>
          <w:szCs w:val="24"/>
          <w:lang w:eastAsia="ro-MD"/>
          <w14:ligatures w14:val="none"/>
        </w:rPr>
        <w:t>cerinţele</w:t>
      </w:r>
      <w:proofErr w:type="spellEnd"/>
      <w:r w:rsidRPr="00572CDA">
        <w:rPr>
          <w:rFonts w:ascii="Times New Roman" w:eastAsia="Times New Roman" w:hAnsi="Times New Roman" w:cs="Times New Roman"/>
          <w:kern w:val="0"/>
          <w:sz w:val="24"/>
          <w:szCs w:val="24"/>
          <w:lang w:eastAsia="ro-MD"/>
          <w14:ligatures w14:val="none"/>
        </w:rPr>
        <w:t xml:space="preserve"> următoare:</w:t>
      </w:r>
    </w:p>
    <w:p w14:paraId="2477A13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43.1.1. CMV se calculează pentru toate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din cadrul unui set de compensare, înainte de a deduce orice </w:t>
      </w:r>
      <w:proofErr w:type="spellStart"/>
      <w:r w:rsidRPr="00572CDA">
        <w:rPr>
          <w:rFonts w:ascii="Times New Roman" w:eastAsia="Times New Roman" w:hAnsi="Times New Roman" w:cs="Times New Roman"/>
          <w:kern w:val="0"/>
          <w:sz w:val="24"/>
          <w:szCs w:val="24"/>
          <w:lang w:eastAsia="ro-MD"/>
          <w14:ligatures w14:val="none"/>
        </w:rPr>
        <w:t>garanţie</w:t>
      </w:r>
      <w:proofErr w:type="spellEnd"/>
      <w:r w:rsidRPr="00572CDA">
        <w:rPr>
          <w:rFonts w:ascii="Times New Roman" w:eastAsia="Times New Roman" w:hAnsi="Times New Roman" w:cs="Times New Roman"/>
          <w:kern w:val="0"/>
          <w:sz w:val="24"/>
          <w:szCs w:val="24"/>
          <w:lang w:eastAsia="ro-MD"/>
          <w14:ligatures w14:val="none"/>
        </w:rPr>
        <w:t xml:space="preserve"> reală </w:t>
      </w:r>
      <w:proofErr w:type="spellStart"/>
      <w:r w:rsidRPr="00572CDA">
        <w:rPr>
          <w:rFonts w:ascii="Times New Roman" w:eastAsia="Times New Roman" w:hAnsi="Times New Roman" w:cs="Times New Roman"/>
          <w:kern w:val="0"/>
          <w:sz w:val="24"/>
          <w:szCs w:val="24"/>
          <w:lang w:eastAsia="ro-MD"/>
          <w14:ligatures w14:val="none"/>
        </w:rPr>
        <w:t>deţinută</w:t>
      </w:r>
      <w:proofErr w:type="spellEnd"/>
      <w:r w:rsidRPr="00572CDA">
        <w:rPr>
          <w:rFonts w:ascii="Times New Roman" w:eastAsia="Times New Roman" w:hAnsi="Times New Roman" w:cs="Times New Roman"/>
          <w:kern w:val="0"/>
          <w:sz w:val="24"/>
          <w:szCs w:val="24"/>
          <w:lang w:eastAsia="ro-MD"/>
          <w14:ligatures w14:val="none"/>
        </w:rPr>
        <w:t xml:space="preserve"> sau furnizată, în cazul în care valorile de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 xml:space="preserve"> pozitive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negative sunt compensate la calcularea CMV;</w:t>
      </w:r>
    </w:p>
    <w:p w14:paraId="1C707ED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43.1.2. NICA, VM, TH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MTA, după caz, se calculează separat ca sumă a </w:t>
      </w:r>
      <w:proofErr w:type="spellStart"/>
      <w:r w:rsidRPr="00572CDA">
        <w:rPr>
          <w:rFonts w:ascii="Times New Roman" w:eastAsia="Times New Roman" w:hAnsi="Times New Roman" w:cs="Times New Roman"/>
          <w:kern w:val="0"/>
          <w:sz w:val="24"/>
          <w:szCs w:val="24"/>
          <w:lang w:eastAsia="ro-MD"/>
          <w14:ligatures w14:val="none"/>
        </w:rPr>
        <w:t>aceloraşi</w:t>
      </w:r>
      <w:proofErr w:type="spellEnd"/>
      <w:r w:rsidRPr="00572CDA">
        <w:rPr>
          <w:rFonts w:ascii="Times New Roman" w:eastAsia="Times New Roman" w:hAnsi="Times New Roman" w:cs="Times New Roman"/>
          <w:kern w:val="0"/>
          <w:sz w:val="24"/>
          <w:szCs w:val="24"/>
          <w:lang w:eastAsia="ro-MD"/>
          <w14:ligatures w14:val="none"/>
        </w:rPr>
        <w:t xml:space="preserve"> date de intrare aplicabile fiecărui contract în marjă individual din setul de compensare;</w:t>
      </w:r>
    </w:p>
    <w:p w14:paraId="22BFD3D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43.2. banca calculează expunerea viitoare </w:t>
      </w:r>
      <w:proofErr w:type="spellStart"/>
      <w:r w:rsidRPr="00572CDA">
        <w:rPr>
          <w:rFonts w:ascii="Times New Roman" w:eastAsia="Times New Roman" w:hAnsi="Times New Roman" w:cs="Times New Roman"/>
          <w:kern w:val="0"/>
          <w:sz w:val="24"/>
          <w:szCs w:val="24"/>
          <w:lang w:eastAsia="ro-MD"/>
          <w14:ligatures w14:val="none"/>
        </w:rPr>
        <w:t>potenţială</w:t>
      </w:r>
      <w:proofErr w:type="spellEnd"/>
      <w:r w:rsidRPr="00572CDA">
        <w:rPr>
          <w:rFonts w:ascii="Times New Roman" w:eastAsia="Times New Roman" w:hAnsi="Times New Roman" w:cs="Times New Roman"/>
          <w:kern w:val="0"/>
          <w:sz w:val="24"/>
          <w:szCs w:val="24"/>
          <w:lang w:eastAsia="ro-MD"/>
          <w14:ligatures w14:val="none"/>
        </w:rPr>
        <w:t xml:space="preserve"> a setului de compensare </w:t>
      </w:r>
      <w:proofErr w:type="spellStart"/>
      <w:r w:rsidRPr="00572CDA">
        <w:rPr>
          <w:rFonts w:ascii="Times New Roman" w:eastAsia="Times New Roman" w:hAnsi="Times New Roman" w:cs="Times New Roman"/>
          <w:kern w:val="0"/>
          <w:sz w:val="24"/>
          <w:szCs w:val="24"/>
          <w:lang w:eastAsia="ro-MD"/>
          <w14:ligatures w14:val="none"/>
        </w:rPr>
        <w:t>menţionată</w:t>
      </w:r>
      <w:proofErr w:type="spellEnd"/>
      <w:r w:rsidRPr="00572CDA">
        <w:rPr>
          <w:rFonts w:ascii="Times New Roman" w:eastAsia="Times New Roman" w:hAnsi="Times New Roman" w:cs="Times New Roman"/>
          <w:kern w:val="0"/>
          <w:sz w:val="24"/>
          <w:szCs w:val="24"/>
          <w:lang w:eastAsia="ro-MD"/>
          <w14:ligatures w14:val="none"/>
        </w:rPr>
        <w:t xml:space="preserve"> la punctele 66-68 prin aplicarea tuturor </w:t>
      </w:r>
      <w:proofErr w:type="spellStart"/>
      <w:r w:rsidRPr="00572CDA">
        <w:rPr>
          <w:rFonts w:ascii="Times New Roman" w:eastAsia="Times New Roman" w:hAnsi="Times New Roman" w:cs="Times New Roman"/>
          <w:kern w:val="0"/>
          <w:sz w:val="24"/>
          <w:szCs w:val="24"/>
          <w:lang w:eastAsia="ro-MD"/>
          <w14:ligatures w14:val="none"/>
        </w:rPr>
        <w:t>cerinţelor</w:t>
      </w:r>
      <w:proofErr w:type="spellEnd"/>
      <w:r w:rsidRPr="00572CDA">
        <w:rPr>
          <w:rFonts w:ascii="Times New Roman" w:eastAsia="Times New Roman" w:hAnsi="Times New Roman" w:cs="Times New Roman"/>
          <w:kern w:val="0"/>
          <w:sz w:val="24"/>
          <w:szCs w:val="24"/>
          <w:lang w:eastAsia="ro-MD"/>
          <w14:ligatures w14:val="none"/>
        </w:rPr>
        <w:t xml:space="preserve"> aferente multiplicatorului indicat la punctul 66, bazându-se pe datele de intrare CMV, NICA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VM, după caz, în conformitate cu subpunctul 43.1.</w:t>
      </w:r>
    </w:p>
    <w:p w14:paraId="342F3DC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44.</w:t>
      </w:r>
      <w:r w:rsidRPr="00572CDA">
        <w:rPr>
          <w:rFonts w:ascii="Times New Roman" w:eastAsia="Times New Roman" w:hAnsi="Times New Roman" w:cs="Times New Roman"/>
          <w:kern w:val="0"/>
          <w:sz w:val="24"/>
          <w:szCs w:val="24"/>
          <w:lang w:eastAsia="ro-MD"/>
          <w14:ligatures w14:val="none"/>
        </w:rPr>
        <w:t xml:space="preserve"> Băncile pot stabili ca valoarea expunerii să fie zero pentru un set de compensare care </w:t>
      </w:r>
      <w:proofErr w:type="spellStart"/>
      <w:r w:rsidRPr="00572CDA">
        <w:rPr>
          <w:rFonts w:ascii="Times New Roman" w:eastAsia="Times New Roman" w:hAnsi="Times New Roman" w:cs="Times New Roman"/>
          <w:kern w:val="0"/>
          <w:sz w:val="24"/>
          <w:szCs w:val="24"/>
          <w:lang w:eastAsia="ro-MD"/>
          <w14:ligatures w14:val="none"/>
        </w:rPr>
        <w:t>îndeplineşte</w:t>
      </w:r>
      <w:proofErr w:type="spellEnd"/>
      <w:r w:rsidRPr="00572CDA">
        <w:rPr>
          <w:rFonts w:ascii="Times New Roman" w:eastAsia="Times New Roman" w:hAnsi="Times New Roman" w:cs="Times New Roman"/>
          <w:kern w:val="0"/>
          <w:sz w:val="24"/>
          <w:szCs w:val="24"/>
          <w:lang w:eastAsia="ro-MD"/>
          <w14:ligatures w14:val="none"/>
        </w:rPr>
        <w:t xml:space="preserve"> cumulativ următoarele </w:t>
      </w:r>
      <w:proofErr w:type="spellStart"/>
      <w:r w:rsidRPr="00572CDA">
        <w:rPr>
          <w:rFonts w:ascii="Times New Roman" w:eastAsia="Times New Roman" w:hAnsi="Times New Roman" w:cs="Times New Roman"/>
          <w:kern w:val="0"/>
          <w:sz w:val="24"/>
          <w:szCs w:val="24"/>
          <w:lang w:eastAsia="ro-MD"/>
          <w14:ligatures w14:val="none"/>
        </w:rPr>
        <w:t>condiţii</w:t>
      </w:r>
      <w:proofErr w:type="spellEnd"/>
      <w:r w:rsidRPr="00572CDA">
        <w:rPr>
          <w:rFonts w:ascii="Times New Roman" w:eastAsia="Times New Roman" w:hAnsi="Times New Roman" w:cs="Times New Roman"/>
          <w:kern w:val="0"/>
          <w:sz w:val="24"/>
          <w:szCs w:val="24"/>
          <w:lang w:eastAsia="ro-MD"/>
          <w14:ligatures w14:val="none"/>
        </w:rPr>
        <w:t>:</w:t>
      </w:r>
    </w:p>
    <w:p w14:paraId="1362684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44.1. setul de compensare este alcătuit exclusiv din </w:t>
      </w:r>
      <w:proofErr w:type="spellStart"/>
      <w:r w:rsidRPr="00572CDA">
        <w:rPr>
          <w:rFonts w:ascii="Times New Roman" w:eastAsia="Times New Roman" w:hAnsi="Times New Roman" w:cs="Times New Roman"/>
          <w:kern w:val="0"/>
          <w:sz w:val="24"/>
          <w:szCs w:val="24"/>
          <w:lang w:eastAsia="ro-MD"/>
          <w14:ligatures w14:val="none"/>
        </w:rPr>
        <w:t>opţiuni</w:t>
      </w:r>
      <w:proofErr w:type="spellEnd"/>
      <w:r w:rsidRPr="00572CDA">
        <w:rPr>
          <w:rFonts w:ascii="Times New Roman" w:eastAsia="Times New Roman" w:hAnsi="Times New Roman" w:cs="Times New Roman"/>
          <w:kern w:val="0"/>
          <w:sz w:val="24"/>
          <w:szCs w:val="24"/>
          <w:lang w:eastAsia="ro-MD"/>
          <w14:ligatures w14:val="none"/>
        </w:rPr>
        <w:t xml:space="preserve"> vândute;</w:t>
      </w:r>
    </w:p>
    <w:p w14:paraId="4147CD0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44.2. valoarea curentă de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 xml:space="preserve"> a setului de compensare este în orice moment negativă;</w:t>
      </w:r>
    </w:p>
    <w:p w14:paraId="7A915FD4"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44.3. prima pentru toate </w:t>
      </w:r>
      <w:proofErr w:type="spellStart"/>
      <w:r w:rsidRPr="00572CDA">
        <w:rPr>
          <w:rFonts w:ascii="Times New Roman" w:eastAsia="Times New Roman" w:hAnsi="Times New Roman" w:cs="Times New Roman"/>
          <w:kern w:val="0"/>
          <w:sz w:val="24"/>
          <w:szCs w:val="24"/>
          <w:lang w:eastAsia="ro-MD"/>
          <w14:ligatures w14:val="none"/>
        </w:rPr>
        <w:t>opţiunile</w:t>
      </w:r>
      <w:proofErr w:type="spellEnd"/>
      <w:r w:rsidRPr="00572CDA">
        <w:rPr>
          <w:rFonts w:ascii="Times New Roman" w:eastAsia="Times New Roman" w:hAnsi="Times New Roman" w:cs="Times New Roman"/>
          <w:kern w:val="0"/>
          <w:sz w:val="24"/>
          <w:szCs w:val="24"/>
          <w:lang w:eastAsia="ro-MD"/>
          <w14:ligatures w14:val="none"/>
        </w:rPr>
        <w:t xml:space="preserve"> incluse în setul de compensare a fost primită în avans de către bancă pentru a garanta executarea contractelor;</w:t>
      </w:r>
    </w:p>
    <w:p w14:paraId="3616438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44.4. setul de compensare nu face obiectul niciunui contract în marjă.</w:t>
      </w:r>
    </w:p>
    <w:p w14:paraId="0F28462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45.</w:t>
      </w:r>
      <w:r w:rsidRPr="00572CDA">
        <w:rPr>
          <w:rFonts w:ascii="Times New Roman" w:eastAsia="Times New Roman" w:hAnsi="Times New Roman" w:cs="Times New Roman"/>
          <w:kern w:val="0"/>
          <w:sz w:val="24"/>
          <w:szCs w:val="24"/>
          <w:lang w:eastAsia="ro-MD"/>
          <w14:ligatures w14:val="none"/>
        </w:rPr>
        <w:t xml:space="preserve"> Într-un set de compensare, băncile înlocuiesc o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care este o </w:t>
      </w:r>
      <w:proofErr w:type="spellStart"/>
      <w:r w:rsidRPr="00572CDA">
        <w:rPr>
          <w:rFonts w:ascii="Times New Roman" w:eastAsia="Times New Roman" w:hAnsi="Times New Roman" w:cs="Times New Roman"/>
          <w:kern w:val="0"/>
          <w:sz w:val="24"/>
          <w:szCs w:val="24"/>
          <w:lang w:eastAsia="ro-MD"/>
          <w14:ligatures w14:val="none"/>
        </w:rPr>
        <w:t>combinaţie</w:t>
      </w:r>
      <w:proofErr w:type="spellEnd"/>
      <w:r w:rsidRPr="00572CDA">
        <w:rPr>
          <w:rFonts w:ascii="Times New Roman" w:eastAsia="Times New Roman" w:hAnsi="Times New Roman" w:cs="Times New Roman"/>
          <w:kern w:val="0"/>
          <w:sz w:val="24"/>
          <w:szCs w:val="24"/>
          <w:lang w:eastAsia="ro-MD"/>
          <w14:ligatures w14:val="none"/>
        </w:rPr>
        <w:t xml:space="preserve"> liniară finită de </w:t>
      </w:r>
      <w:proofErr w:type="spellStart"/>
      <w:r w:rsidRPr="00572CDA">
        <w:rPr>
          <w:rFonts w:ascii="Times New Roman" w:eastAsia="Times New Roman" w:hAnsi="Times New Roman" w:cs="Times New Roman"/>
          <w:kern w:val="0"/>
          <w:sz w:val="24"/>
          <w:szCs w:val="24"/>
          <w:lang w:eastAsia="ro-MD"/>
          <w14:ligatures w14:val="none"/>
        </w:rPr>
        <w:t>opţiuni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call</w:t>
      </w:r>
      <w:proofErr w:type="spellEnd"/>
      <w:r w:rsidRPr="00572CDA">
        <w:rPr>
          <w:rFonts w:ascii="Times New Roman" w:eastAsia="Times New Roman" w:hAnsi="Times New Roman" w:cs="Times New Roman"/>
          <w:kern w:val="0"/>
          <w:sz w:val="24"/>
          <w:szCs w:val="24"/>
          <w:lang w:eastAsia="ro-MD"/>
          <w14:ligatures w14:val="none"/>
        </w:rPr>
        <w:t xml:space="preserve"> sau put cumpărate sau vândute cu toate </w:t>
      </w:r>
      <w:proofErr w:type="spellStart"/>
      <w:r w:rsidRPr="00572CDA">
        <w:rPr>
          <w:rFonts w:ascii="Times New Roman" w:eastAsia="Times New Roman" w:hAnsi="Times New Roman" w:cs="Times New Roman"/>
          <w:kern w:val="0"/>
          <w:sz w:val="24"/>
          <w:szCs w:val="24"/>
          <w:lang w:eastAsia="ro-MD"/>
          <w14:ligatures w14:val="none"/>
        </w:rPr>
        <w:t>opţiunile</w:t>
      </w:r>
      <w:proofErr w:type="spellEnd"/>
      <w:r w:rsidRPr="00572CDA">
        <w:rPr>
          <w:rFonts w:ascii="Times New Roman" w:eastAsia="Times New Roman" w:hAnsi="Times New Roman" w:cs="Times New Roman"/>
          <w:kern w:val="0"/>
          <w:sz w:val="24"/>
          <w:szCs w:val="24"/>
          <w:lang w:eastAsia="ro-MD"/>
          <w14:ligatures w14:val="none"/>
        </w:rPr>
        <w:t xml:space="preserve"> individuale care formează </w:t>
      </w:r>
      <w:proofErr w:type="spellStart"/>
      <w:r w:rsidRPr="00572CDA">
        <w:rPr>
          <w:rFonts w:ascii="Times New Roman" w:eastAsia="Times New Roman" w:hAnsi="Times New Roman" w:cs="Times New Roman"/>
          <w:kern w:val="0"/>
          <w:sz w:val="24"/>
          <w:szCs w:val="24"/>
          <w:lang w:eastAsia="ro-MD"/>
          <w14:ligatures w14:val="none"/>
        </w:rPr>
        <w:t>combinaţia</w:t>
      </w:r>
      <w:proofErr w:type="spellEnd"/>
      <w:r w:rsidRPr="00572CDA">
        <w:rPr>
          <w:rFonts w:ascii="Times New Roman" w:eastAsia="Times New Roman" w:hAnsi="Times New Roman" w:cs="Times New Roman"/>
          <w:kern w:val="0"/>
          <w:sz w:val="24"/>
          <w:szCs w:val="24"/>
          <w:lang w:eastAsia="ro-MD"/>
          <w14:ligatures w14:val="none"/>
        </w:rPr>
        <w:t xml:space="preserve"> liniară respectivă, privite ca o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individuală, pentru a calcula valoarea expunerii setului de compensare. Fiecare </w:t>
      </w:r>
      <w:proofErr w:type="spellStart"/>
      <w:r w:rsidRPr="00572CDA">
        <w:rPr>
          <w:rFonts w:ascii="Times New Roman" w:eastAsia="Times New Roman" w:hAnsi="Times New Roman" w:cs="Times New Roman"/>
          <w:kern w:val="0"/>
          <w:sz w:val="24"/>
          <w:szCs w:val="24"/>
          <w:lang w:eastAsia="ro-MD"/>
          <w14:ligatures w14:val="none"/>
        </w:rPr>
        <w:t>combinaţie</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opţiuni</w:t>
      </w:r>
      <w:proofErr w:type="spellEnd"/>
      <w:r w:rsidRPr="00572CDA">
        <w:rPr>
          <w:rFonts w:ascii="Times New Roman" w:eastAsia="Times New Roman" w:hAnsi="Times New Roman" w:cs="Times New Roman"/>
          <w:kern w:val="0"/>
          <w:sz w:val="24"/>
          <w:szCs w:val="24"/>
          <w:lang w:eastAsia="ro-MD"/>
          <w14:ligatures w14:val="none"/>
        </w:rPr>
        <w:t xml:space="preserve"> de acest tip este considerată ca o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individuală din setul de compensare în care este inclusă </w:t>
      </w:r>
      <w:proofErr w:type="spellStart"/>
      <w:r w:rsidRPr="00572CDA">
        <w:rPr>
          <w:rFonts w:ascii="Times New Roman" w:eastAsia="Times New Roman" w:hAnsi="Times New Roman" w:cs="Times New Roman"/>
          <w:kern w:val="0"/>
          <w:sz w:val="24"/>
          <w:szCs w:val="24"/>
          <w:lang w:eastAsia="ro-MD"/>
          <w14:ligatures w14:val="none"/>
        </w:rPr>
        <w:t>combinaţia</w:t>
      </w:r>
      <w:proofErr w:type="spellEnd"/>
      <w:r w:rsidRPr="00572CDA">
        <w:rPr>
          <w:rFonts w:ascii="Times New Roman" w:eastAsia="Times New Roman" w:hAnsi="Times New Roman" w:cs="Times New Roman"/>
          <w:kern w:val="0"/>
          <w:sz w:val="24"/>
          <w:szCs w:val="24"/>
          <w:lang w:eastAsia="ro-MD"/>
          <w14:ligatures w14:val="none"/>
        </w:rPr>
        <w:t xml:space="preserve"> pentru a calcula valoarea expunerii.</w:t>
      </w:r>
    </w:p>
    <w:p w14:paraId="171889B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46.</w:t>
      </w:r>
      <w:r w:rsidRPr="00572CDA">
        <w:rPr>
          <w:rFonts w:ascii="Times New Roman" w:eastAsia="Times New Roman" w:hAnsi="Times New Roman" w:cs="Times New Roman"/>
          <w:kern w:val="0"/>
          <w:sz w:val="24"/>
          <w:szCs w:val="24"/>
          <w:lang w:eastAsia="ro-MD"/>
          <w14:ligatures w14:val="none"/>
        </w:rPr>
        <w:t xml:space="preserve"> Prin derogare de la punctul 45, băncile înlocuiesc o </w:t>
      </w:r>
      <w:proofErr w:type="spellStart"/>
      <w:r w:rsidRPr="00572CDA">
        <w:rPr>
          <w:rFonts w:ascii="Times New Roman" w:eastAsia="Times New Roman" w:hAnsi="Times New Roman" w:cs="Times New Roman"/>
          <w:kern w:val="0"/>
          <w:sz w:val="24"/>
          <w:szCs w:val="24"/>
          <w:lang w:eastAsia="ro-MD"/>
          <w14:ligatures w14:val="none"/>
        </w:rPr>
        <w:t>opţiune</w:t>
      </w:r>
      <w:proofErr w:type="spellEnd"/>
      <w:r w:rsidRPr="00572CDA">
        <w:rPr>
          <w:rFonts w:ascii="Times New Roman" w:eastAsia="Times New Roman" w:hAnsi="Times New Roman" w:cs="Times New Roman"/>
          <w:kern w:val="0"/>
          <w:sz w:val="24"/>
          <w:szCs w:val="24"/>
          <w:lang w:eastAsia="ro-MD"/>
          <w14:ligatures w14:val="none"/>
        </w:rPr>
        <w:t xml:space="preserve"> digitală </w:t>
      </w:r>
      <w:proofErr w:type="spellStart"/>
      <w:r w:rsidRPr="00572CDA">
        <w:rPr>
          <w:rFonts w:ascii="Times New Roman" w:eastAsia="Times New Roman" w:hAnsi="Times New Roman" w:cs="Times New Roman"/>
          <w:kern w:val="0"/>
          <w:sz w:val="24"/>
          <w:szCs w:val="24"/>
          <w:lang w:eastAsia="ro-MD"/>
          <w14:ligatures w14:val="none"/>
        </w:rPr>
        <w:t>vanilla</w:t>
      </w:r>
      <w:proofErr w:type="spellEnd"/>
      <w:r w:rsidRPr="00572CDA">
        <w:rPr>
          <w:rFonts w:ascii="Times New Roman" w:eastAsia="Times New Roman" w:hAnsi="Times New Roman" w:cs="Times New Roman"/>
          <w:kern w:val="0"/>
          <w:sz w:val="24"/>
          <w:szCs w:val="24"/>
          <w:lang w:eastAsia="ro-MD"/>
          <w14:ligatures w14:val="none"/>
        </w:rPr>
        <w:t xml:space="preserve"> al cărei </w:t>
      </w:r>
      <w:proofErr w:type="spellStart"/>
      <w:r w:rsidRPr="00572CDA">
        <w:rPr>
          <w:rFonts w:ascii="Times New Roman" w:eastAsia="Times New Roman" w:hAnsi="Times New Roman" w:cs="Times New Roman"/>
          <w:kern w:val="0"/>
          <w:sz w:val="24"/>
          <w:szCs w:val="24"/>
          <w:lang w:eastAsia="ro-MD"/>
          <w14:ligatures w14:val="none"/>
        </w:rPr>
        <w:t>preţ</w:t>
      </w:r>
      <w:proofErr w:type="spellEnd"/>
      <w:r w:rsidRPr="00572CDA">
        <w:rPr>
          <w:rFonts w:ascii="Times New Roman" w:eastAsia="Times New Roman" w:hAnsi="Times New Roman" w:cs="Times New Roman"/>
          <w:kern w:val="0"/>
          <w:sz w:val="24"/>
          <w:szCs w:val="24"/>
          <w:lang w:eastAsia="ro-MD"/>
          <w14:ligatures w14:val="none"/>
        </w:rPr>
        <w:t xml:space="preserve"> de exercitare este egal cu K cu </w:t>
      </w:r>
      <w:proofErr w:type="spellStart"/>
      <w:r w:rsidRPr="00572CDA">
        <w:rPr>
          <w:rFonts w:ascii="Times New Roman" w:eastAsia="Times New Roman" w:hAnsi="Times New Roman" w:cs="Times New Roman"/>
          <w:kern w:val="0"/>
          <w:sz w:val="24"/>
          <w:szCs w:val="24"/>
          <w:lang w:eastAsia="ro-MD"/>
          <w14:ligatures w14:val="none"/>
        </w:rPr>
        <w:t>combinaţia</w:t>
      </w:r>
      <w:proofErr w:type="spellEnd"/>
      <w:r w:rsidRPr="00572CDA">
        <w:rPr>
          <w:rFonts w:ascii="Times New Roman" w:eastAsia="Times New Roman" w:hAnsi="Times New Roman" w:cs="Times New Roman"/>
          <w:kern w:val="0"/>
          <w:sz w:val="24"/>
          <w:szCs w:val="24"/>
          <w:lang w:eastAsia="ro-MD"/>
          <w14:ligatures w14:val="none"/>
        </w:rPr>
        <w:t xml:space="preserve"> relevantă de tip </w:t>
      </w:r>
      <w:proofErr w:type="spellStart"/>
      <w:r w:rsidRPr="00572CDA">
        <w:rPr>
          <w:rFonts w:ascii="Times New Roman" w:eastAsia="Times New Roman" w:hAnsi="Times New Roman" w:cs="Times New Roman"/>
          <w:kern w:val="0"/>
          <w:sz w:val="24"/>
          <w:szCs w:val="24"/>
          <w:lang w:eastAsia="ro-MD"/>
          <w14:ligatures w14:val="none"/>
        </w:rPr>
        <w:t>collar</w:t>
      </w:r>
      <w:proofErr w:type="spellEnd"/>
      <w:r w:rsidRPr="00572CDA">
        <w:rPr>
          <w:rFonts w:ascii="Times New Roman" w:eastAsia="Times New Roman" w:hAnsi="Times New Roman" w:cs="Times New Roman"/>
          <w:kern w:val="0"/>
          <w:sz w:val="24"/>
          <w:szCs w:val="24"/>
          <w:lang w:eastAsia="ro-MD"/>
          <w14:ligatures w14:val="none"/>
        </w:rPr>
        <w:t xml:space="preserve"> a două </w:t>
      </w:r>
      <w:proofErr w:type="spellStart"/>
      <w:r w:rsidRPr="00572CDA">
        <w:rPr>
          <w:rFonts w:ascii="Times New Roman" w:eastAsia="Times New Roman" w:hAnsi="Times New Roman" w:cs="Times New Roman"/>
          <w:kern w:val="0"/>
          <w:sz w:val="24"/>
          <w:szCs w:val="24"/>
          <w:lang w:eastAsia="ro-MD"/>
          <w14:ligatures w14:val="none"/>
        </w:rPr>
        <w:t>opţiuni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vanilla</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call</w:t>
      </w:r>
      <w:proofErr w:type="spellEnd"/>
      <w:r w:rsidRPr="00572CDA">
        <w:rPr>
          <w:rFonts w:ascii="Times New Roman" w:eastAsia="Times New Roman" w:hAnsi="Times New Roman" w:cs="Times New Roman"/>
          <w:kern w:val="0"/>
          <w:sz w:val="24"/>
          <w:szCs w:val="24"/>
          <w:lang w:eastAsia="ro-MD"/>
          <w14:ligatures w14:val="none"/>
        </w:rPr>
        <w:t xml:space="preserve"> sau put vândute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cumpărate care îndeplinesc următoarele </w:t>
      </w:r>
      <w:proofErr w:type="spellStart"/>
      <w:r w:rsidRPr="00572CDA">
        <w:rPr>
          <w:rFonts w:ascii="Times New Roman" w:eastAsia="Times New Roman" w:hAnsi="Times New Roman" w:cs="Times New Roman"/>
          <w:kern w:val="0"/>
          <w:sz w:val="24"/>
          <w:szCs w:val="24"/>
          <w:lang w:eastAsia="ro-MD"/>
          <w14:ligatures w14:val="none"/>
        </w:rPr>
        <w:t>cerinţe</w:t>
      </w:r>
      <w:proofErr w:type="spellEnd"/>
      <w:r w:rsidRPr="00572CDA">
        <w:rPr>
          <w:rFonts w:ascii="Times New Roman" w:eastAsia="Times New Roman" w:hAnsi="Times New Roman" w:cs="Times New Roman"/>
          <w:kern w:val="0"/>
          <w:sz w:val="24"/>
          <w:szCs w:val="24"/>
          <w:lang w:eastAsia="ro-MD"/>
          <w14:ligatures w14:val="none"/>
        </w:rPr>
        <w:t>:</w:t>
      </w:r>
    </w:p>
    <w:p w14:paraId="2368A7E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46.1. cele două </w:t>
      </w:r>
      <w:proofErr w:type="spellStart"/>
      <w:r w:rsidRPr="00572CDA">
        <w:rPr>
          <w:rFonts w:ascii="Times New Roman" w:eastAsia="Times New Roman" w:hAnsi="Times New Roman" w:cs="Times New Roman"/>
          <w:kern w:val="0"/>
          <w:sz w:val="24"/>
          <w:szCs w:val="24"/>
          <w:lang w:eastAsia="ro-MD"/>
          <w14:ligatures w14:val="none"/>
        </w:rPr>
        <w:t>opţiuni</w:t>
      </w:r>
      <w:proofErr w:type="spellEnd"/>
      <w:r w:rsidRPr="00572CDA">
        <w:rPr>
          <w:rFonts w:ascii="Times New Roman" w:eastAsia="Times New Roman" w:hAnsi="Times New Roman" w:cs="Times New Roman"/>
          <w:kern w:val="0"/>
          <w:sz w:val="24"/>
          <w:szCs w:val="24"/>
          <w:lang w:eastAsia="ro-MD"/>
          <w14:ligatures w14:val="none"/>
        </w:rPr>
        <w:t xml:space="preserve"> ale </w:t>
      </w:r>
      <w:proofErr w:type="spellStart"/>
      <w:r w:rsidRPr="00572CDA">
        <w:rPr>
          <w:rFonts w:ascii="Times New Roman" w:eastAsia="Times New Roman" w:hAnsi="Times New Roman" w:cs="Times New Roman"/>
          <w:kern w:val="0"/>
          <w:sz w:val="24"/>
          <w:szCs w:val="24"/>
          <w:lang w:eastAsia="ro-MD"/>
          <w14:ligatures w14:val="none"/>
        </w:rPr>
        <w:t>combinaţiei</w:t>
      </w:r>
      <w:proofErr w:type="spellEnd"/>
      <w:r w:rsidRPr="00572CDA">
        <w:rPr>
          <w:rFonts w:ascii="Times New Roman" w:eastAsia="Times New Roman" w:hAnsi="Times New Roman" w:cs="Times New Roman"/>
          <w:kern w:val="0"/>
          <w:sz w:val="24"/>
          <w:szCs w:val="24"/>
          <w:lang w:eastAsia="ro-MD"/>
          <w14:ligatures w14:val="none"/>
        </w:rPr>
        <w:t xml:space="preserve"> de tip </w:t>
      </w:r>
      <w:proofErr w:type="spellStart"/>
      <w:r w:rsidRPr="00572CDA">
        <w:rPr>
          <w:rFonts w:ascii="Times New Roman" w:eastAsia="Times New Roman" w:hAnsi="Times New Roman" w:cs="Times New Roman"/>
          <w:kern w:val="0"/>
          <w:sz w:val="24"/>
          <w:szCs w:val="24"/>
          <w:lang w:eastAsia="ro-MD"/>
          <w14:ligatures w14:val="none"/>
        </w:rPr>
        <w:t>collar</w:t>
      </w:r>
      <w:proofErr w:type="spellEnd"/>
      <w:r w:rsidRPr="00572CDA">
        <w:rPr>
          <w:rFonts w:ascii="Times New Roman" w:eastAsia="Times New Roman" w:hAnsi="Times New Roman" w:cs="Times New Roman"/>
          <w:kern w:val="0"/>
          <w:sz w:val="24"/>
          <w:szCs w:val="24"/>
          <w:lang w:eastAsia="ro-MD"/>
          <w14:ligatures w14:val="none"/>
        </w:rPr>
        <w:t xml:space="preserve"> au:</w:t>
      </w:r>
    </w:p>
    <w:p w14:paraId="00FECC2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46.1.1. </w:t>
      </w:r>
      <w:proofErr w:type="spellStart"/>
      <w:r w:rsidRPr="00572CDA">
        <w:rPr>
          <w:rFonts w:ascii="Times New Roman" w:eastAsia="Times New Roman" w:hAnsi="Times New Roman" w:cs="Times New Roman"/>
          <w:kern w:val="0"/>
          <w:sz w:val="24"/>
          <w:szCs w:val="24"/>
          <w:lang w:eastAsia="ro-MD"/>
          <w14:ligatures w14:val="none"/>
        </w:rPr>
        <w:t>aceeaşi</w:t>
      </w:r>
      <w:proofErr w:type="spellEnd"/>
      <w:r w:rsidRPr="00572CDA">
        <w:rPr>
          <w:rFonts w:ascii="Times New Roman" w:eastAsia="Times New Roman" w:hAnsi="Times New Roman" w:cs="Times New Roman"/>
          <w:kern w:val="0"/>
          <w:sz w:val="24"/>
          <w:szCs w:val="24"/>
          <w:lang w:eastAsia="ro-MD"/>
          <w14:ligatures w14:val="none"/>
        </w:rPr>
        <w:t xml:space="preserve"> dată de expirare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acelaşi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preţ</w:t>
      </w:r>
      <w:proofErr w:type="spellEnd"/>
      <w:r w:rsidRPr="00572CDA">
        <w:rPr>
          <w:rFonts w:ascii="Times New Roman" w:eastAsia="Times New Roman" w:hAnsi="Times New Roman" w:cs="Times New Roman"/>
          <w:kern w:val="0"/>
          <w:sz w:val="24"/>
          <w:szCs w:val="24"/>
          <w:lang w:eastAsia="ro-MD"/>
          <w14:ligatures w14:val="none"/>
        </w:rPr>
        <w:t xml:space="preserve"> la vedere sau la termen al instrumentului-suport ca </w:t>
      </w:r>
      <w:proofErr w:type="spellStart"/>
      <w:r w:rsidRPr="00572CDA">
        <w:rPr>
          <w:rFonts w:ascii="Times New Roman" w:eastAsia="Times New Roman" w:hAnsi="Times New Roman" w:cs="Times New Roman"/>
          <w:kern w:val="0"/>
          <w:sz w:val="24"/>
          <w:szCs w:val="24"/>
          <w:lang w:eastAsia="ro-MD"/>
          <w14:ligatures w14:val="none"/>
        </w:rPr>
        <w:t>opţiunea</w:t>
      </w:r>
      <w:proofErr w:type="spellEnd"/>
      <w:r w:rsidRPr="00572CDA">
        <w:rPr>
          <w:rFonts w:ascii="Times New Roman" w:eastAsia="Times New Roman" w:hAnsi="Times New Roman" w:cs="Times New Roman"/>
          <w:kern w:val="0"/>
          <w:sz w:val="24"/>
          <w:szCs w:val="24"/>
          <w:lang w:eastAsia="ro-MD"/>
          <w14:ligatures w14:val="none"/>
        </w:rPr>
        <w:t xml:space="preserve"> digitală </w:t>
      </w:r>
      <w:proofErr w:type="spellStart"/>
      <w:r w:rsidRPr="00572CDA">
        <w:rPr>
          <w:rFonts w:ascii="Times New Roman" w:eastAsia="Times New Roman" w:hAnsi="Times New Roman" w:cs="Times New Roman"/>
          <w:kern w:val="0"/>
          <w:sz w:val="24"/>
          <w:szCs w:val="24"/>
          <w:lang w:eastAsia="ro-MD"/>
          <w14:ligatures w14:val="none"/>
        </w:rPr>
        <w:t>vanilla</w:t>
      </w:r>
      <w:proofErr w:type="spellEnd"/>
      <w:r w:rsidRPr="00572CDA">
        <w:rPr>
          <w:rFonts w:ascii="Times New Roman" w:eastAsia="Times New Roman" w:hAnsi="Times New Roman" w:cs="Times New Roman"/>
          <w:kern w:val="0"/>
          <w:sz w:val="24"/>
          <w:szCs w:val="24"/>
          <w:lang w:eastAsia="ro-MD"/>
          <w14:ligatures w14:val="none"/>
        </w:rPr>
        <w:t>;</w:t>
      </w:r>
    </w:p>
    <w:p w14:paraId="49EB79B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46.1.2. </w:t>
      </w:r>
      <w:proofErr w:type="spellStart"/>
      <w:r w:rsidRPr="00572CDA">
        <w:rPr>
          <w:rFonts w:ascii="Times New Roman" w:eastAsia="Times New Roman" w:hAnsi="Times New Roman" w:cs="Times New Roman"/>
          <w:kern w:val="0"/>
          <w:sz w:val="24"/>
          <w:szCs w:val="24"/>
          <w:lang w:eastAsia="ro-MD"/>
          <w14:ligatures w14:val="none"/>
        </w:rPr>
        <w:t>preţuri</w:t>
      </w:r>
      <w:proofErr w:type="spellEnd"/>
      <w:r w:rsidRPr="00572CDA">
        <w:rPr>
          <w:rFonts w:ascii="Times New Roman" w:eastAsia="Times New Roman" w:hAnsi="Times New Roman" w:cs="Times New Roman"/>
          <w:kern w:val="0"/>
          <w:sz w:val="24"/>
          <w:szCs w:val="24"/>
          <w:lang w:eastAsia="ro-MD"/>
          <w14:ligatures w14:val="none"/>
        </w:rPr>
        <w:t xml:space="preserve"> de exercitare egale cu 0,95•K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respectiv, 1,05•K;</w:t>
      </w:r>
    </w:p>
    <w:p w14:paraId="69AA4BF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46.2. </w:t>
      </w:r>
      <w:proofErr w:type="spellStart"/>
      <w:r w:rsidRPr="00572CDA">
        <w:rPr>
          <w:rFonts w:ascii="Times New Roman" w:eastAsia="Times New Roman" w:hAnsi="Times New Roman" w:cs="Times New Roman"/>
          <w:kern w:val="0"/>
          <w:sz w:val="24"/>
          <w:szCs w:val="24"/>
          <w:lang w:eastAsia="ro-MD"/>
          <w14:ligatures w14:val="none"/>
        </w:rPr>
        <w:t>combinaţia</w:t>
      </w:r>
      <w:proofErr w:type="spellEnd"/>
      <w:r w:rsidRPr="00572CDA">
        <w:rPr>
          <w:rFonts w:ascii="Times New Roman" w:eastAsia="Times New Roman" w:hAnsi="Times New Roman" w:cs="Times New Roman"/>
          <w:kern w:val="0"/>
          <w:sz w:val="24"/>
          <w:szCs w:val="24"/>
          <w:lang w:eastAsia="ro-MD"/>
          <w14:ligatures w14:val="none"/>
        </w:rPr>
        <w:t xml:space="preserve"> de tip </w:t>
      </w:r>
      <w:proofErr w:type="spellStart"/>
      <w:r w:rsidRPr="00572CDA">
        <w:rPr>
          <w:rFonts w:ascii="Times New Roman" w:eastAsia="Times New Roman" w:hAnsi="Times New Roman" w:cs="Times New Roman"/>
          <w:kern w:val="0"/>
          <w:sz w:val="24"/>
          <w:szCs w:val="24"/>
          <w:lang w:eastAsia="ro-MD"/>
          <w14:ligatures w14:val="none"/>
        </w:rPr>
        <w:t>collar</w:t>
      </w:r>
      <w:proofErr w:type="spellEnd"/>
      <w:r w:rsidRPr="00572CDA">
        <w:rPr>
          <w:rFonts w:ascii="Times New Roman" w:eastAsia="Times New Roman" w:hAnsi="Times New Roman" w:cs="Times New Roman"/>
          <w:kern w:val="0"/>
          <w:sz w:val="24"/>
          <w:szCs w:val="24"/>
          <w:lang w:eastAsia="ro-MD"/>
          <w14:ligatures w14:val="none"/>
        </w:rPr>
        <w:t xml:space="preserve"> reproduce exact randamentul </w:t>
      </w:r>
      <w:proofErr w:type="spellStart"/>
      <w:r w:rsidRPr="00572CDA">
        <w:rPr>
          <w:rFonts w:ascii="Times New Roman" w:eastAsia="Times New Roman" w:hAnsi="Times New Roman" w:cs="Times New Roman"/>
          <w:kern w:val="0"/>
          <w:sz w:val="24"/>
          <w:szCs w:val="24"/>
          <w:lang w:eastAsia="ro-MD"/>
          <w14:ligatures w14:val="none"/>
        </w:rPr>
        <w:t>opţiunii</w:t>
      </w:r>
      <w:proofErr w:type="spellEnd"/>
      <w:r w:rsidRPr="00572CDA">
        <w:rPr>
          <w:rFonts w:ascii="Times New Roman" w:eastAsia="Times New Roman" w:hAnsi="Times New Roman" w:cs="Times New Roman"/>
          <w:kern w:val="0"/>
          <w:sz w:val="24"/>
          <w:szCs w:val="24"/>
          <w:lang w:eastAsia="ro-MD"/>
          <w14:ligatures w14:val="none"/>
        </w:rPr>
        <w:t xml:space="preserve"> digitale </w:t>
      </w:r>
      <w:proofErr w:type="spellStart"/>
      <w:r w:rsidRPr="00572CDA">
        <w:rPr>
          <w:rFonts w:ascii="Times New Roman" w:eastAsia="Times New Roman" w:hAnsi="Times New Roman" w:cs="Times New Roman"/>
          <w:kern w:val="0"/>
          <w:sz w:val="24"/>
          <w:szCs w:val="24"/>
          <w:lang w:eastAsia="ro-MD"/>
          <w14:ligatures w14:val="none"/>
        </w:rPr>
        <w:t>vanilla</w:t>
      </w:r>
      <w:proofErr w:type="spellEnd"/>
      <w:r w:rsidRPr="00572CDA">
        <w:rPr>
          <w:rFonts w:ascii="Times New Roman" w:eastAsia="Times New Roman" w:hAnsi="Times New Roman" w:cs="Times New Roman"/>
          <w:kern w:val="0"/>
          <w:sz w:val="24"/>
          <w:szCs w:val="24"/>
          <w:lang w:eastAsia="ro-MD"/>
          <w14:ligatures w14:val="none"/>
        </w:rPr>
        <w:t xml:space="preserve"> în afara intervalului dintre cele două </w:t>
      </w:r>
      <w:proofErr w:type="spellStart"/>
      <w:r w:rsidRPr="00572CDA">
        <w:rPr>
          <w:rFonts w:ascii="Times New Roman" w:eastAsia="Times New Roman" w:hAnsi="Times New Roman" w:cs="Times New Roman"/>
          <w:kern w:val="0"/>
          <w:sz w:val="24"/>
          <w:szCs w:val="24"/>
          <w:lang w:eastAsia="ro-MD"/>
          <w14:ligatures w14:val="none"/>
        </w:rPr>
        <w:t>preţuri</w:t>
      </w:r>
      <w:proofErr w:type="spellEnd"/>
      <w:r w:rsidRPr="00572CDA">
        <w:rPr>
          <w:rFonts w:ascii="Times New Roman" w:eastAsia="Times New Roman" w:hAnsi="Times New Roman" w:cs="Times New Roman"/>
          <w:kern w:val="0"/>
          <w:sz w:val="24"/>
          <w:szCs w:val="24"/>
          <w:lang w:eastAsia="ro-MD"/>
          <w14:ligatures w14:val="none"/>
        </w:rPr>
        <w:t xml:space="preserve"> de exercitare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subpunctul 46.1.</w:t>
      </w:r>
    </w:p>
    <w:p w14:paraId="4531DF4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47.</w:t>
      </w:r>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Poziţia</w:t>
      </w:r>
      <w:proofErr w:type="spellEnd"/>
      <w:r w:rsidRPr="00572CDA">
        <w:rPr>
          <w:rFonts w:ascii="Times New Roman" w:eastAsia="Times New Roman" w:hAnsi="Times New Roman" w:cs="Times New Roman"/>
          <w:kern w:val="0"/>
          <w:sz w:val="24"/>
          <w:szCs w:val="24"/>
          <w:lang w:eastAsia="ro-MD"/>
          <w14:ligatures w14:val="none"/>
        </w:rPr>
        <w:t xml:space="preserve"> de risc a celor două </w:t>
      </w:r>
      <w:proofErr w:type="spellStart"/>
      <w:r w:rsidRPr="00572CDA">
        <w:rPr>
          <w:rFonts w:ascii="Times New Roman" w:eastAsia="Times New Roman" w:hAnsi="Times New Roman" w:cs="Times New Roman"/>
          <w:kern w:val="0"/>
          <w:sz w:val="24"/>
          <w:szCs w:val="24"/>
          <w:lang w:eastAsia="ro-MD"/>
          <w14:ligatures w14:val="none"/>
        </w:rPr>
        <w:t>opţiuni</w:t>
      </w:r>
      <w:proofErr w:type="spellEnd"/>
      <w:r w:rsidRPr="00572CDA">
        <w:rPr>
          <w:rFonts w:ascii="Times New Roman" w:eastAsia="Times New Roman" w:hAnsi="Times New Roman" w:cs="Times New Roman"/>
          <w:kern w:val="0"/>
          <w:sz w:val="24"/>
          <w:szCs w:val="24"/>
          <w:lang w:eastAsia="ro-MD"/>
          <w14:ligatures w14:val="none"/>
        </w:rPr>
        <w:t xml:space="preserve"> din </w:t>
      </w:r>
      <w:proofErr w:type="spellStart"/>
      <w:r w:rsidRPr="00572CDA">
        <w:rPr>
          <w:rFonts w:ascii="Times New Roman" w:eastAsia="Times New Roman" w:hAnsi="Times New Roman" w:cs="Times New Roman"/>
          <w:kern w:val="0"/>
          <w:sz w:val="24"/>
          <w:szCs w:val="24"/>
          <w:lang w:eastAsia="ro-MD"/>
          <w14:ligatures w14:val="none"/>
        </w:rPr>
        <w:t>combinaţia</w:t>
      </w:r>
      <w:proofErr w:type="spellEnd"/>
      <w:r w:rsidRPr="00572CDA">
        <w:rPr>
          <w:rFonts w:ascii="Times New Roman" w:eastAsia="Times New Roman" w:hAnsi="Times New Roman" w:cs="Times New Roman"/>
          <w:kern w:val="0"/>
          <w:sz w:val="24"/>
          <w:szCs w:val="24"/>
          <w:lang w:eastAsia="ro-MD"/>
          <w14:ligatures w14:val="none"/>
        </w:rPr>
        <w:t xml:space="preserve"> de tip </w:t>
      </w:r>
      <w:proofErr w:type="spellStart"/>
      <w:r w:rsidRPr="00572CDA">
        <w:rPr>
          <w:rFonts w:ascii="Times New Roman" w:eastAsia="Times New Roman" w:hAnsi="Times New Roman" w:cs="Times New Roman"/>
          <w:kern w:val="0"/>
          <w:sz w:val="24"/>
          <w:szCs w:val="24"/>
          <w:lang w:eastAsia="ro-MD"/>
          <w14:ligatures w14:val="none"/>
        </w:rPr>
        <w:t>collar</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menţionată</w:t>
      </w:r>
      <w:proofErr w:type="spellEnd"/>
      <w:r w:rsidRPr="00572CDA">
        <w:rPr>
          <w:rFonts w:ascii="Times New Roman" w:eastAsia="Times New Roman" w:hAnsi="Times New Roman" w:cs="Times New Roman"/>
          <w:kern w:val="0"/>
          <w:sz w:val="24"/>
          <w:szCs w:val="24"/>
          <w:lang w:eastAsia="ro-MD"/>
          <w14:ligatures w14:val="none"/>
        </w:rPr>
        <w:t xml:space="preserve"> la punctul 46 se calculează separat, în conformitate cu punctul 69.</w:t>
      </w:r>
    </w:p>
    <w:p w14:paraId="2550AE9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48.</w:t>
      </w:r>
      <w:r w:rsidRPr="00572CDA">
        <w:rPr>
          <w:rFonts w:ascii="Times New Roman" w:eastAsia="Times New Roman" w:hAnsi="Times New Roman" w:cs="Times New Roman"/>
          <w:kern w:val="0"/>
          <w:sz w:val="24"/>
          <w:szCs w:val="24"/>
          <w:lang w:eastAsia="ro-MD"/>
          <w14:ligatures w14:val="none"/>
        </w:rPr>
        <w:t xml:space="preserve"> Valoarea expunerii unei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cu instrumente financiare derivate de credit care reprezintă o </w:t>
      </w:r>
      <w:proofErr w:type="spellStart"/>
      <w:r w:rsidRPr="00572CDA">
        <w:rPr>
          <w:rFonts w:ascii="Times New Roman" w:eastAsia="Times New Roman" w:hAnsi="Times New Roman" w:cs="Times New Roman"/>
          <w:kern w:val="0"/>
          <w:sz w:val="24"/>
          <w:szCs w:val="24"/>
          <w:lang w:eastAsia="ro-MD"/>
          <w14:ligatures w14:val="none"/>
        </w:rPr>
        <w:t>poziţie</w:t>
      </w:r>
      <w:proofErr w:type="spellEnd"/>
      <w:r w:rsidRPr="00572CDA">
        <w:rPr>
          <w:rFonts w:ascii="Times New Roman" w:eastAsia="Times New Roman" w:hAnsi="Times New Roman" w:cs="Times New Roman"/>
          <w:kern w:val="0"/>
          <w:sz w:val="24"/>
          <w:szCs w:val="24"/>
          <w:lang w:eastAsia="ro-MD"/>
          <w14:ligatures w14:val="none"/>
        </w:rPr>
        <w:t xml:space="preserve"> lungă în suport poate fi plafonată la valoarea primei neplătite restante, cu </w:t>
      </w:r>
      <w:proofErr w:type="spellStart"/>
      <w:r w:rsidRPr="00572CDA">
        <w:rPr>
          <w:rFonts w:ascii="Times New Roman" w:eastAsia="Times New Roman" w:hAnsi="Times New Roman" w:cs="Times New Roman"/>
          <w:kern w:val="0"/>
          <w:sz w:val="24"/>
          <w:szCs w:val="24"/>
          <w:lang w:eastAsia="ro-MD"/>
          <w14:ligatures w14:val="none"/>
        </w:rPr>
        <w:t>condiţia</w:t>
      </w:r>
      <w:proofErr w:type="spellEnd"/>
      <w:r w:rsidRPr="00572CDA">
        <w:rPr>
          <w:rFonts w:ascii="Times New Roman" w:eastAsia="Times New Roman" w:hAnsi="Times New Roman" w:cs="Times New Roman"/>
          <w:kern w:val="0"/>
          <w:sz w:val="24"/>
          <w:szCs w:val="24"/>
          <w:lang w:eastAsia="ro-MD"/>
          <w14:ligatures w14:val="none"/>
        </w:rPr>
        <w:t xml:space="preserve"> ca aceasta să fie tratată drept propriul său set de compensare care nu face obiectul unui contract în marjă.</w:t>
      </w:r>
    </w:p>
    <w:p w14:paraId="2346CF58"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6E8D1970"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Secţiunea</w:t>
      </w:r>
      <w:proofErr w:type="spellEnd"/>
      <w:r w:rsidRPr="00572CDA">
        <w:rPr>
          <w:rFonts w:ascii="Times New Roman" w:eastAsia="Times New Roman" w:hAnsi="Times New Roman" w:cs="Times New Roman"/>
          <w:i/>
          <w:iCs/>
          <w:kern w:val="0"/>
          <w:sz w:val="24"/>
          <w:szCs w:val="24"/>
          <w:lang w:eastAsia="ro-MD"/>
          <w14:ligatures w14:val="none"/>
        </w:rPr>
        <w:t xml:space="preserve"> a 2-a</w:t>
      </w:r>
    </w:p>
    <w:p w14:paraId="3615DFEA"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Costul de înlocuire</w:t>
      </w:r>
    </w:p>
    <w:p w14:paraId="003BE22A"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49.</w:t>
      </w:r>
      <w:r w:rsidRPr="00572CDA">
        <w:rPr>
          <w:rFonts w:ascii="Times New Roman" w:eastAsia="Times New Roman" w:hAnsi="Times New Roman" w:cs="Times New Roman"/>
          <w:kern w:val="0"/>
          <w:sz w:val="24"/>
          <w:szCs w:val="24"/>
          <w:lang w:eastAsia="ro-MD"/>
          <w14:ligatures w14:val="none"/>
        </w:rPr>
        <w:t xml:space="preserve"> Băncile calculează costul de înlocuire RC pentru seturile de compensare care nu fac obiectul unui contract în marjă în conformitate cu următoarea formulă:</w:t>
      </w:r>
    </w:p>
    <w:p w14:paraId="146003AF"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RC = </w:t>
      </w:r>
      <w:proofErr w:type="spellStart"/>
      <w:r w:rsidRPr="00572CDA">
        <w:rPr>
          <w:rFonts w:ascii="Times New Roman" w:eastAsia="Times New Roman" w:hAnsi="Times New Roman" w:cs="Times New Roman"/>
          <w:kern w:val="0"/>
          <w:sz w:val="24"/>
          <w:szCs w:val="24"/>
          <w:lang w:eastAsia="ro-MD"/>
          <w14:ligatures w14:val="none"/>
        </w:rPr>
        <w:t>max</w:t>
      </w:r>
      <w:proofErr w:type="spellEnd"/>
      <w:r w:rsidRPr="00572CDA">
        <w:rPr>
          <w:rFonts w:ascii="Times New Roman" w:eastAsia="Times New Roman" w:hAnsi="Times New Roman" w:cs="Times New Roman"/>
          <w:kern w:val="0"/>
          <w:sz w:val="24"/>
          <w:szCs w:val="24"/>
          <w:lang w:eastAsia="ro-MD"/>
          <w14:ligatures w14:val="none"/>
        </w:rPr>
        <w:t>{CMV – NICA, 0}</w:t>
      </w:r>
    </w:p>
    <w:p w14:paraId="4279FA5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50.</w:t>
      </w:r>
      <w:r w:rsidRPr="00572CDA">
        <w:rPr>
          <w:rFonts w:ascii="Times New Roman" w:eastAsia="Times New Roman" w:hAnsi="Times New Roman" w:cs="Times New Roman"/>
          <w:kern w:val="0"/>
          <w:sz w:val="24"/>
          <w:szCs w:val="24"/>
          <w:lang w:eastAsia="ro-MD"/>
          <w14:ligatures w14:val="none"/>
        </w:rPr>
        <w:t xml:space="preserve"> Băncile calculează costul de înlocuire pentru seturile de compensare individuale care fac obiectul unui contract în marjă în conformitate cu următoarea formulă:</w:t>
      </w:r>
    </w:p>
    <w:p w14:paraId="5C84979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65B7BD83"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RC = </w:t>
      </w:r>
      <w:proofErr w:type="spellStart"/>
      <w:r w:rsidRPr="00572CDA">
        <w:rPr>
          <w:rFonts w:ascii="Times New Roman" w:eastAsia="Times New Roman" w:hAnsi="Times New Roman" w:cs="Times New Roman"/>
          <w:kern w:val="0"/>
          <w:sz w:val="24"/>
          <w:szCs w:val="24"/>
          <w:lang w:eastAsia="ro-MD"/>
          <w14:ligatures w14:val="none"/>
        </w:rPr>
        <w:t>max</w:t>
      </w:r>
      <w:proofErr w:type="spellEnd"/>
      <w:r w:rsidRPr="00572CDA">
        <w:rPr>
          <w:rFonts w:ascii="Times New Roman" w:eastAsia="Times New Roman" w:hAnsi="Times New Roman" w:cs="Times New Roman"/>
          <w:kern w:val="0"/>
          <w:sz w:val="24"/>
          <w:szCs w:val="24"/>
          <w:lang w:eastAsia="ro-MD"/>
          <w14:ligatures w14:val="none"/>
        </w:rPr>
        <w:t>{CMV – VM - NICA, TH + MTA – NICA, 0}</w:t>
      </w:r>
    </w:p>
    <w:p w14:paraId="54EE45F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540027B2"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lastRenderedPageBreak/>
        <w:t>RC = costul de înlocuire;</w:t>
      </w:r>
    </w:p>
    <w:p w14:paraId="24FFAC4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VM = valoarea ajustată în </w:t>
      </w:r>
      <w:proofErr w:type="spellStart"/>
      <w:r w:rsidRPr="00572CDA">
        <w:rPr>
          <w:rFonts w:ascii="Times New Roman" w:eastAsia="Times New Roman" w:hAnsi="Times New Roman" w:cs="Times New Roman"/>
          <w:kern w:val="0"/>
          <w:sz w:val="24"/>
          <w:szCs w:val="24"/>
          <w:lang w:eastAsia="ro-MD"/>
          <w14:ligatures w14:val="none"/>
        </w:rPr>
        <w:t>funcţie</w:t>
      </w:r>
      <w:proofErr w:type="spellEnd"/>
      <w:r w:rsidRPr="00572CDA">
        <w:rPr>
          <w:rFonts w:ascii="Times New Roman" w:eastAsia="Times New Roman" w:hAnsi="Times New Roman" w:cs="Times New Roman"/>
          <w:kern w:val="0"/>
          <w:sz w:val="24"/>
          <w:szCs w:val="24"/>
          <w:lang w:eastAsia="ro-MD"/>
          <w14:ligatures w14:val="none"/>
        </w:rPr>
        <w:t xml:space="preserve"> de volatilitatea marjei de </w:t>
      </w:r>
      <w:proofErr w:type="spellStart"/>
      <w:r w:rsidRPr="00572CDA">
        <w:rPr>
          <w:rFonts w:ascii="Times New Roman" w:eastAsia="Times New Roman" w:hAnsi="Times New Roman" w:cs="Times New Roman"/>
          <w:kern w:val="0"/>
          <w:sz w:val="24"/>
          <w:szCs w:val="24"/>
          <w:lang w:eastAsia="ro-MD"/>
          <w14:ligatures w14:val="none"/>
        </w:rPr>
        <w:t>variaţie</w:t>
      </w:r>
      <w:proofErr w:type="spellEnd"/>
      <w:r w:rsidRPr="00572CDA">
        <w:rPr>
          <w:rFonts w:ascii="Times New Roman" w:eastAsia="Times New Roman" w:hAnsi="Times New Roman" w:cs="Times New Roman"/>
          <w:kern w:val="0"/>
          <w:sz w:val="24"/>
          <w:szCs w:val="24"/>
          <w:lang w:eastAsia="ro-MD"/>
          <w14:ligatures w14:val="none"/>
        </w:rPr>
        <w:t xml:space="preserve"> nete primite sau furnizate, după caz, pentru setul de compensare în mod regulat pentru a atenua </w:t>
      </w:r>
      <w:proofErr w:type="spellStart"/>
      <w:r w:rsidRPr="00572CDA">
        <w:rPr>
          <w:rFonts w:ascii="Times New Roman" w:eastAsia="Times New Roman" w:hAnsi="Times New Roman" w:cs="Times New Roman"/>
          <w:kern w:val="0"/>
          <w:sz w:val="24"/>
          <w:szCs w:val="24"/>
          <w:lang w:eastAsia="ro-MD"/>
          <w14:ligatures w14:val="none"/>
        </w:rPr>
        <w:t>variaţiile</w:t>
      </w:r>
      <w:proofErr w:type="spellEnd"/>
      <w:r w:rsidRPr="00572CDA">
        <w:rPr>
          <w:rFonts w:ascii="Times New Roman" w:eastAsia="Times New Roman" w:hAnsi="Times New Roman" w:cs="Times New Roman"/>
          <w:kern w:val="0"/>
          <w:sz w:val="24"/>
          <w:szCs w:val="24"/>
          <w:lang w:eastAsia="ro-MD"/>
          <w14:ligatures w14:val="none"/>
        </w:rPr>
        <w:t xml:space="preserve"> valorii de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 xml:space="preserve"> curente a setului de compensare;</w:t>
      </w:r>
    </w:p>
    <w:p w14:paraId="7F803C9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TH = pragul de marjă aplicabil setului de compensare conform contractului în marjă sub care banca nu poate solicita </w:t>
      </w:r>
      <w:proofErr w:type="spellStart"/>
      <w:r w:rsidRPr="00572CDA">
        <w:rPr>
          <w:rFonts w:ascii="Times New Roman" w:eastAsia="Times New Roman" w:hAnsi="Times New Roman" w:cs="Times New Roman"/>
          <w:kern w:val="0"/>
          <w:sz w:val="24"/>
          <w:szCs w:val="24"/>
          <w:lang w:eastAsia="ro-MD"/>
          <w14:ligatures w14:val="none"/>
        </w:rPr>
        <w:t>garanţii</w:t>
      </w:r>
      <w:proofErr w:type="spellEnd"/>
      <w:r w:rsidRPr="00572CDA">
        <w:rPr>
          <w:rFonts w:ascii="Times New Roman" w:eastAsia="Times New Roman" w:hAnsi="Times New Roman" w:cs="Times New Roman"/>
          <w:kern w:val="0"/>
          <w:sz w:val="24"/>
          <w:szCs w:val="24"/>
          <w:lang w:eastAsia="ro-MD"/>
          <w14:ligatures w14:val="none"/>
        </w:rPr>
        <w:t xml:space="preserve"> reale;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75A133C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MTA = suma minimă de transfer aplicabilă setului de compensare conform contractului în marjă.</w:t>
      </w:r>
    </w:p>
    <w:p w14:paraId="444D8D0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51.</w:t>
      </w:r>
      <w:r w:rsidRPr="00572CDA">
        <w:rPr>
          <w:rFonts w:ascii="Times New Roman" w:eastAsia="Times New Roman" w:hAnsi="Times New Roman" w:cs="Times New Roman"/>
          <w:kern w:val="0"/>
          <w:sz w:val="24"/>
          <w:szCs w:val="24"/>
          <w:lang w:eastAsia="ro-MD"/>
          <w14:ligatures w14:val="none"/>
        </w:rPr>
        <w:t xml:space="preserve"> Banca calculează costul de înlocuire pentru seturile de compensare multiple care fac obiectul </w:t>
      </w:r>
      <w:proofErr w:type="spellStart"/>
      <w:r w:rsidRPr="00572CDA">
        <w:rPr>
          <w:rFonts w:ascii="Times New Roman" w:eastAsia="Times New Roman" w:hAnsi="Times New Roman" w:cs="Times New Roman"/>
          <w:kern w:val="0"/>
          <w:sz w:val="24"/>
          <w:szCs w:val="24"/>
          <w:lang w:eastAsia="ro-MD"/>
          <w14:ligatures w14:val="none"/>
        </w:rPr>
        <w:t>aceluiaşi</w:t>
      </w:r>
      <w:proofErr w:type="spellEnd"/>
      <w:r w:rsidRPr="00572CDA">
        <w:rPr>
          <w:rFonts w:ascii="Times New Roman" w:eastAsia="Times New Roman" w:hAnsi="Times New Roman" w:cs="Times New Roman"/>
          <w:kern w:val="0"/>
          <w:sz w:val="24"/>
          <w:szCs w:val="24"/>
          <w:lang w:eastAsia="ro-MD"/>
          <w14:ligatures w14:val="none"/>
        </w:rPr>
        <w:t xml:space="preserve"> contract în marjă în conformitate cu următoarea formulă:</w:t>
      </w:r>
    </w:p>
    <w:p w14:paraId="6E271C21" w14:textId="1A80FA0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154D92E0" wp14:editId="6FF4B998">
            <wp:extent cx="5940425" cy="410210"/>
            <wp:effectExtent l="0" t="0" r="3175" b="889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10210"/>
                    </a:xfrm>
                    <a:prstGeom prst="rect">
                      <a:avLst/>
                    </a:prstGeom>
                    <a:noFill/>
                    <a:ln>
                      <a:noFill/>
                    </a:ln>
                  </pic:spPr>
                </pic:pic>
              </a:graphicData>
            </a:graphic>
          </wp:inline>
        </w:drawing>
      </w:r>
    </w:p>
    <w:p w14:paraId="6D6F03B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56EF5D4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RC = costul de înlocuire;</w:t>
      </w:r>
    </w:p>
    <w:p w14:paraId="37DA2AC2"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i = indicele care desemnează seturile de compensare care fac obiectul contractului în marjă individual;</w:t>
      </w:r>
    </w:p>
    <w:p w14:paraId="47A736A2"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CMVi</w:t>
      </w:r>
      <w:proofErr w:type="spellEnd"/>
      <w:r w:rsidRPr="00572CDA">
        <w:rPr>
          <w:rFonts w:ascii="Times New Roman" w:eastAsia="Times New Roman" w:hAnsi="Times New Roman" w:cs="Times New Roman"/>
          <w:kern w:val="0"/>
          <w:sz w:val="24"/>
          <w:szCs w:val="24"/>
          <w:lang w:eastAsia="ro-MD"/>
          <w14:ligatures w14:val="none"/>
        </w:rPr>
        <w:t xml:space="preserve"> = valoarea de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 xml:space="preserve"> curentă a setului de compensare i;</w:t>
      </w:r>
    </w:p>
    <w:p w14:paraId="74E7BCB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VM</w:t>
      </w:r>
      <w:r w:rsidRPr="00572CDA">
        <w:rPr>
          <w:rFonts w:ascii="Times New Roman" w:eastAsia="Times New Roman" w:hAnsi="Times New Roman" w:cs="Times New Roman"/>
          <w:kern w:val="0"/>
          <w:sz w:val="24"/>
          <w:szCs w:val="24"/>
          <w:vertAlign w:val="subscript"/>
          <w:lang w:eastAsia="ro-MD"/>
          <w14:ligatures w14:val="none"/>
        </w:rPr>
        <w:t>MA</w:t>
      </w:r>
      <w:r w:rsidRPr="00572CDA">
        <w:rPr>
          <w:rFonts w:ascii="Times New Roman" w:eastAsia="Times New Roman" w:hAnsi="Times New Roman" w:cs="Times New Roman"/>
          <w:kern w:val="0"/>
          <w:sz w:val="24"/>
          <w:szCs w:val="24"/>
          <w:lang w:eastAsia="ro-MD"/>
          <w14:ligatures w14:val="none"/>
        </w:rPr>
        <w:t xml:space="preserve"> = suma valorilor ajustate în </w:t>
      </w:r>
      <w:proofErr w:type="spellStart"/>
      <w:r w:rsidRPr="00572CDA">
        <w:rPr>
          <w:rFonts w:ascii="Times New Roman" w:eastAsia="Times New Roman" w:hAnsi="Times New Roman" w:cs="Times New Roman"/>
          <w:kern w:val="0"/>
          <w:sz w:val="24"/>
          <w:szCs w:val="24"/>
          <w:lang w:eastAsia="ro-MD"/>
          <w14:ligatures w14:val="none"/>
        </w:rPr>
        <w:t>funcţie</w:t>
      </w:r>
      <w:proofErr w:type="spellEnd"/>
      <w:r w:rsidRPr="00572CDA">
        <w:rPr>
          <w:rFonts w:ascii="Times New Roman" w:eastAsia="Times New Roman" w:hAnsi="Times New Roman" w:cs="Times New Roman"/>
          <w:kern w:val="0"/>
          <w:sz w:val="24"/>
          <w:szCs w:val="24"/>
          <w:lang w:eastAsia="ro-MD"/>
          <w14:ligatures w14:val="none"/>
        </w:rPr>
        <w:t xml:space="preserve"> de volatilitatea </w:t>
      </w:r>
      <w:proofErr w:type="spellStart"/>
      <w:r w:rsidRPr="00572CDA">
        <w:rPr>
          <w:rFonts w:ascii="Times New Roman" w:eastAsia="Times New Roman" w:hAnsi="Times New Roman" w:cs="Times New Roman"/>
          <w:kern w:val="0"/>
          <w:sz w:val="24"/>
          <w:szCs w:val="24"/>
          <w:lang w:eastAsia="ro-MD"/>
          <w14:ligatures w14:val="none"/>
        </w:rPr>
        <w:t>garanţiilor</w:t>
      </w:r>
      <w:proofErr w:type="spellEnd"/>
      <w:r w:rsidRPr="00572CDA">
        <w:rPr>
          <w:rFonts w:ascii="Times New Roman" w:eastAsia="Times New Roman" w:hAnsi="Times New Roman" w:cs="Times New Roman"/>
          <w:kern w:val="0"/>
          <w:sz w:val="24"/>
          <w:szCs w:val="24"/>
          <w:lang w:eastAsia="ro-MD"/>
          <w14:ligatures w14:val="none"/>
        </w:rPr>
        <w:t xml:space="preserve"> reale primite sau furnizate, după caz, pentru seturi de compensare multiple în mod regulat cu scopul de a atenua </w:t>
      </w:r>
      <w:proofErr w:type="spellStart"/>
      <w:r w:rsidRPr="00572CDA">
        <w:rPr>
          <w:rFonts w:ascii="Times New Roman" w:eastAsia="Times New Roman" w:hAnsi="Times New Roman" w:cs="Times New Roman"/>
          <w:kern w:val="0"/>
          <w:sz w:val="24"/>
          <w:szCs w:val="24"/>
          <w:lang w:eastAsia="ro-MD"/>
          <w14:ligatures w14:val="none"/>
        </w:rPr>
        <w:t>variaţiile</w:t>
      </w:r>
      <w:proofErr w:type="spellEnd"/>
      <w:r w:rsidRPr="00572CDA">
        <w:rPr>
          <w:rFonts w:ascii="Times New Roman" w:eastAsia="Times New Roman" w:hAnsi="Times New Roman" w:cs="Times New Roman"/>
          <w:kern w:val="0"/>
          <w:sz w:val="24"/>
          <w:szCs w:val="24"/>
          <w:lang w:eastAsia="ro-MD"/>
          <w14:ligatures w14:val="none"/>
        </w:rPr>
        <w:t xml:space="preserve"> valorii de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 xml:space="preserve"> curente a acestora;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7940A155"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NICA</w:t>
      </w:r>
      <w:r w:rsidRPr="00572CDA">
        <w:rPr>
          <w:rFonts w:ascii="Times New Roman" w:eastAsia="Times New Roman" w:hAnsi="Times New Roman" w:cs="Times New Roman"/>
          <w:kern w:val="0"/>
          <w:sz w:val="24"/>
          <w:szCs w:val="24"/>
          <w:vertAlign w:val="subscript"/>
          <w:lang w:eastAsia="ro-MD"/>
          <w14:ligatures w14:val="none"/>
        </w:rPr>
        <w:t>MA</w:t>
      </w:r>
      <w:r w:rsidRPr="00572CDA">
        <w:rPr>
          <w:rFonts w:ascii="Times New Roman" w:eastAsia="Times New Roman" w:hAnsi="Times New Roman" w:cs="Times New Roman"/>
          <w:kern w:val="0"/>
          <w:sz w:val="24"/>
          <w:szCs w:val="24"/>
          <w:lang w:eastAsia="ro-MD"/>
          <w14:ligatures w14:val="none"/>
        </w:rPr>
        <w:t xml:space="preserve"> = suma valorilor ajustate în </w:t>
      </w:r>
      <w:proofErr w:type="spellStart"/>
      <w:r w:rsidRPr="00572CDA">
        <w:rPr>
          <w:rFonts w:ascii="Times New Roman" w:eastAsia="Times New Roman" w:hAnsi="Times New Roman" w:cs="Times New Roman"/>
          <w:kern w:val="0"/>
          <w:sz w:val="24"/>
          <w:szCs w:val="24"/>
          <w:lang w:eastAsia="ro-MD"/>
          <w14:ligatures w14:val="none"/>
        </w:rPr>
        <w:t>funcţie</w:t>
      </w:r>
      <w:proofErr w:type="spellEnd"/>
      <w:r w:rsidRPr="00572CDA">
        <w:rPr>
          <w:rFonts w:ascii="Times New Roman" w:eastAsia="Times New Roman" w:hAnsi="Times New Roman" w:cs="Times New Roman"/>
          <w:kern w:val="0"/>
          <w:sz w:val="24"/>
          <w:szCs w:val="24"/>
          <w:lang w:eastAsia="ro-MD"/>
          <w14:ligatures w14:val="none"/>
        </w:rPr>
        <w:t xml:space="preserve"> de volatilitatea </w:t>
      </w:r>
      <w:proofErr w:type="spellStart"/>
      <w:r w:rsidRPr="00572CDA">
        <w:rPr>
          <w:rFonts w:ascii="Times New Roman" w:eastAsia="Times New Roman" w:hAnsi="Times New Roman" w:cs="Times New Roman"/>
          <w:kern w:val="0"/>
          <w:sz w:val="24"/>
          <w:szCs w:val="24"/>
          <w:lang w:eastAsia="ro-MD"/>
          <w14:ligatures w14:val="none"/>
        </w:rPr>
        <w:t>garanţiilor</w:t>
      </w:r>
      <w:proofErr w:type="spellEnd"/>
      <w:r w:rsidRPr="00572CDA">
        <w:rPr>
          <w:rFonts w:ascii="Times New Roman" w:eastAsia="Times New Roman" w:hAnsi="Times New Roman" w:cs="Times New Roman"/>
          <w:kern w:val="0"/>
          <w:sz w:val="24"/>
          <w:szCs w:val="24"/>
          <w:lang w:eastAsia="ro-MD"/>
          <w14:ligatures w14:val="none"/>
        </w:rPr>
        <w:t xml:space="preserve"> reale primite sau furnizate, după caz, pentru seturi de compensare multiple, altele decât VM</w:t>
      </w:r>
      <w:r w:rsidRPr="00572CDA">
        <w:rPr>
          <w:rFonts w:ascii="Times New Roman" w:eastAsia="Times New Roman" w:hAnsi="Times New Roman" w:cs="Times New Roman"/>
          <w:kern w:val="0"/>
          <w:sz w:val="24"/>
          <w:szCs w:val="24"/>
          <w:vertAlign w:val="subscript"/>
          <w:lang w:eastAsia="ro-MD"/>
          <w14:ligatures w14:val="none"/>
        </w:rPr>
        <w:t>MA</w:t>
      </w:r>
      <w:r w:rsidRPr="00572CDA">
        <w:rPr>
          <w:rFonts w:ascii="Times New Roman" w:eastAsia="Times New Roman" w:hAnsi="Times New Roman" w:cs="Times New Roman"/>
          <w:kern w:val="0"/>
          <w:sz w:val="24"/>
          <w:szCs w:val="24"/>
          <w:lang w:eastAsia="ro-MD"/>
          <w14:ligatures w14:val="none"/>
        </w:rPr>
        <w:t>.</w:t>
      </w:r>
    </w:p>
    <w:p w14:paraId="3F7A31B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În sensul prezentului punct, NICA</w:t>
      </w:r>
      <w:r w:rsidRPr="00572CDA">
        <w:rPr>
          <w:rFonts w:ascii="Times New Roman" w:eastAsia="Times New Roman" w:hAnsi="Times New Roman" w:cs="Times New Roman"/>
          <w:kern w:val="0"/>
          <w:sz w:val="24"/>
          <w:szCs w:val="24"/>
          <w:vertAlign w:val="subscript"/>
          <w:lang w:eastAsia="ro-MD"/>
          <w14:ligatures w14:val="none"/>
        </w:rPr>
        <w:t>MA</w:t>
      </w:r>
      <w:r w:rsidRPr="00572CDA">
        <w:rPr>
          <w:rFonts w:ascii="Times New Roman" w:eastAsia="Times New Roman" w:hAnsi="Times New Roman" w:cs="Times New Roman"/>
          <w:kern w:val="0"/>
          <w:sz w:val="24"/>
          <w:szCs w:val="24"/>
          <w:lang w:eastAsia="ro-MD"/>
          <w14:ligatures w14:val="none"/>
        </w:rPr>
        <w:t xml:space="preserve"> poate fi calculată la nivel de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la nivel de set de compensare sau la nivelul tuturor seturilor de compensare cărora li se aplică contractul în marjă, în </w:t>
      </w:r>
      <w:proofErr w:type="spellStart"/>
      <w:r w:rsidRPr="00572CDA">
        <w:rPr>
          <w:rFonts w:ascii="Times New Roman" w:eastAsia="Times New Roman" w:hAnsi="Times New Roman" w:cs="Times New Roman"/>
          <w:kern w:val="0"/>
          <w:sz w:val="24"/>
          <w:szCs w:val="24"/>
          <w:lang w:eastAsia="ro-MD"/>
          <w14:ligatures w14:val="none"/>
        </w:rPr>
        <w:t>funcţie</w:t>
      </w:r>
      <w:proofErr w:type="spellEnd"/>
      <w:r w:rsidRPr="00572CDA">
        <w:rPr>
          <w:rFonts w:ascii="Times New Roman" w:eastAsia="Times New Roman" w:hAnsi="Times New Roman" w:cs="Times New Roman"/>
          <w:kern w:val="0"/>
          <w:sz w:val="24"/>
          <w:szCs w:val="24"/>
          <w:lang w:eastAsia="ro-MD"/>
          <w14:ligatures w14:val="none"/>
        </w:rPr>
        <w:t xml:space="preserve"> de nivelul la care se aplică acesta.</w:t>
      </w:r>
    </w:p>
    <w:p w14:paraId="4DD117DC"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Secţiunea</w:t>
      </w:r>
      <w:proofErr w:type="spellEnd"/>
      <w:r w:rsidRPr="00572CDA">
        <w:rPr>
          <w:rFonts w:ascii="Times New Roman" w:eastAsia="Times New Roman" w:hAnsi="Times New Roman" w:cs="Times New Roman"/>
          <w:i/>
          <w:iCs/>
          <w:kern w:val="0"/>
          <w:sz w:val="24"/>
          <w:szCs w:val="24"/>
          <w:lang w:eastAsia="ro-MD"/>
          <w14:ligatures w14:val="none"/>
        </w:rPr>
        <w:t xml:space="preserve"> a 3-a</w:t>
      </w:r>
    </w:p>
    <w:p w14:paraId="698D347A"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b/>
          <w:bCs/>
          <w:kern w:val="0"/>
          <w:sz w:val="24"/>
          <w:szCs w:val="24"/>
          <w:lang w:eastAsia="ro-MD"/>
          <w14:ligatures w14:val="none"/>
        </w:rPr>
        <w:t>Recunoaşterea</w:t>
      </w:r>
      <w:proofErr w:type="spellEnd"/>
      <w:r w:rsidRPr="00572CDA">
        <w:rPr>
          <w:rFonts w:ascii="Times New Roman" w:eastAsia="Times New Roman" w:hAnsi="Times New Roman" w:cs="Times New Roman"/>
          <w:b/>
          <w:bCs/>
          <w:kern w:val="0"/>
          <w:sz w:val="24"/>
          <w:szCs w:val="24"/>
          <w:lang w:eastAsia="ro-MD"/>
          <w14:ligatures w14:val="none"/>
        </w:rPr>
        <w:t xml:space="preserve"> </w:t>
      </w:r>
      <w:proofErr w:type="spellStart"/>
      <w:r w:rsidRPr="00572CDA">
        <w:rPr>
          <w:rFonts w:ascii="Times New Roman" w:eastAsia="Times New Roman" w:hAnsi="Times New Roman" w:cs="Times New Roman"/>
          <w:b/>
          <w:bCs/>
          <w:kern w:val="0"/>
          <w:sz w:val="24"/>
          <w:szCs w:val="24"/>
          <w:lang w:eastAsia="ro-MD"/>
          <w14:ligatures w14:val="none"/>
        </w:rPr>
        <w:t>şi</w:t>
      </w:r>
      <w:proofErr w:type="spellEnd"/>
      <w:r w:rsidRPr="00572CDA">
        <w:rPr>
          <w:rFonts w:ascii="Times New Roman" w:eastAsia="Times New Roman" w:hAnsi="Times New Roman" w:cs="Times New Roman"/>
          <w:b/>
          <w:bCs/>
          <w:kern w:val="0"/>
          <w:sz w:val="24"/>
          <w:szCs w:val="24"/>
          <w:lang w:eastAsia="ro-MD"/>
          <w14:ligatures w14:val="none"/>
        </w:rPr>
        <w:t xml:space="preserve"> tratamentul aplicat </w:t>
      </w:r>
      <w:proofErr w:type="spellStart"/>
      <w:r w:rsidRPr="00572CDA">
        <w:rPr>
          <w:rFonts w:ascii="Times New Roman" w:eastAsia="Times New Roman" w:hAnsi="Times New Roman" w:cs="Times New Roman"/>
          <w:b/>
          <w:bCs/>
          <w:kern w:val="0"/>
          <w:sz w:val="24"/>
          <w:szCs w:val="24"/>
          <w:lang w:eastAsia="ro-MD"/>
          <w14:ligatures w14:val="none"/>
        </w:rPr>
        <w:t>garanţiilor</w:t>
      </w:r>
      <w:proofErr w:type="spellEnd"/>
      <w:r w:rsidRPr="00572CDA">
        <w:rPr>
          <w:rFonts w:ascii="Times New Roman" w:eastAsia="Times New Roman" w:hAnsi="Times New Roman" w:cs="Times New Roman"/>
          <w:b/>
          <w:bCs/>
          <w:kern w:val="0"/>
          <w:sz w:val="24"/>
          <w:szCs w:val="24"/>
          <w:lang w:eastAsia="ro-MD"/>
          <w14:ligatures w14:val="none"/>
        </w:rPr>
        <w:t xml:space="preserve"> reale</w:t>
      </w:r>
    </w:p>
    <w:p w14:paraId="6923193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52.</w:t>
      </w:r>
      <w:r w:rsidRPr="00572CDA">
        <w:rPr>
          <w:rFonts w:ascii="Times New Roman" w:eastAsia="Times New Roman" w:hAnsi="Times New Roman" w:cs="Times New Roman"/>
          <w:kern w:val="0"/>
          <w:sz w:val="24"/>
          <w:szCs w:val="24"/>
          <w:lang w:eastAsia="ro-MD"/>
          <w14:ligatures w14:val="none"/>
        </w:rPr>
        <w:t xml:space="preserve"> În sensul prezentei </w:t>
      </w:r>
      <w:proofErr w:type="spellStart"/>
      <w:r w:rsidRPr="00572CDA">
        <w:rPr>
          <w:rFonts w:ascii="Times New Roman" w:eastAsia="Times New Roman" w:hAnsi="Times New Roman" w:cs="Times New Roman"/>
          <w:kern w:val="0"/>
          <w:sz w:val="24"/>
          <w:szCs w:val="24"/>
          <w:lang w:eastAsia="ro-MD"/>
          <w14:ligatures w14:val="none"/>
        </w:rPr>
        <w:t>secţiuni</w:t>
      </w:r>
      <w:proofErr w:type="spellEnd"/>
      <w:r w:rsidRPr="00572CDA">
        <w:rPr>
          <w:rFonts w:ascii="Times New Roman" w:eastAsia="Times New Roman" w:hAnsi="Times New Roman" w:cs="Times New Roman"/>
          <w:kern w:val="0"/>
          <w:sz w:val="24"/>
          <w:szCs w:val="24"/>
          <w:lang w:eastAsia="ro-MD"/>
          <w14:ligatures w14:val="none"/>
        </w:rPr>
        <w:t xml:space="preserve">, băncile calculează valoarea </w:t>
      </w:r>
      <w:proofErr w:type="spellStart"/>
      <w:r w:rsidRPr="00572CDA">
        <w:rPr>
          <w:rFonts w:ascii="Times New Roman" w:eastAsia="Times New Roman" w:hAnsi="Times New Roman" w:cs="Times New Roman"/>
          <w:kern w:val="0"/>
          <w:sz w:val="24"/>
          <w:szCs w:val="24"/>
          <w:lang w:eastAsia="ro-MD"/>
          <w14:ligatures w14:val="none"/>
        </w:rPr>
        <w:t>garanţiilor</w:t>
      </w:r>
      <w:proofErr w:type="spellEnd"/>
      <w:r w:rsidRPr="00572CDA">
        <w:rPr>
          <w:rFonts w:ascii="Times New Roman" w:eastAsia="Times New Roman" w:hAnsi="Times New Roman" w:cs="Times New Roman"/>
          <w:kern w:val="0"/>
          <w:sz w:val="24"/>
          <w:szCs w:val="24"/>
          <w:lang w:eastAsia="ro-MD"/>
          <w14:ligatures w14:val="none"/>
        </w:rPr>
        <w:t xml:space="preserve"> reale aferente VM, VM</w:t>
      </w:r>
      <w:r w:rsidRPr="00572CDA">
        <w:rPr>
          <w:rFonts w:ascii="Times New Roman" w:eastAsia="Times New Roman" w:hAnsi="Times New Roman" w:cs="Times New Roman"/>
          <w:kern w:val="0"/>
          <w:sz w:val="24"/>
          <w:szCs w:val="24"/>
          <w:vertAlign w:val="subscript"/>
          <w:lang w:eastAsia="ro-MD"/>
          <w14:ligatures w14:val="none"/>
        </w:rPr>
        <w:t>MA</w:t>
      </w:r>
      <w:r w:rsidRPr="00572CDA">
        <w:rPr>
          <w:rFonts w:ascii="Times New Roman" w:eastAsia="Times New Roman" w:hAnsi="Times New Roman" w:cs="Times New Roman"/>
          <w:kern w:val="0"/>
          <w:sz w:val="24"/>
          <w:szCs w:val="24"/>
          <w:lang w:eastAsia="ro-MD"/>
          <w14:ligatures w14:val="none"/>
        </w:rPr>
        <w:t xml:space="preserve">, NICA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NICA</w:t>
      </w:r>
      <w:r w:rsidRPr="00572CDA">
        <w:rPr>
          <w:rFonts w:ascii="Times New Roman" w:eastAsia="Times New Roman" w:hAnsi="Times New Roman" w:cs="Times New Roman"/>
          <w:kern w:val="0"/>
          <w:sz w:val="24"/>
          <w:szCs w:val="24"/>
          <w:vertAlign w:val="subscript"/>
          <w:lang w:eastAsia="ro-MD"/>
          <w14:ligatures w14:val="none"/>
        </w:rPr>
        <w:t>MA</w:t>
      </w:r>
      <w:r w:rsidRPr="00572CDA">
        <w:rPr>
          <w:rFonts w:ascii="Times New Roman" w:eastAsia="Times New Roman" w:hAnsi="Times New Roman" w:cs="Times New Roman"/>
          <w:kern w:val="0"/>
          <w:sz w:val="24"/>
          <w:szCs w:val="24"/>
          <w:lang w:eastAsia="ro-MD"/>
          <w14:ligatures w14:val="none"/>
        </w:rPr>
        <w:t xml:space="preserve">, prin aplicarea tuturor </w:t>
      </w:r>
      <w:proofErr w:type="spellStart"/>
      <w:r w:rsidRPr="00572CDA">
        <w:rPr>
          <w:rFonts w:ascii="Times New Roman" w:eastAsia="Times New Roman" w:hAnsi="Times New Roman" w:cs="Times New Roman"/>
          <w:kern w:val="0"/>
          <w:sz w:val="24"/>
          <w:szCs w:val="24"/>
          <w:lang w:eastAsia="ro-MD"/>
          <w14:ligatures w14:val="none"/>
        </w:rPr>
        <w:t>cerinţelor</w:t>
      </w:r>
      <w:proofErr w:type="spellEnd"/>
      <w:r w:rsidRPr="00572CDA">
        <w:rPr>
          <w:rFonts w:ascii="Times New Roman" w:eastAsia="Times New Roman" w:hAnsi="Times New Roman" w:cs="Times New Roman"/>
          <w:kern w:val="0"/>
          <w:sz w:val="24"/>
          <w:szCs w:val="24"/>
          <w:lang w:eastAsia="ro-MD"/>
          <w14:ligatures w14:val="none"/>
        </w:rPr>
        <w:t xml:space="preserve"> următoare:</w:t>
      </w:r>
    </w:p>
    <w:p w14:paraId="028A43B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52.1. în cazul în care toate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incluse într-un set de compensare fac parte din portofoliul de </w:t>
      </w:r>
      <w:proofErr w:type="spellStart"/>
      <w:r w:rsidRPr="00572CDA">
        <w:rPr>
          <w:rFonts w:ascii="Times New Roman" w:eastAsia="Times New Roman" w:hAnsi="Times New Roman" w:cs="Times New Roman"/>
          <w:kern w:val="0"/>
          <w:sz w:val="24"/>
          <w:szCs w:val="24"/>
          <w:lang w:eastAsia="ro-MD"/>
          <w14:ligatures w14:val="none"/>
        </w:rPr>
        <w:t>tranzacţionare</w:t>
      </w:r>
      <w:proofErr w:type="spellEnd"/>
      <w:r w:rsidRPr="00572CDA">
        <w:rPr>
          <w:rFonts w:ascii="Times New Roman" w:eastAsia="Times New Roman" w:hAnsi="Times New Roman" w:cs="Times New Roman"/>
          <w:kern w:val="0"/>
          <w:sz w:val="24"/>
          <w:szCs w:val="24"/>
          <w:lang w:eastAsia="ro-MD"/>
          <w14:ligatures w14:val="none"/>
        </w:rPr>
        <w:t xml:space="preserve">, sunt recunoscute numai </w:t>
      </w:r>
      <w:proofErr w:type="spellStart"/>
      <w:r w:rsidRPr="00572CDA">
        <w:rPr>
          <w:rFonts w:ascii="Times New Roman" w:eastAsia="Times New Roman" w:hAnsi="Times New Roman" w:cs="Times New Roman"/>
          <w:kern w:val="0"/>
          <w:sz w:val="24"/>
          <w:szCs w:val="24"/>
          <w:lang w:eastAsia="ro-MD"/>
          <w14:ligatures w14:val="none"/>
        </w:rPr>
        <w:t>garanţiile</w:t>
      </w:r>
      <w:proofErr w:type="spellEnd"/>
      <w:r w:rsidRPr="00572CDA">
        <w:rPr>
          <w:rFonts w:ascii="Times New Roman" w:eastAsia="Times New Roman" w:hAnsi="Times New Roman" w:cs="Times New Roman"/>
          <w:kern w:val="0"/>
          <w:sz w:val="24"/>
          <w:szCs w:val="24"/>
          <w:lang w:eastAsia="ro-MD"/>
          <w14:ligatures w14:val="none"/>
        </w:rPr>
        <w:t xml:space="preserve"> reale eligibile în temeiul punctului 25 din Regulamentul nr.112/2018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punctelor 118-124;</w:t>
      </w:r>
    </w:p>
    <w:p w14:paraId="0D54B84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52.2. în cazul în care un set de compensare cuprinde cel </w:t>
      </w:r>
      <w:proofErr w:type="spellStart"/>
      <w:r w:rsidRPr="00572CDA">
        <w:rPr>
          <w:rFonts w:ascii="Times New Roman" w:eastAsia="Times New Roman" w:hAnsi="Times New Roman" w:cs="Times New Roman"/>
          <w:kern w:val="0"/>
          <w:sz w:val="24"/>
          <w:szCs w:val="24"/>
          <w:lang w:eastAsia="ro-MD"/>
          <w14:ligatures w14:val="none"/>
        </w:rPr>
        <w:t>puţin</w:t>
      </w:r>
      <w:proofErr w:type="spellEnd"/>
      <w:r w:rsidRPr="00572CDA">
        <w:rPr>
          <w:rFonts w:ascii="Times New Roman" w:eastAsia="Times New Roman" w:hAnsi="Times New Roman" w:cs="Times New Roman"/>
          <w:kern w:val="0"/>
          <w:sz w:val="24"/>
          <w:szCs w:val="24"/>
          <w:lang w:eastAsia="ro-MD"/>
          <w14:ligatures w14:val="none"/>
        </w:rPr>
        <w:t xml:space="preserve"> o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din afara portofoliului de </w:t>
      </w:r>
      <w:proofErr w:type="spellStart"/>
      <w:r w:rsidRPr="00572CDA">
        <w:rPr>
          <w:rFonts w:ascii="Times New Roman" w:eastAsia="Times New Roman" w:hAnsi="Times New Roman" w:cs="Times New Roman"/>
          <w:kern w:val="0"/>
          <w:sz w:val="24"/>
          <w:szCs w:val="24"/>
          <w:lang w:eastAsia="ro-MD"/>
          <w14:ligatures w14:val="none"/>
        </w:rPr>
        <w:t>tranzacţionare</w:t>
      </w:r>
      <w:proofErr w:type="spellEnd"/>
      <w:r w:rsidRPr="00572CDA">
        <w:rPr>
          <w:rFonts w:ascii="Times New Roman" w:eastAsia="Times New Roman" w:hAnsi="Times New Roman" w:cs="Times New Roman"/>
          <w:kern w:val="0"/>
          <w:sz w:val="24"/>
          <w:szCs w:val="24"/>
          <w:lang w:eastAsia="ro-MD"/>
          <w14:ligatures w14:val="none"/>
        </w:rPr>
        <w:t xml:space="preserve">, sunt recunoscute numai </w:t>
      </w:r>
      <w:proofErr w:type="spellStart"/>
      <w:r w:rsidRPr="00572CDA">
        <w:rPr>
          <w:rFonts w:ascii="Times New Roman" w:eastAsia="Times New Roman" w:hAnsi="Times New Roman" w:cs="Times New Roman"/>
          <w:kern w:val="0"/>
          <w:sz w:val="24"/>
          <w:szCs w:val="24"/>
          <w:lang w:eastAsia="ro-MD"/>
          <w14:ligatures w14:val="none"/>
        </w:rPr>
        <w:t>garanţiile</w:t>
      </w:r>
      <w:proofErr w:type="spellEnd"/>
      <w:r w:rsidRPr="00572CDA">
        <w:rPr>
          <w:rFonts w:ascii="Times New Roman" w:eastAsia="Times New Roman" w:hAnsi="Times New Roman" w:cs="Times New Roman"/>
          <w:kern w:val="0"/>
          <w:sz w:val="24"/>
          <w:szCs w:val="24"/>
          <w:lang w:eastAsia="ro-MD"/>
          <w14:ligatures w14:val="none"/>
        </w:rPr>
        <w:t xml:space="preserve"> reale eligibile în temeiul punctului 25 din Regulamentul nr.112/2018;</w:t>
      </w:r>
    </w:p>
    <w:p w14:paraId="062EF5E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52.3. </w:t>
      </w:r>
      <w:proofErr w:type="spellStart"/>
      <w:r w:rsidRPr="00572CDA">
        <w:rPr>
          <w:rFonts w:ascii="Times New Roman" w:eastAsia="Times New Roman" w:hAnsi="Times New Roman" w:cs="Times New Roman"/>
          <w:kern w:val="0"/>
          <w:sz w:val="24"/>
          <w:szCs w:val="24"/>
          <w:lang w:eastAsia="ro-MD"/>
          <w14:ligatures w14:val="none"/>
        </w:rPr>
        <w:t>garanţiile</w:t>
      </w:r>
      <w:proofErr w:type="spellEnd"/>
      <w:r w:rsidRPr="00572CDA">
        <w:rPr>
          <w:rFonts w:ascii="Times New Roman" w:eastAsia="Times New Roman" w:hAnsi="Times New Roman" w:cs="Times New Roman"/>
          <w:kern w:val="0"/>
          <w:sz w:val="24"/>
          <w:szCs w:val="24"/>
          <w:lang w:eastAsia="ro-MD"/>
          <w14:ligatures w14:val="none"/>
        </w:rPr>
        <w:t xml:space="preserve"> reale primite de la o </w:t>
      </w:r>
      <w:proofErr w:type="spellStart"/>
      <w:r w:rsidRPr="00572CDA">
        <w:rPr>
          <w:rFonts w:ascii="Times New Roman" w:eastAsia="Times New Roman" w:hAnsi="Times New Roman" w:cs="Times New Roman"/>
          <w:kern w:val="0"/>
          <w:sz w:val="24"/>
          <w:szCs w:val="24"/>
          <w:lang w:eastAsia="ro-MD"/>
          <w14:ligatures w14:val="none"/>
        </w:rPr>
        <w:t>contraparte</w:t>
      </w:r>
      <w:proofErr w:type="spellEnd"/>
      <w:r w:rsidRPr="00572CDA">
        <w:rPr>
          <w:rFonts w:ascii="Times New Roman" w:eastAsia="Times New Roman" w:hAnsi="Times New Roman" w:cs="Times New Roman"/>
          <w:kern w:val="0"/>
          <w:sz w:val="24"/>
          <w:szCs w:val="24"/>
          <w:lang w:eastAsia="ro-MD"/>
          <w14:ligatures w14:val="none"/>
        </w:rPr>
        <w:t xml:space="preserve"> sunt recunoscute cu semn pozitiv, iar </w:t>
      </w:r>
      <w:proofErr w:type="spellStart"/>
      <w:r w:rsidRPr="00572CDA">
        <w:rPr>
          <w:rFonts w:ascii="Times New Roman" w:eastAsia="Times New Roman" w:hAnsi="Times New Roman" w:cs="Times New Roman"/>
          <w:kern w:val="0"/>
          <w:sz w:val="24"/>
          <w:szCs w:val="24"/>
          <w:lang w:eastAsia="ro-MD"/>
          <w14:ligatures w14:val="none"/>
        </w:rPr>
        <w:t>garanţiile</w:t>
      </w:r>
      <w:proofErr w:type="spellEnd"/>
      <w:r w:rsidRPr="00572CDA">
        <w:rPr>
          <w:rFonts w:ascii="Times New Roman" w:eastAsia="Times New Roman" w:hAnsi="Times New Roman" w:cs="Times New Roman"/>
          <w:kern w:val="0"/>
          <w:sz w:val="24"/>
          <w:szCs w:val="24"/>
          <w:lang w:eastAsia="ro-MD"/>
          <w14:ligatures w14:val="none"/>
        </w:rPr>
        <w:t xml:space="preserve"> reale furnizate unei </w:t>
      </w:r>
      <w:proofErr w:type="spellStart"/>
      <w:r w:rsidRPr="00572CDA">
        <w:rPr>
          <w:rFonts w:ascii="Times New Roman" w:eastAsia="Times New Roman" w:hAnsi="Times New Roman" w:cs="Times New Roman"/>
          <w:kern w:val="0"/>
          <w:sz w:val="24"/>
          <w:szCs w:val="24"/>
          <w:lang w:eastAsia="ro-MD"/>
          <w14:ligatures w14:val="none"/>
        </w:rPr>
        <w:t>contrapărţi</w:t>
      </w:r>
      <w:proofErr w:type="spellEnd"/>
      <w:r w:rsidRPr="00572CDA">
        <w:rPr>
          <w:rFonts w:ascii="Times New Roman" w:eastAsia="Times New Roman" w:hAnsi="Times New Roman" w:cs="Times New Roman"/>
          <w:kern w:val="0"/>
          <w:sz w:val="24"/>
          <w:szCs w:val="24"/>
          <w:lang w:eastAsia="ro-MD"/>
          <w14:ligatures w14:val="none"/>
        </w:rPr>
        <w:t xml:space="preserve"> sunt recunoscute cu semn negativ;</w:t>
      </w:r>
    </w:p>
    <w:p w14:paraId="529C9BE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52.4. valoarea ajustată pentru volatilitatea oricărui tip de </w:t>
      </w:r>
      <w:proofErr w:type="spellStart"/>
      <w:r w:rsidRPr="00572CDA">
        <w:rPr>
          <w:rFonts w:ascii="Times New Roman" w:eastAsia="Times New Roman" w:hAnsi="Times New Roman" w:cs="Times New Roman"/>
          <w:kern w:val="0"/>
          <w:sz w:val="24"/>
          <w:szCs w:val="24"/>
          <w:lang w:eastAsia="ro-MD"/>
          <w14:ligatures w14:val="none"/>
        </w:rPr>
        <w:t>garanţii</w:t>
      </w:r>
      <w:proofErr w:type="spellEnd"/>
      <w:r w:rsidRPr="00572CDA">
        <w:rPr>
          <w:rFonts w:ascii="Times New Roman" w:eastAsia="Times New Roman" w:hAnsi="Times New Roman" w:cs="Times New Roman"/>
          <w:kern w:val="0"/>
          <w:sz w:val="24"/>
          <w:szCs w:val="24"/>
          <w:lang w:eastAsia="ro-MD"/>
          <w14:ligatures w14:val="none"/>
        </w:rPr>
        <w:t xml:space="preserve"> reale primite sau furnizate se calculează în conformitate cu punctele 84-94 din Regulamentul nr.112/2018;</w:t>
      </w:r>
    </w:p>
    <w:p w14:paraId="5D154382"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52.5. </w:t>
      </w:r>
      <w:proofErr w:type="spellStart"/>
      <w:r w:rsidRPr="00572CDA">
        <w:rPr>
          <w:rFonts w:ascii="Times New Roman" w:eastAsia="Times New Roman" w:hAnsi="Times New Roman" w:cs="Times New Roman"/>
          <w:kern w:val="0"/>
          <w:sz w:val="24"/>
          <w:szCs w:val="24"/>
          <w:lang w:eastAsia="ro-MD"/>
          <w14:ligatures w14:val="none"/>
        </w:rPr>
        <w:t>aceeaşi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garanţie</w:t>
      </w:r>
      <w:proofErr w:type="spellEnd"/>
      <w:r w:rsidRPr="00572CDA">
        <w:rPr>
          <w:rFonts w:ascii="Times New Roman" w:eastAsia="Times New Roman" w:hAnsi="Times New Roman" w:cs="Times New Roman"/>
          <w:kern w:val="0"/>
          <w:sz w:val="24"/>
          <w:szCs w:val="24"/>
          <w:lang w:eastAsia="ro-MD"/>
          <w14:ligatures w14:val="none"/>
        </w:rPr>
        <w:t xml:space="preserve"> reală nu este inclusă în </w:t>
      </w:r>
      <w:proofErr w:type="spellStart"/>
      <w:r w:rsidRPr="00572CDA">
        <w:rPr>
          <w:rFonts w:ascii="Times New Roman" w:eastAsia="Times New Roman" w:hAnsi="Times New Roman" w:cs="Times New Roman"/>
          <w:kern w:val="0"/>
          <w:sz w:val="24"/>
          <w:szCs w:val="24"/>
          <w:lang w:eastAsia="ro-MD"/>
          <w14:ligatures w14:val="none"/>
        </w:rPr>
        <w:t>acelaşi</w:t>
      </w:r>
      <w:proofErr w:type="spellEnd"/>
      <w:r w:rsidRPr="00572CDA">
        <w:rPr>
          <w:rFonts w:ascii="Times New Roman" w:eastAsia="Times New Roman" w:hAnsi="Times New Roman" w:cs="Times New Roman"/>
          <w:kern w:val="0"/>
          <w:sz w:val="24"/>
          <w:szCs w:val="24"/>
          <w:lang w:eastAsia="ro-MD"/>
          <w14:ligatures w14:val="none"/>
        </w:rPr>
        <w:t xml:space="preserve"> timp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în VM,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în NICA;</w:t>
      </w:r>
    </w:p>
    <w:p w14:paraId="13CBC8B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52.6. </w:t>
      </w:r>
      <w:proofErr w:type="spellStart"/>
      <w:r w:rsidRPr="00572CDA">
        <w:rPr>
          <w:rFonts w:ascii="Times New Roman" w:eastAsia="Times New Roman" w:hAnsi="Times New Roman" w:cs="Times New Roman"/>
          <w:kern w:val="0"/>
          <w:sz w:val="24"/>
          <w:szCs w:val="24"/>
          <w:lang w:eastAsia="ro-MD"/>
          <w14:ligatures w14:val="none"/>
        </w:rPr>
        <w:t>aceeaşi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garanţie</w:t>
      </w:r>
      <w:proofErr w:type="spellEnd"/>
      <w:r w:rsidRPr="00572CDA">
        <w:rPr>
          <w:rFonts w:ascii="Times New Roman" w:eastAsia="Times New Roman" w:hAnsi="Times New Roman" w:cs="Times New Roman"/>
          <w:kern w:val="0"/>
          <w:sz w:val="24"/>
          <w:szCs w:val="24"/>
          <w:lang w:eastAsia="ro-MD"/>
          <w14:ligatures w14:val="none"/>
        </w:rPr>
        <w:t xml:space="preserve"> reală nu este inclusă în </w:t>
      </w:r>
      <w:proofErr w:type="spellStart"/>
      <w:r w:rsidRPr="00572CDA">
        <w:rPr>
          <w:rFonts w:ascii="Times New Roman" w:eastAsia="Times New Roman" w:hAnsi="Times New Roman" w:cs="Times New Roman"/>
          <w:kern w:val="0"/>
          <w:sz w:val="24"/>
          <w:szCs w:val="24"/>
          <w:lang w:eastAsia="ro-MD"/>
          <w14:ligatures w14:val="none"/>
        </w:rPr>
        <w:t>acelaşi</w:t>
      </w:r>
      <w:proofErr w:type="spellEnd"/>
      <w:r w:rsidRPr="00572CDA">
        <w:rPr>
          <w:rFonts w:ascii="Times New Roman" w:eastAsia="Times New Roman" w:hAnsi="Times New Roman" w:cs="Times New Roman"/>
          <w:kern w:val="0"/>
          <w:sz w:val="24"/>
          <w:szCs w:val="24"/>
          <w:lang w:eastAsia="ro-MD"/>
          <w14:ligatures w14:val="none"/>
        </w:rPr>
        <w:t xml:space="preserve"> timp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în VM</w:t>
      </w:r>
      <w:r w:rsidRPr="00572CDA">
        <w:rPr>
          <w:rFonts w:ascii="Times New Roman" w:eastAsia="Times New Roman" w:hAnsi="Times New Roman" w:cs="Times New Roman"/>
          <w:kern w:val="0"/>
          <w:sz w:val="24"/>
          <w:szCs w:val="24"/>
          <w:vertAlign w:val="subscript"/>
          <w:lang w:eastAsia="ro-MD"/>
          <w14:ligatures w14:val="none"/>
        </w:rPr>
        <w:t>MA</w:t>
      </w:r>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în NICA</w:t>
      </w:r>
      <w:r w:rsidRPr="00572CDA">
        <w:rPr>
          <w:rFonts w:ascii="Times New Roman" w:eastAsia="Times New Roman" w:hAnsi="Times New Roman" w:cs="Times New Roman"/>
          <w:kern w:val="0"/>
          <w:sz w:val="24"/>
          <w:szCs w:val="24"/>
          <w:vertAlign w:val="subscript"/>
          <w:lang w:eastAsia="ro-MD"/>
          <w14:ligatures w14:val="none"/>
        </w:rPr>
        <w:t>MA</w:t>
      </w:r>
      <w:r w:rsidRPr="00572CDA">
        <w:rPr>
          <w:rFonts w:ascii="Times New Roman" w:eastAsia="Times New Roman" w:hAnsi="Times New Roman" w:cs="Times New Roman"/>
          <w:kern w:val="0"/>
          <w:sz w:val="24"/>
          <w:szCs w:val="24"/>
          <w:lang w:eastAsia="ro-MD"/>
          <w14:ligatures w14:val="none"/>
        </w:rPr>
        <w:t>;</w:t>
      </w:r>
    </w:p>
    <w:p w14:paraId="0BDEE87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52.7. nicio </w:t>
      </w:r>
      <w:proofErr w:type="spellStart"/>
      <w:r w:rsidRPr="00572CDA">
        <w:rPr>
          <w:rFonts w:ascii="Times New Roman" w:eastAsia="Times New Roman" w:hAnsi="Times New Roman" w:cs="Times New Roman"/>
          <w:kern w:val="0"/>
          <w:sz w:val="24"/>
          <w:szCs w:val="24"/>
          <w:lang w:eastAsia="ro-MD"/>
          <w14:ligatures w14:val="none"/>
        </w:rPr>
        <w:t>garanţie</w:t>
      </w:r>
      <w:proofErr w:type="spellEnd"/>
      <w:r w:rsidRPr="00572CDA">
        <w:rPr>
          <w:rFonts w:ascii="Times New Roman" w:eastAsia="Times New Roman" w:hAnsi="Times New Roman" w:cs="Times New Roman"/>
          <w:kern w:val="0"/>
          <w:sz w:val="24"/>
          <w:szCs w:val="24"/>
          <w:lang w:eastAsia="ro-MD"/>
          <w14:ligatures w14:val="none"/>
        </w:rPr>
        <w:t xml:space="preserve"> reală furnizată de </w:t>
      </w:r>
      <w:proofErr w:type="spellStart"/>
      <w:r w:rsidRPr="00572CDA">
        <w:rPr>
          <w:rFonts w:ascii="Times New Roman" w:eastAsia="Times New Roman" w:hAnsi="Times New Roman" w:cs="Times New Roman"/>
          <w:kern w:val="0"/>
          <w:sz w:val="24"/>
          <w:szCs w:val="24"/>
          <w:lang w:eastAsia="ro-MD"/>
          <w14:ligatures w14:val="none"/>
        </w:rPr>
        <w:t>contraparte</w:t>
      </w:r>
      <w:proofErr w:type="spellEnd"/>
      <w:r w:rsidRPr="00572CDA">
        <w:rPr>
          <w:rFonts w:ascii="Times New Roman" w:eastAsia="Times New Roman" w:hAnsi="Times New Roman" w:cs="Times New Roman"/>
          <w:kern w:val="0"/>
          <w:sz w:val="24"/>
          <w:szCs w:val="24"/>
          <w:lang w:eastAsia="ro-MD"/>
          <w14:ligatures w14:val="none"/>
        </w:rPr>
        <w:t xml:space="preserve"> care este separată de activele </w:t>
      </w:r>
      <w:proofErr w:type="spellStart"/>
      <w:r w:rsidRPr="00572CDA">
        <w:rPr>
          <w:rFonts w:ascii="Times New Roman" w:eastAsia="Times New Roman" w:hAnsi="Times New Roman" w:cs="Times New Roman"/>
          <w:kern w:val="0"/>
          <w:sz w:val="24"/>
          <w:szCs w:val="24"/>
          <w:lang w:eastAsia="ro-MD"/>
          <w14:ligatures w14:val="none"/>
        </w:rPr>
        <w:t>contrapărţii</w:t>
      </w:r>
      <w:proofErr w:type="spellEnd"/>
      <w:r w:rsidRPr="00572CDA">
        <w:rPr>
          <w:rFonts w:ascii="Times New Roman" w:eastAsia="Times New Roman" w:hAnsi="Times New Roman" w:cs="Times New Roman"/>
          <w:kern w:val="0"/>
          <w:sz w:val="24"/>
          <w:szCs w:val="24"/>
          <w:lang w:eastAsia="ro-MD"/>
          <w14:ligatures w14:val="none"/>
        </w:rPr>
        <w:t xml:space="preserve"> respective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ca urmare a separării, este indisponibilă în caz de </w:t>
      </w:r>
      <w:proofErr w:type="spellStart"/>
      <w:r w:rsidRPr="00572CDA">
        <w:rPr>
          <w:rFonts w:ascii="Times New Roman" w:eastAsia="Times New Roman" w:hAnsi="Times New Roman" w:cs="Times New Roman"/>
          <w:kern w:val="0"/>
          <w:sz w:val="24"/>
          <w:szCs w:val="24"/>
          <w:lang w:eastAsia="ro-MD"/>
          <w14:ligatures w14:val="none"/>
        </w:rPr>
        <w:t>insovabilitate</w:t>
      </w:r>
      <w:proofErr w:type="spellEnd"/>
      <w:r w:rsidRPr="00572CDA">
        <w:rPr>
          <w:rFonts w:ascii="Times New Roman" w:eastAsia="Times New Roman" w:hAnsi="Times New Roman" w:cs="Times New Roman"/>
          <w:kern w:val="0"/>
          <w:sz w:val="24"/>
          <w:szCs w:val="24"/>
          <w:lang w:eastAsia="ro-MD"/>
          <w14:ligatures w14:val="none"/>
        </w:rPr>
        <w:t xml:space="preserve"> sau în caz de intrare în stare de nerambursare ori de </w:t>
      </w:r>
      <w:proofErr w:type="spellStart"/>
      <w:r w:rsidRPr="00572CDA">
        <w:rPr>
          <w:rFonts w:ascii="Times New Roman" w:eastAsia="Times New Roman" w:hAnsi="Times New Roman" w:cs="Times New Roman"/>
          <w:kern w:val="0"/>
          <w:sz w:val="24"/>
          <w:szCs w:val="24"/>
          <w:lang w:eastAsia="ro-MD"/>
          <w14:ligatures w14:val="none"/>
        </w:rPr>
        <w:t>insovabilitate</w:t>
      </w:r>
      <w:proofErr w:type="spellEnd"/>
      <w:r w:rsidRPr="00572CDA">
        <w:rPr>
          <w:rFonts w:ascii="Times New Roman" w:eastAsia="Times New Roman" w:hAnsi="Times New Roman" w:cs="Times New Roman"/>
          <w:kern w:val="0"/>
          <w:sz w:val="24"/>
          <w:szCs w:val="24"/>
          <w:lang w:eastAsia="ro-MD"/>
          <w14:ligatures w14:val="none"/>
        </w:rPr>
        <w:t xml:space="preserve"> a </w:t>
      </w:r>
      <w:proofErr w:type="spellStart"/>
      <w:r w:rsidRPr="00572CDA">
        <w:rPr>
          <w:rFonts w:ascii="Times New Roman" w:eastAsia="Times New Roman" w:hAnsi="Times New Roman" w:cs="Times New Roman"/>
          <w:kern w:val="0"/>
          <w:sz w:val="24"/>
          <w:szCs w:val="24"/>
          <w:lang w:eastAsia="ro-MD"/>
          <w14:ligatures w14:val="none"/>
        </w:rPr>
        <w:t>contrapărţii</w:t>
      </w:r>
      <w:proofErr w:type="spellEnd"/>
      <w:r w:rsidRPr="00572CDA">
        <w:rPr>
          <w:rFonts w:ascii="Times New Roman" w:eastAsia="Times New Roman" w:hAnsi="Times New Roman" w:cs="Times New Roman"/>
          <w:kern w:val="0"/>
          <w:sz w:val="24"/>
          <w:szCs w:val="24"/>
          <w:lang w:eastAsia="ro-MD"/>
          <w14:ligatures w14:val="none"/>
        </w:rPr>
        <w:t xml:space="preserve"> respective nu este recunoscută în calcularea NICA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 NICA</w:t>
      </w:r>
      <w:r w:rsidRPr="00572CDA">
        <w:rPr>
          <w:rFonts w:ascii="Times New Roman" w:eastAsia="Times New Roman" w:hAnsi="Times New Roman" w:cs="Times New Roman"/>
          <w:kern w:val="0"/>
          <w:sz w:val="24"/>
          <w:szCs w:val="24"/>
          <w:vertAlign w:val="subscript"/>
          <w:lang w:eastAsia="ro-MD"/>
          <w14:ligatures w14:val="none"/>
        </w:rPr>
        <w:t>MA</w:t>
      </w:r>
      <w:r w:rsidRPr="00572CDA">
        <w:rPr>
          <w:rFonts w:ascii="Times New Roman" w:eastAsia="Times New Roman" w:hAnsi="Times New Roman" w:cs="Times New Roman"/>
          <w:kern w:val="0"/>
          <w:sz w:val="24"/>
          <w:szCs w:val="24"/>
          <w:lang w:eastAsia="ro-MD"/>
          <w14:ligatures w14:val="none"/>
        </w:rPr>
        <w:t>.</w:t>
      </w:r>
    </w:p>
    <w:p w14:paraId="01883575"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53.</w:t>
      </w:r>
      <w:r w:rsidRPr="00572CDA">
        <w:rPr>
          <w:rFonts w:ascii="Times New Roman" w:eastAsia="Times New Roman" w:hAnsi="Times New Roman" w:cs="Times New Roman"/>
          <w:kern w:val="0"/>
          <w:sz w:val="24"/>
          <w:szCs w:val="24"/>
          <w:lang w:eastAsia="ro-MD"/>
          <w14:ligatures w14:val="none"/>
        </w:rPr>
        <w:t xml:space="preserve"> Pentru a calcula valoarea ajustată în </w:t>
      </w:r>
      <w:proofErr w:type="spellStart"/>
      <w:r w:rsidRPr="00572CDA">
        <w:rPr>
          <w:rFonts w:ascii="Times New Roman" w:eastAsia="Times New Roman" w:hAnsi="Times New Roman" w:cs="Times New Roman"/>
          <w:kern w:val="0"/>
          <w:sz w:val="24"/>
          <w:szCs w:val="24"/>
          <w:lang w:eastAsia="ro-MD"/>
          <w14:ligatures w14:val="none"/>
        </w:rPr>
        <w:t>funcţie</w:t>
      </w:r>
      <w:proofErr w:type="spellEnd"/>
      <w:r w:rsidRPr="00572CDA">
        <w:rPr>
          <w:rFonts w:ascii="Times New Roman" w:eastAsia="Times New Roman" w:hAnsi="Times New Roman" w:cs="Times New Roman"/>
          <w:kern w:val="0"/>
          <w:sz w:val="24"/>
          <w:szCs w:val="24"/>
          <w:lang w:eastAsia="ro-MD"/>
          <w14:ligatures w14:val="none"/>
        </w:rPr>
        <w:t xml:space="preserve"> de volatilitatea </w:t>
      </w:r>
      <w:proofErr w:type="spellStart"/>
      <w:r w:rsidRPr="00572CDA">
        <w:rPr>
          <w:rFonts w:ascii="Times New Roman" w:eastAsia="Times New Roman" w:hAnsi="Times New Roman" w:cs="Times New Roman"/>
          <w:kern w:val="0"/>
          <w:sz w:val="24"/>
          <w:szCs w:val="24"/>
          <w:lang w:eastAsia="ro-MD"/>
          <w14:ligatures w14:val="none"/>
        </w:rPr>
        <w:t>garanţiilor</w:t>
      </w:r>
      <w:proofErr w:type="spellEnd"/>
      <w:r w:rsidRPr="00572CDA">
        <w:rPr>
          <w:rFonts w:ascii="Times New Roman" w:eastAsia="Times New Roman" w:hAnsi="Times New Roman" w:cs="Times New Roman"/>
          <w:kern w:val="0"/>
          <w:sz w:val="24"/>
          <w:szCs w:val="24"/>
          <w:lang w:eastAsia="ro-MD"/>
          <w14:ligatures w14:val="none"/>
        </w:rPr>
        <w:t xml:space="preserve"> reale furnizate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punctul 52 subpunctul 52.4., băncile înlocuiesc formula prevăzută la punctele 87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88 din Regulamentul nr.112/2018 cu formula următoare:</w:t>
      </w:r>
    </w:p>
    <w:p w14:paraId="61778D63"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C</w:t>
      </w:r>
      <w:r w:rsidRPr="00572CDA">
        <w:rPr>
          <w:rFonts w:ascii="Times New Roman" w:eastAsia="Times New Roman" w:hAnsi="Times New Roman" w:cs="Times New Roman"/>
          <w:kern w:val="0"/>
          <w:sz w:val="24"/>
          <w:szCs w:val="24"/>
          <w:vertAlign w:val="subscript"/>
          <w:lang w:eastAsia="ro-MD"/>
          <w14:ligatures w14:val="none"/>
        </w:rPr>
        <w:t>VA</w:t>
      </w:r>
      <w:r w:rsidRPr="00572CDA">
        <w:rPr>
          <w:rFonts w:ascii="Times New Roman" w:eastAsia="Times New Roman" w:hAnsi="Times New Roman" w:cs="Times New Roman"/>
          <w:kern w:val="0"/>
          <w:sz w:val="24"/>
          <w:szCs w:val="24"/>
          <w:lang w:eastAsia="ro-MD"/>
          <w14:ligatures w14:val="none"/>
        </w:rPr>
        <w:t xml:space="preserve"> = C · (1 + H</w:t>
      </w:r>
      <w:r w:rsidRPr="00572CDA">
        <w:rPr>
          <w:rFonts w:ascii="Times New Roman" w:eastAsia="Times New Roman" w:hAnsi="Times New Roman" w:cs="Times New Roman"/>
          <w:kern w:val="0"/>
          <w:sz w:val="24"/>
          <w:szCs w:val="24"/>
          <w:vertAlign w:val="subscript"/>
          <w:lang w:eastAsia="ro-MD"/>
          <w14:ligatures w14:val="none"/>
        </w:rPr>
        <w:t>c</w:t>
      </w:r>
      <w:r w:rsidRPr="00572CDA">
        <w:rPr>
          <w:rFonts w:ascii="Times New Roman" w:eastAsia="Times New Roman" w:hAnsi="Times New Roman" w:cs="Times New Roman"/>
          <w:kern w:val="0"/>
          <w:sz w:val="24"/>
          <w:szCs w:val="24"/>
          <w:lang w:eastAsia="ro-MD"/>
          <w14:ligatures w14:val="none"/>
        </w:rPr>
        <w:t xml:space="preserve"> + </w:t>
      </w:r>
      <w:proofErr w:type="spellStart"/>
      <w:r w:rsidRPr="00572CDA">
        <w:rPr>
          <w:rFonts w:ascii="Times New Roman" w:eastAsia="Times New Roman" w:hAnsi="Times New Roman" w:cs="Times New Roman"/>
          <w:kern w:val="0"/>
          <w:sz w:val="24"/>
          <w:szCs w:val="24"/>
          <w:lang w:eastAsia="ro-MD"/>
          <w14:ligatures w14:val="none"/>
        </w:rPr>
        <w:t>H</w:t>
      </w:r>
      <w:r w:rsidRPr="00572CDA">
        <w:rPr>
          <w:rFonts w:ascii="Times New Roman" w:eastAsia="Times New Roman" w:hAnsi="Times New Roman" w:cs="Times New Roman"/>
          <w:kern w:val="0"/>
          <w:sz w:val="24"/>
          <w:szCs w:val="24"/>
          <w:vertAlign w:val="subscript"/>
          <w:lang w:eastAsia="ro-MD"/>
          <w14:ligatures w14:val="none"/>
        </w:rPr>
        <w:t>fx</w:t>
      </w:r>
      <w:proofErr w:type="spellEnd"/>
      <w:r w:rsidRPr="00572CDA">
        <w:rPr>
          <w:rFonts w:ascii="Times New Roman" w:eastAsia="Times New Roman" w:hAnsi="Times New Roman" w:cs="Times New Roman"/>
          <w:kern w:val="0"/>
          <w:sz w:val="24"/>
          <w:szCs w:val="24"/>
          <w:lang w:eastAsia="ro-MD"/>
          <w14:ligatures w14:val="none"/>
        </w:rPr>
        <w:t xml:space="preserve"> )</w:t>
      </w:r>
    </w:p>
    <w:p w14:paraId="4277FE8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106C9E7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C</w:t>
      </w:r>
      <w:r w:rsidRPr="00572CDA">
        <w:rPr>
          <w:rFonts w:ascii="Times New Roman" w:eastAsia="Times New Roman" w:hAnsi="Times New Roman" w:cs="Times New Roman"/>
          <w:kern w:val="0"/>
          <w:sz w:val="24"/>
          <w:szCs w:val="24"/>
          <w:vertAlign w:val="subscript"/>
          <w:lang w:eastAsia="ro-MD"/>
          <w14:ligatures w14:val="none"/>
        </w:rPr>
        <w:t>VA</w:t>
      </w:r>
      <w:r w:rsidRPr="00572CDA">
        <w:rPr>
          <w:rFonts w:ascii="Times New Roman" w:eastAsia="Times New Roman" w:hAnsi="Times New Roman" w:cs="Times New Roman"/>
          <w:kern w:val="0"/>
          <w:sz w:val="24"/>
          <w:szCs w:val="24"/>
          <w:lang w:eastAsia="ro-MD"/>
          <w14:ligatures w14:val="none"/>
        </w:rPr>
        <w:t xml:space="preserve"> = valoarea ajustată în </w:t>
      </w:r>
      <w:proofErr w:type="spellStart"/>
      <w:r w:rsidRPr="00572CDA">
        <w:rPr>
          <w:rFonts w:ascii="Times New Roman" w:eastAsia="Times New Roman" w:hAnsi="Times New Roman" w:cs="Times New Roman"/>
          <w:kern w:val="0"/>
          <w:sz w:val="24"/>
          <w:szCs w:val="24"/>
          <w:lang w:eastAsia="ro-MD"/>
          <w14:ligatures w14:val="none"/>
        </w:rPr>
        <w:t>funcţie</w:t>
      </w:r>
      <w:proofErr w:type="spellEnd"/>
      <w:r w:rsidRPr="00572CDA">
        <w:rPr>
          <w:rFonts w:ascii="Times New Roman" w:eastAsia="Times New Roman" w:hAnsi="Times New Roman" w:cs="Times New Roman"/>
          <w:kern w:val="0"/>
          <w:sz w:val="24"/>
          <w:szCs w:val="24"/>
          <w:lang w:eastAsia="ro-MD"/>
          <w14:ligatures w14:val="none"/>
        </w:rPr>
        <w:t xml:space="preserve"> de volatilitatea </w:t>
      </w:r>
      <w:proofErr w:type="spellStart"/>
      <w:r w:rsidRPr="00572CDA">
        <w:rPr>
          <w:rFonts w:ascii="Times New Roman" w:eastAsia="Times New Roman" w:hAnsi="Times New Roman" w:cs="Times New Roman"/>
          <w:kern w:val="0"/>
          <w:sz w:val="24"/>
          <w:szCs w:val="24"/>
          <w:lang w:eastAsia="ro-MD"/>
          <w14:ligatures w14:val="none"/>
        </w:rPr>
        <w:t>garanţiilor</w:t>
      </w:r>
      <w:proofErr w:type="spellEnd"/>
      <w:r w:rsidRPr="00572CDA">
        <w:rPr>
          <w:rFonts w:ascii="Times New Roman" w:eastAsia="Times New Roman" w:hAnsi="Times New Roman" w:cs="Times New Roman"/>
          <w:kern w:val="0"/>
          <w:sz w:val="24"/>
          <w:szCs w:val="24"/>
          <w:lang w:eastAsia="ro-MD"/>
          <w14:ligatures w14:val="none"/>
        </w:rPr>
        <w:t xml:space="preserve"> reale furnizate;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32082D1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lastRenderedPageBreak/>
        <w:t xml:space="preserve">C = </w:t>
      </w:r>
      <w:proofErr w:type="spellStart"/>
      <w:r w:rsidRPr="00572CDA">
        <w:rPr>
          <w:rFonts w:ascii="Times New Roman" w:eastAsia="Times New Roman" w:hAnsi="Times New Roman" w:cs="Times New Roman"/>
          <w:kern w:val="0"/>
          <w:sz w:val="24"/>
          <w:szCs w:val="24"/>
          <w:lang w:eastAsia="ro-MD"/>
          <w14:ligatures w14:val="none"/>
        </w:rPr>
        <w:t>garanţiile</w:t>
      </w:r>
      <w:proofErr w:type="spellEnd"/>
      <w:r w:rsidRPr="00572CDA">
        <w:rPr>
          <w:rFonts w:ascii="Times New Roman" w:eastAsia="Times New Roman" w:hAnsi="Times New Roman" w:cs="Times New Roman"/>
          <w:kern w:val="0"/>
          <w:sz w:val="24"/>
          <w:szCs w:val="24"/>
          <w:lang w:eastAsia="ro-MD"/>
          <w14:ligatures w14:val="none"/>
        </w:rPr>
        <w:t xml:space="preserve"> reale;</w:t>
      </w:r>
    </w:p>
    <w:p w14:paraId="7EB7DBB2"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H</w:t>
      </w:r>
      <w:r w:rsidRPr="00572CDA">
        <w:rPr>
          <w:rFonts w:ascii="Times New Roman" w:eastAsia="Times New Roman" w:hAnsi="Times New Roman" w:cs="Times New Roman"/>
          <w:kern w:val="0"/>
          <w:sz w:val="24"/>
          <w:szCs w:val="24"/>
          <w:vertAlign w:val="subscript"/>
          <w:lang w:eastAsia="ro-MD"/>
          <w14:ligatures w14:val="none"/>
        </w:rPr>
        <w:t>c</w:t>
      </w:r>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H</w:t>
      </w:r>
      <w:r w:rsidRPr="00572CDA">
        <w:rPr>
          <w:rFonts w:ascii="Times New Roman" w:eastAsia="Times New Roman" w:hAnsi="Times New Roman" w:cs="Times New Roman"/>
          <w:kern w:val="0"/>
          <w:sz w:val="24"/>
          <w:szCs w:val="24"/>
          <w:vertAlign w:val="subscript"/>
          <w:lang w:eastAsia="ro-MD"/>
          <w14:ligatures w14:val="none"/>
        </w:rPr>
        <w:t>fx</w:t>
      </w:r>
      <w:proofErr w:type="spellEnd"/>
      <w:r w:rsidRPr="00572CDA">
        <w:rPr>
          <w:rFonts w:ascii="Times New Roman" w:eastAsia="Times New Roman" w:hAnsi="Times New Roman" w:cs="Times New Roman"/>
          <w:kern w:val="0"/>
          <w:sz w:val="24"/>
          <w:szCs w:val="24"/>
          <w:lang w:eastAsia="ro-MD"/>
          <w14:ligatures w14:val="none"/>
        </w:rPr>
        <w:t xml:space="preserve"> sunt definite în conformitate cu punctul 87 din Regulamentul nr.112/2018.</w:t>
      </w:r>
    </w:p>
    <w:p w14:paraId="6E7428E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54.</w:t>
      </w:r>
      <w:r w:rsidRPr="00572CDA">
        <w:rPr>
          <w:rFonts w:ascii="Times New Roman" w:eastAsia="Times New Roman" w:hAnsi="Times New Roman" w:cs="Times New Roman"/>
          <w:kern w:val="0"/>
          <w:sz w:val="24"/>
          <w:szCs w:val="24"/>
          <w:lang w:eastAsia="ro-MD"/>
          <w14:ligatures w14:val="none"/>
        </w:rPr>
        <w:t xml:space="preserve"> În sensul punctul 52 subpunctul 52.4., băncile stabilesc perioada de lichidare relevantă pentru calcularea valorii ajustate în </w:t>
      </w:r>
      <w:proofErr w:type="spellStart"/>
      <w:r w:rsidRPr="00572CDA">
        <w:rPr>
          <w:rFonts w:ascii="Times New Roman" w:eastAsia="Times New Roman" w:hAnsi="Times New Roman" w:cs="Times New Roman"/>
          <w:kern w:val="0"/>
          <w:sz w:val="24"/>
          <w:szCs w:val="24"/>
          <w:lang w:eastAsia="ro-MD"/>
          <w14:ligatures w14:val="none"/>
        </w:rPr>
        <w:t>funcţie</w:t>
      </w:r>
      <w:proofErr w:type="spellEnd"/>
      <w:r w:rsidRPr="00572CDA">
        <w:rPr>
          <w:rFonts w:ascii="Times New Roman" w:eastAsia="Times New Roman" w:hAnsi="Times New Roman" w:cs="Times New Roman"/>
          <w:kern w:val="0"/>
          <w:sz w:val="24"/>
          <w:szCs w:val="24"/>
          <w:lang w:eastAsia="ro-MD"/>
          <w14:ligatures w14:val="none"/>
        </w:rPr>
        <w:t xml:space="preserve"> de volatilitatea </w:t>
      </w:r>
      <w:proofErr w:type="spellStart"/>
      <w:r w:rsidRPr="00572CDA">
        <w:rPr>
          <w:rFonts w:ascii="Times New Roman" w:eastAsia="Times New Roman" w:hAnsi="Times New Roman" w:cs="Times New Roman"/>
          <w:kern w:val="0"/>
          <w:sz w:val="24"/>
          <w:szCs w:val="24"/>
          <w:lang w:eastAsia="ro-MD"/>
          <w14:ligatures w14:val="none"/>
        </w:rPr>
        <w:t>garanţiilor</w:t>
      </w:r>
      <w:proofErr w:type="spellEnd"/>
      <w:r w:rsidRPr="00572CDA">
        <w:rPr>
          <w:rFonts w:ascii="Times New Roman" w:eastAsia="Times New Roman" w:hAnsi="Times New Roman" w:cs="Times New Roman"/>
          <w:kern w:val="0"/>
          <w:sz w:val="24"/>
          <w:szCs w:val="24"/>
          <w:lang w:eastAsia="ro-MD"/>
          <w14:ligatures w14:val="none"/>
        </w:rPr>
        <w:t xml:space="preserve"> reale primite sau furnizate timp de un an pentru seturile de compensare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punctul 49.</w:t>
      </w:r>
    </w:p>
    <w:p w14:paraId="7952463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645B8DA8"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Secţiunea</w:t>
      </w:r>
      <w:proofErr w:type="spellEnd"/>
      <w:r w:rsidRPr="00572CDA">
        <w:rPr>
          <w:rFonts w:ascii="Times New Roman" w:eastAsia="Times New Roman" w:hAnsi="Times New Roman" w:cs="Times New Roman"/>
          <w:i/>
          <w:iCs/>
          <w:kern w:val="0"/>
          <w:sz w:val="24"/>
          <w:szCs w:val="24"/>
          <w:lang w:eastAsia="ro-MD"/>
          <w14:ligatures w14:val="none"/>
        </w:rPr>
        <w:t xml:space="preserve"> a 4-a</w:t>
      </w:r>
    </w:p>
    <w:p w14:paraId="2756475D"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 xml:space="preserve">Încadrarea </w:t>
      </w:r>
      <w:proofErr w:type="spellStart"/>
      <w:r w:rsidRPr="00572CDA">
        <w:rPr>
          <w:rFonts w:ascii="Times New Roman" w:eastAsia="Times New Roman" w:hAnsi="Times New Roman" w:cs="Times New Roman"/>
          <w:b/>
          <w:bCs/>
          <w:kern w:val="0"/>
          <w:sz w:val="24"/>
          <w:szCs w:val="24"/>
          <w:lang w:eastAsia="ro-MD"/>
          <w14:ligatures w14:val="none"/>
        </w:rPr>
        <w:t>tranzacţiilor</w:t>
      </w:r>
      <w:proofErr w:type="spellEnd"/>
      <w:r w:rsidRPr="00572CDA">
        <w:rPr>
          <w:rFonts w:ascii="Times New Roman" w:eastAsia="Times New Roman" w:hAnsi="Times New Roman" w:cs="Times New Roman"/>
          <w:b/>
          <w:bCs/>
          <w:kern w:val="0"/>
          <w:sz w:val="24"/>
          <w:szCs w:val="24"/>
          <w:lang w:eastAsia="ro-MD"/>
          <w14:ligatures w14:val="none"/>
        </w:rPr>
        <w:t xml:space="preserve"> în categorii de risc</w:t>
      </w:r>
    </w:p>
    <w:p w14:paraId="33FC92C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55.</w:t>
      </w:r>
      <w:r w:rsidRPr="00572CDA">
        <w:rPr>
          <w:rFonts w:ascii="Times New Roman" w:eastAsia="Times New Roman" w:hAnsi="Times New Roman" w:cs="Times New Roman"/>
          <w:kern w:val="0"/>
          <w:sz w:val="24"/>
          <w:szCs w:val="24"/>
          <w:lang w:eastAsia="ro-MD"/>
          <w14:ligatures w14:val="none"/>
        </w:rPr>
        <w:t xml:space="preserve"> Băncile încadrează fiecare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dintr-un set de compensare într-una din următoarele categorii de risc pentru a determina expunerea viitoare </w:t>
      </w:r>
      <w:proofErr w:type="spellStart"/>
      <w:r w:rsidRPr="00572CDA">
        <w:rPr>
          <w:rFonts w:ascii="Times New Roman" w:eastAsia="Times New Roman" w:hAnsi="Times New Roman" w:cs="Times New Roman"/>
          <w:kern w:val="0"/>
          <w:sz w:val="24"/>
          <w:szCs w:val="24"/>
          <w:lang w:eastAsia="ro-MD"/>
          <w14:ligatures w14:val="none"/>
        </w:rPr>
        <w:t>potenţială</w:t>
      </w:r>
      <w:proofErr w:type="spellEnd"/>
      <w:r w:rsidRPr="00572CDA">
        <w:rPr>
          <w:rFonts w:ascii="Times New Roman" w:eastAsia="Times New Roman" w:hAnsi="Times New Roman" w:cs="Times New Roman"/>
          <w:kern w:val="0"/>
          <w:sz w:val="24"/>
          <w:szCs w:val="24"/>
          <w:lang w:eastAsia="ro-MD"/>
          <w14:ligatures w14:val="none"/>
        </w:rPr>
        <w:t xml:space="preserve"> a setului de compensare </w:t>
      </w:r>
      <w:proofErr w:type="spellStart"/>
      <w:r w:rsidRPr="00572CDA">
        <w:rPr>
          <w:rFonts w:ascii="Times New Roman" w:eastAsia="Times New Roman" w:hAnsi="Times New Roman" w:cs="Times New Roman"/>
          <w:kern w:val="0"/>
          <w:sz w:val="24"/>
          <w:szCs w:val="24"/>
          <w:lang w:eastAsia="ro-MD"/>
          <w14:ligatures w14:val="none"/>
        </w:rPr>
        <w:t>menţionată</w:t>
      </w:r>
      <w:proofErr w:type="spellEnd"/>
      <w:r w:rsidRPr="00572CDA">
        <w:rPr>
          <w:rFonts w:ascii="Times New Roman" w:eastAsia="Times New Roman" w:hAnsi="Times New Roman" w:cs="Times New Roman"/>
          <w:kern w:val="0"/>
          <w:sz w:val="24"/>
          <w:szCs w:val="24"/>
          <w:lang w:eastAsia="ro-MD"/>
          <w14:ligatures w14:val="none"/>
        </w:rPr>
        <w:t xml:space="preserve"> la punctele 66-68:</w:t>
      </w:r>
    </w:p>
    <w:p w14:paraId="7B96B30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55.1. riscul de rată a dobânzii;</w:t>
      </w:r>
    </w:p>
    <w:p w14:paraId="5F5F073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55.2. riscul valutar;</w:t>
      </w:r>
    </w:p>
    <w:p w14:paraId="5BA54DA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55.3. riscul de credit;</w:t>
      </w:r>
    </w:p>
    <w:p w14:paraId="6FA0FD1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55.4. riscul privind titlurile de capital;</w:t>
      </w:r>
    </w:p>
    <w:p w14:paraId="0E1A847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55.5. riscul de marfă;</w:t>
      </w:r>
    </w:p>
    <w:p w14:paraId="2A58C81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55.6. alte riscuri.</w:t>
      </w:r>
    </w:p>
    <w:p w14:paraId="2B00BB5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56.</w:t>
      </w:r>
      <w:r w:rsidRPr="00572CDA">
        <w:rPr>
          <w:rFonts w:ascii="Times New Roman" w:eastAsia="Times New Roman" w:hAnsi="Times New Roman" w:cs="Times New Roman"/>
          <w:kern w:val="0"/>
          <w:sz w:val="24"/>
          <w:szCs w:val="24"/>
          <w:lang w:eastAsia="ro-MD"/>
          <w14:ligatures w14:val="none"/>
        </w:rPr>
        <w:t xml:space="preserve"> Băncile efectuează încadrarea </w:t>
      </w:r>
      <w:proofErr w:type="spellStart"/>
      <w:r w:rsidRPr="00572CDA">
        <w:rPr>
          <w:rFonts w:ascii="Times New Roman" w:eastAsia="Times New Roman" w:hAnsi="Times New Roman" w:cs="Times New Roman"/>
          <w:kern w:val="0"/>
          <w:sz w:val="24"/>
          <w:szCs w:val="24"/>
          <w:lang w:eastAsia="ro-MD"/>
          <w14:ligatures w14:val="none"/>
        </w:rPr>
        <w:t>menţionată</w:t>
      </w:r>
      <w:proofErr w:type="spellEnd"/>
      <w:r w:rsidRPr="00572CDA">
        <w:rPr>
          <w:rFonts w:ascii="Times New Roman" w:eastAsia="Times New Roman" w:hAnsi="Times New Roman" w:cs="Times New Roman"/>
          <w:kern w:val="0"/>
          <w:sz w:val="24"/>
          <w:szCs w:val="24"/>
          <w:lang w:eastAsia="ro-MD"/>
          <w14:ligatures w14:val="none"/>
        </w:rPr>
        <w:t xml:space="preserve"> la punctul 55 în </w:t>
      </w:r>
      <w:proofErr w:type="spellStart"/>
      <w:r w:rsidRPr="00572CDA">
        <w:rPr>
          <w:rFonts w:ascii="Times New Roman" w:eastAsia="Times New Roman" w:hAnsi="Times New Roman" w:cs="Times New Roman"/>
          <w:kern w:val="0"/>
          <w:sz w:val="24"/>
          <w:szCs w:val="24"/>
          <w:lang w:eastAsia="ro-MD"/>
          <w14:ligatures w14:val="none"/>
        </w:rPr>
        <w:t>funcţie</w:t>
      </w:r>
      <w:proofErr w:type="spellEnd"/>
      <w:r w:rsidRPr="00572CDA">
        <w:rPr>
          <w:rFonts w:ascii="Times New Roman" w:eastAsia="Times New Roman" w:hAnsi="Times New Roman" w:cs="Times New Roman"/>
          <w:kern w:val="0"/>
          <w:sz w:val="24"/>
          <w:szCs w:val="24"/>
          <w:lang w:eastAsia="ro-MD"/>
          <w14:ligatures w14:val="none"/>
        </w:rPr>
        <w:t xml:space="preserve"> de determinantul de risc principal al unei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cu instrumente financiare derivate. Determinantul de risc principal este singurul determinant de risc semnificativ al unei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cu instrumente financiare derivate.</w:t>
      </w:r>
    </w:p>
    <w:p w14:paraId="561F35F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57.</w:t>
      </w:r>
      <w:r w:rsidRPr="00572CDA">
        <w:rPr>
          <w:rFonts w:ascii="Times New Roman" w:eastAsia="Times New Roman" w:hAnsi="Times New Roman" w:cs="Times New Roman"/>
          <w:kern w:val="0"/>
          <w:sz w:val="24"/>
          <w:szCs w:val="24"/>
          <w:lang w:eastAsia="ro-MD"/>
          <w14:ligatures w14:val="none"/>
        </w:rPr>
        <w:t xml:space="preserve"> Prin derogare de la punctul 56, băncile încadrează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cu instrumente financiare derivate care au mai mult de un determinant de risc semnificativ în mai multe categorii de risc. În cazul în care </w:t>
      </w:r>
      <w:proofErr w:type="spellStart"/>
      <w:r w:rsidRPr="00572CDA">
        <w:rPr>
          <w:rFonts w:ascii="Times New Roman" w:eastAsia="Times New Roman" w:hAnsi="Times New Roman" w:cs="Times New Roman"/>
          <w:kern w:val="0"/>
          <w:sz w:val="24"/>
          <w:szCs w:val="24"/>
          <w:lang w:eastAsia="ro-MD"/>
          <w14:ligatures w14:val="none"/>
        </w:rPr>
        <w:t>toţi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determinanţii</w:t>
      </w:r>
      <w:proofErr w:type="spellEnd"/>
      <w:r w:rsidRPr="00572CDA">
        <w:rPr>
          <w:rFonts w:ascii="Times New Roman" w:eastAsia="Times New Roman" w:hAnsi="Times New Roman" w:cs="Times New Roman"/>
          <w:kern w:val="0"/>
          <w:sz w:val="24"/>
          <w:szCs w:val="24"/>
          <w:lang w:eastAsia="ro-MD"/>
          <w14:ligatures w14:val="none"/>
        </w:rPr>
        <w:t xml:space="preserve"> de risc semnificativi ai uneia dintre aceste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fac parte din </w:t>
      </w:r>
      <w:proofErr w:type="spellStart"/>
      <w:r w:rsidRPr="00572CDA">
        <w:rPr>
          <w:rFonts w:ascii="Times New Roman" w:eastAsia="Times New Roman" w:hAnsi="Times New Roman" w:cs="Times New Roman"/>
          <w:kern w:val="0"/>
          <w:sz w:val="24"/>
          <w:szCs w:val="24"/>
          <w:lang w:eastAsia="ro-MD"/>
          <w14:ligatures w14:val="none"/>
        </w:rPr>
        <w:t>aceeaşi</w:t>
      </w:r>
      <w:proofErr w:type="spellEnd"/>
      <w:r w:rsidRPr="00572CDA">
        <w:rPr>
          <w:rFonts w:ascii="Times New Roman" w:eastAsia="Times New Roman" w:hAnsi="Times New Roman" w:cs="Times New Roman"/>
          <w:kern w:val="0"/>
          <w:sz w:val="24"/>
          <w:szCs w:val="24"/>
          <w:lang w:eastAsia="ro-MD"/>
          <w14:ligatures w14:val="none"/>
        </w:rPr>
        <w:t xml:space="preserve"> categorie de risc, băncile nu sunt obligate să încadreze </w:t>
      </w:r>
      <w:proofErr w:type="spellStart"/>
      <w:r w:rsidRPr="00572CDA">
        <w:rPr>
          <w:rFonts w:ascii="Times New Roman" w:eastAsia="Times New Roman" w:hAnsi="Times New Roman" w:cs="Times New Roman"/>
          <w:kern w:val="0"/>
          <w:sz w:val="24"/>
          <w:szCs w:val="24"/>
          <w:lang w:eastAsia="ro-MD"/>
          <w14:ligatures w14:val="none"/>
        </w:rPr>
        <w:t>tranzacţia</w:t>
      </w:r>
      <w:proofErr w:type="spellEnd"/>
      <w:r w:rsidRPr="00572CDA">
        <w:rPr>
          <w:rFonts w:ascii="Times New Roman" w:eastAsia="Times New Roman" w:hAnsi="Times New Roman" w:cs="Times New Roman"/>
          <w:kern w:val="0"/>
          <w:sz w:val="24"/>
          <w:szCs w:val="24"/>
          <w:lang w:eastAsia="ro-MD"/>
          <w14:ligatures w14:val="none"/>
        </w:rPr>
        <w:t xml:space="preserve"> respectivă în categoria de risc respectivă decât o singură dată, pe baza celui mai semnificativ dintre </w:t>
      </w:r>
      <w:proofErr w:type="spellStart"/>
      <w:r w:rsidRPr="00572CDA">
        <w:rPr>
          <w:rFonts w:ascii="Times New Roman" w:eastAsia="Times New Roman" w:hAnsi="Times New Roman" w:cs="Times New Roman"/>
          <w:kern w:val="0"/>
          <w:sz w:val="24"/>
          <w:szCs w:val="24"/>
          <w:lang w:eastAsia="ro-MD"/>
          <w14:ligatures w14:val="none"/>
        </w:rPr>
        <w:t>determinanţii</w:t>
      </w:r>
      <w:proofErr w:type="spellEnd"/>
      <w:r w:rsidRPr="00572CDA">
        <w:rPr>
          <w:rFonts w:ascii="Times New Roman" w:eastAsia="Times New Roman" w:hAnsi="Times New Roman" w:cs="Times New Roman"/>
          <w:kern w:val="0"/>
          <w:sz w:val="24"/>
          <w:szCs w:val="24"/>
          <w:lang w:eastAsia="ro-MD"/>
          <w14:ligatures w14:val="none"/>
        </w:rPr>
        <w:t xml:space="preserve"> de risc. În cazul în care </w:t>
      </w:r>
      <w:proofErr w:type="spellStart"/>
      <w:r w:rsidRPr="00572CDA">
        <w:rPr>
          <w:rFonts w:ascii="Times New Roman" w:eastAsia="Times New Roman" w:hAnsi="Times New Roman" w:cs="Times New Roman"/>
          <w:kern w:val="0"/>
          <w:sz w:val="24"/>
          <w:szCs w:val="24"/>
          <w:lang w:eastAsia="ro-MD"/>
          <w14:ligatures w14:val="none"/>
        </w:rPr>
        <w:t>determinanţii</w:t>
      </w:r>
      <w:proofErr w:type="spellEnd"/>
      <w:r w:rsidRPr="00572CDA">
        <w:rPr>
          <w:rFonts w:ascii="Times New Roman" w:eastAsia="Times New Roman" w:hAnsi="Times New Roman" w:cs="Times New Roman"/>
          <w:kern w:val="0"/>
          <w:sz w:val="24"/>
          <w:szCs w:val="24"/>
          <w:lang w:eastAsia="ro-MD"/>
          <w14:ligatures w14:val="none"/>
        </w:rPr>
        <w:t xml:space="preserve"> de risc semnificativi ai uneia dintre aceste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fac parte din categorii de risc diferite, băncile încadrează </w:t>
      </w:r>
      <w:proofErr w:type="spellStart"/>
      <w:r w:rsidRPr="00572CDA">
        <w:rPr>
          <w:rFonts w:ascii="Times New Roman" w:eastAsia="Times New Roman" w:hAnsi="Times New Roman" w:cs="Times New Roman"/>
          <w:kern w:val="0"/>
          <w:sz w:val="24"/>
          <w:szCs w:val="24"/>
          <w:lang w:eastAsia="ro-MD"/>
          <w14:ligatures w14:val="none"/>
        </w:rPr>
        <w:t>tranzacţia</w:t>
      </w:r>
      <w:proofErr w:type="spellEnd"/>
      <w:r w:rsidRPr="00572CDA">
        <w:rPr>
          <w:rFonts w:ascii="Times New Roman" w:eastAsia="Times New Roman" w:hAnsi="Times New Roman" w:cs="Times New Roman"/>
          <w:kern w:val="0"/>
          <w:sz w:val="24"/>
          <w:szCs w:val="24"/>
          <w:lang w:eastAsia="ro-MD"/>
          <w14:ligatures w14:val="none"/>
        </w:rPr>
        <w:t xml:space="preserve"> respectivă o singură dată în fiecare categorie de risc pentru care </w:t>
      </w:r>
      <w:proofErr w:type="spellStart"/>
      <w:r w:rsidRPr="00572CDA">
        <w:rPr>
          <w:rFonts w:ascii="Times New Roman" w:eastAsia="Times New Roman" w:hAnsi="Times New Roman" w:cs="Times New Roman"/>
          <w:kern w:val="0"/>
          <w:sz w:val="24"/>
          <w:szCs w:val="24"/>
          <w:lang w:eastAsia="ro-MD"/>
          <w14:ligatures w14:val="none"/>
        </w:rPr>
        <w:t>tranzacţia</w:t>
      </w:r>
      <w:proofErr w:type="spellEnd"/>
      <w:r w:rsidRPr="00572CDA">
        <w:rPr>
          <w:rFonts w:ascii="Times New Roman" w:eastAsia="Times New Roman" w:hAnsi="Times New Roman" w:cs="Times New Roman"/>
          <w:kern w:val="0"/>
          <w:sz w:val="24"/>
          <w:szCs w:val="24"/>
          <w:lang w:eastAsia="ro-MD"/>
          <w14:ligatures w14:val="none"/>
        </w:rPr>
        <w:t xml:space="preserve"> are cel </w:t>
      </w:r>
      <w:proofErr w:type="spellStart"/>
      <w:r w:rsidRPr="00572CDA">
        <w:rPr>
          <w:rFonts w:ascii="Times New Roman" w:eastAsia="Times New Roman" w:hAnsi="Times New Roman" w:cs="Times New Roman"/>
          <w:kern w:val="0"/>
          <w:sz w:val="24"/>
          <w:szCs w:val="24"/>
          <w:lang w:eastAsia="ro-MD"/>
          <w14:ligatures w14:val="none"/>
        </w:rPr>
        <w:t>puţin</w:t>
      </w:r>
      <w:proofErr w:type="spellEnd"/>
      <w:r w:rsidRPr="00572CDA">
        <w:rPr>
          <w:rFonts w:ascii="Times New Roman" w:eastAsia="Times New Roman" w:hAnsi="Times New Roman" w:cs="Times New Roman"/>
          <w:kern w:val="0"/>
          <w:sz w:val="24"/>
          <w:szCs w:val="24"/>
          <w:lang w:eastAsia="ro-MD"/>
          <w14:ligatures w14:val="none"/>
        </w:rPr>
        <w:t xml:space="preserve"> un determinant de risc semnificativ, pe baza celui mai semnificativ dintre </w:t>
      </w:r>
      <w:proofErr w:type="spellStart"/>
      <w:r w:rsidRPr="00572CDA">
        <w:rPr>
          <w:rFonts w:ascii="Times New Roman" w:eastAsia="Times New Roman" w:hAnsi="Times New Roman" w:cs="Times New Roman"/>
          <w:kern w:val="0"/>
          <w:sz w:val="24"/>
          <w:szCs w:val="24"/>
          <w:lang w:eastAsia="ro-MD"/>
          <w14:ligatures w14:val="none"/>
        </w:rPr>
        <w:t>determinanţii</w:t>
      </w:r>
      <w:proofErr w:type="spellEnd"/>
      <w:r w:rsidRPr="00572CDA">
        <w:rPr>
          <w:rFonts w:ascii="Times New Roman" w:eastAsia="Times New Roman" w:hAnsi="Times New Roman" w:cs="Times New Roman"/>
          <w:kern w:val="0"/>
          <w:sz w:val="24"/>
          <w:szCs w:val="24"/>
          <w:lang w:eastAsia="ro-MD"/>
          <w14:ligatures w14:val="none"/>
        </w:rPr>
        <w:t xml:space="preserve"> de risc din categoria de risc în cauză.</w:t>
      </w:r>
    </w:p>
    <w:p w14:paraId="06673F1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58.</w:t>
      </w:r>
      <w:r w:rsidRPr="00572CDA">
        <w:rPr>
          <w:rFonts w:ascii="Times New Roman" w:eastAsia="Times New Roman" w:hAnsi="Times New Roman" w:cs="Times New Roman"/>
          <w:kern w:val="0"/>
          <w:sz w:val="24"/>
          <w:szCs w:val="24"/>
          <w:lang w:eastAsia="ro-MD"/>
          <w14:ligatures w14:val="none"/>
        </w:rPr>
        <w:t xml:space="preserve"> Prin derogare de la punctele 55-57, la încadrarea </w:t>
      </w:r>
      <w:proofErr w:type="spellStart"/>
      <w:r w:rsidRPr="00572CDA">
        <w:rPr>
          <w:rFonts w:ascii="Times New Roman" w:eastAsia="Times New Roman" w:hAnsi="Times New Roman" w:cs="Times New Roman"/>
          <w:kern w:val="0"/>
          <w:sz w:val="24"/>
          <w:szCs w:val="24"/>
          <w:lang w:eastAsia="ro-MD"/>
          <w14:ligatures w14:val="none"/>
        </w:rPr>
        <w:t>tranzacţiilor</w:t>
      </w:r>
      <w:proofErr w:type="spellEnd"/>
      <w:r w:rsidRPr="00572CDA">
        <w:rPr>
          <w:rFonts w:ascii="Times New Roman" w:eastAsia="Times New Roman" w:hAnsi="Times New Roman" w:cs="Times New Roman"/>
          <w:kern w:val="0"/>
          <w:sz w:val="24"/>
          <w:szCs w:val="24"/>
          <w:lang w:eastAsia="ro-MD"/>
          <w14:ligatures w14:val="none"/>
        </w:rPr>
        <w:t xml:space="preserve"> în categoriile de risc enumerate la punctul 55, băncile aplică următoarele </w:t>
      </w:r>
      <w:proofErr w:type="spellStart"/>
      <w:r w:rsidRPr="00572CDA">
        <w:rPr>
          <w:rFonts w:ascii="Times New Roman" w:eastAsia="Times New Roman" w:hAnsi="Times New Roman" w:cs="Times New Roman"/>
          <w:kern w:val="0"/>
          <w:sz w:val="24"/>
          <w:szCs w:val="24"/>
          <w:lang w:eastAsia="ro-MD"/>
          <w14:ligatures w14:val="none"/>
        </w:rPr>
        <w:t>cerinţe</w:t>
      </w:r>
      <w:proofErr w:type="spellEnd"/>
      <w:r w:rsidRPr="00572CDA">
        <w:rPr>
          <w:rFonts w:ascii="Times New Roman" w:eastAsia="Times New Roman" w:hAnsi="Times New Roman" w:cs="Times New Roman"/>
          <w:kern w:val="0"/>
          <w:sz w:val="24"/>
          <w:szCs w:val="24"/>
          <w:lang w:eastAsia="ro-MD"/>
          <w14:ligatures w14:val="none"/>
        </w:rPr>
        <w:t>:</w:t>
      </w:r>
    </w:p>
    <w:p w14:paraId="41ED46A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58.1. în cazul în care determinantul de risc principal al unei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sau cel mai semnificativ determinant de risc într-o anumită categorie de risc pentru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punctul 57 este o variabilă legată de </w:t>
      </w:r>
      <w:proofErr w:type="spellStart"/>
      <w:r w:rsidRPr="00572CDA">
        <w:rPr>
          <w:rFonts w:ascii="Times New Roman" w:eastAsia="Times New Roman" w:hAnsi="Times New Roman" w:cs="Times New Roman"/>
          <w:kern w:val="0"/>
          <w:sz w:val="24"/>
          <w:szCs w:val="24"/>
          <w:lang w:eastAsia="ro-MD"/>
          <w14:ligatures w14:val="none"/>
        </w:rPr>
        <w:t>inflaţie</w:t>
      </w:r>
      <w:proofErr w:type="spellEnd"/>
      <w:r w:rsidRPr="00572CDA">
        <w:rPr>
          <w:rFonts w:ascii="Times New Roman" w:eastAsia="Times New Roman" w:hAnsi="Times New Roman" w:cs="Times New Roman"/>
          <w:kern w:val="0"/>
          <w:sz w:val="24"/>
          <w:szCs w:val="24"/>
          <w:lang w:eastAsia="ro-MD"/>
          <w14:ligatures w14:val="none"/>
        </w:rPr>
        <w:t xml:space="preserve">, băncile încadrează </w:t>
      </w:r>
      <w:proofErr w:type="spellStart"/>
      <w:r w:rsidRPr="00572CDA">
        <w:rPr>
          <w:rFonts w:ascii="Times New Roman" w:eastAsia="Times New Roman" w:hAnsi="Times New Roman" w:cs="Times New Roman"/>
          <w:kern w:val="0"/>
          <w:sz w:val="24"/>
          <w:szCs w:val="24"/>
          <w:lang w:eastAsia="ro-MD"/>
          <w14:ligatures w14:val="none"/>
        </w:rPr>
        <w:t>tranzacţia</w:t>
      </w:r>
      <w:proofErr w:type="spellEnd"/>
      <w:r w:rsidRPr="00572CDA">
        <w:rPr>
          <w:rFonts w:ascii="Times New Roman" w:eastAsia="Times New Roman" w:hAnsi="Times New Roman" w:cs="Times New Roman"/>
          <w:kern w:val="0"/>
          <w:sz w:val="24"/>
          <w:szCs w:val="24"/>
          <w:lang w:eastAsia="ro-MD"/>
          <w14:ligatures w14:val="none"/>
        </w:rPr>
        <w:t xml:space="preserve"> respectivă în categoria de risc de rată a dobânzii;</w:t>
      </w:r>
    </w:p>
    <w:p w14:paraId="46BD407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58.2. în cazul în care determinantul de risc principal al unei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sau cel mai semnificativ determinant de risc într-o anumită categorie de risc pentru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punctul 57 este o variabilă legată de </w:t>
      </w:r>
      <w:proofErr w:type="spellStart"/>
      <w:r w:rsidRPr="00572CDA">
        <w:rPr>
          <w:rFonts w:ascii="Times New Roman" w:eastAsia="Times New Roman" w:hAnsi="Times New Roman" w:cs="Times New Roman"/>
          <w:kern w:val="0"/>
          <w:sz w:val="24"/>
          <w:szCs w:val="24"/>
          <w:lang w:eastAsia="ro-MD"/>
          <w14:ligatures w14:val="none"/>
        </w:rPr>
        <w:t>condiţiile</w:t>
      </w:r>
      <w:proofErr w:type="spellEnd"/>
      <w:r w:rsidRPr="00572CDA">
        <w:rPr>
          <w:rFonts w:ascii="Times New Roman" w:eastAsia="Times New Roman" w:hAnsi="Times New Roman" w:cs="Times New Roman"/>
          <w:kern w:val="0"/>
          <w:sz w:val="24"/>
          <w:szCs w:val="24"/>
          <w:lang w:eastAsia="ro-MD"/>
          <w14:ligatures w14:val="none"/>
        </w:rPr>
        <w:t xml:space="preserve"> climatice, băncile încadrează </w:t>
      </w:r>
      <w:proofErr w:type="spellStart"/>
      <w:r w:rsidRPr="00572CDA">
        <w:rPr>
          <w:rFonts w:ascii="Times New Roman" w:eastAsia="Times New Roman" w:hAnsi="Times New Roman" w:cs="Times New Roman"/>
          <w:kern w:val="0"/>
          <w:sz w:val="24"/>
          <w:szCs w:val="24"/>
          <w:lang w:eastAsia="ro-MD"/>
          <w14:ligatures w14:val="none"/>
        </w:rPr>
        <w:t>tranzacţia</w:t>
      </w:r>
      <w:proofErr w:type="spellEnd"/>
      <w:r w:rsidRPr="00572CDA">
        <w:rPr>
          <w:rFonts w:ascii="Times New Roman" w:eastAsia="Times New Roman" w:hAnsi="Times New Roman" w:cs="Times New Roman"/>
          <w:kern w:val="0"/>
          <w:sz w:val="24"/>
          <w:szCs w:val="24"/>
          <w:lang w:eastAsia="ro-MD"/>
          <w14:ligatures w14:val="none"/>
        </w:rPr>
        <w:t xml:space="preserve"> respectivă în categoria de risc de marfă.</w:t>
      </w:r>
    </w:p>
    <w:p w14:paraId="655E614E"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70C7CBE5"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Secţiunea</w:t>
      </w:r>
      <w:proofErr w:type="spellEnd"/>
      <w:r w:rsidRPr="00572CDA">
        <w:rPr>
          <w:rFonts w:ascii="Times New Roman" w:eastAsia="Times New Roman" w:hAnsi="Times New Roman" w:cs="Times New Roman"/>
          <w:i/>
          <w:iCs/>
          <w:kern w:val="0"/>
          <w:sz w:val="24"/>
          <w:szCs w:val="24"/>
          <w:lang w:eastAsia="ro-MD"/>
          <w14:ligatures w14:val="none"/>
        </w:rPr>
        <w:t xml:space="preserve"> a 5-a</w:t>
      </w:r>
    </w:p>
    <w:p w14:paraId="3BE5F2DF"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Seturi de acoperire a riscului</w:t>
      </w:r>
    </w:p>
    <w:p w14:paraId="7FA33764"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59.</w:t>
      </w:r>
      <w:r w:rsidRPr="00572CDA">
        <w:rPr>
          <w:rFonts w:ascii="Times New Roman" w:eastAsia="Times New Roman" w:hAnsi="Times New Roman" w:cs="Times New Roman"/>
          <w:kern w:val="0"/>
          <w:sz w:val="24"/>
          <w:szCs w:val="24"/>
          <w:lang w:eastAsia="ro-MD"/>
          <w14:ligatures w14:val="none"/>
        </w:rPr>
        <w:t xml:space="preserve"> Băncile stabilesc seturile de acoperire a riscului relevante pentru fiecare categorie de risc a unui set de compensare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atribuie fiecare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acestor seturi de acoperire a riscului, după cum urmează:</w:t>
      </w:r>
    </w:p>
    <w:p w14:paraId="3390E42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59.1.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încadrate în categoria de risc de rată a dobânzii se atribuie </w:t>
      </w:r>
      <w:proofErr w:type="spellStart"/>
      <w:r w:rsidRPr="00572CDA">
        <w:rPr>
          <w:rFonts w:ascii="Times New Roman" w:eastAsia="Times New Roman" w:hAnsi="Times New Roman" w:cs="Times New Roman"/>
          <w:kern w:val="0"/>
          <w:sz w:val="24"/>
          <w:szCs w:val="24"/>
          <w:lang w:eastAsia="ro-MD"/>
          <w14:ligatures w14:val="none"/>
        </w:rPr>
        <w:t>aceluiaşi</w:t>
      </w:r>
      <w:proofErr w:type="spellEnd"/>
      <w:r w:rsidRPr="00572CDA">
        <w:rPr>
          <w:rFonts w:ascii="Times New Roman" w:eastAsia="Times New Roman" w:hAnsi="Times New Roman" w:cs="Times New Roman"/>
          <w:kern w:val="0"/>
          <w:sz w:val="24"/>
          <w:szCs w:val="24"/>
          <w:lang w:eastAsia="ro-MD"/>
          <w14:ligatures w14:val="none"/>
        </w:rPr>
        <w:t xml:space="preserve"> set de acoperire a riscului numai în cazul în care determinantul lor de risc principal sau cel mai semnificativ determinant de risc într-o anumită categorie de risc pentru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punctul 57 este denominat în </w:t>
      </w:r>
      <w:proofErr w:type="spellStart"/>
      <w:r w:rsidRPr="00572CDA">
        <w:rPr>
          <w:rFonts w:ascii="Times New Roman" w:eastAsia="Times New Roman" w:hAnsi="Times New Roman" w:cs="Times New Roman"/>
          <w:kern w:val="0"/>
          <w:sz w:val="24"/>
          <w:szCs w:val="24"/>
          <w:lang w:eastAsia="ro-MD"/>
          <w14:ligatures w14:val="none"/>
        </w:rPr>
        <w:t>aceeaşi</w:t>
      </w:r>
      <w:proofErr w:type="spellEnd"/>
      <w:r w:rsidRPr="00572CDA">
        <w:rPr>
          <w:rFonts w:ascii="Times New Roman" w:eastAsia="Times New Roman" w:hAnsi="Times New Roman" w:cs="Times New Roman"/>
          <w:kern w:val="0"/>
          <w:sz w:val="24"/>
          <w:szCs w:val="24"/>
          <w:lang w:eastAsia="ro-MD"/>
          <w14:ligatures w14:val="none"/>
        </w:rPr>
        <w:t xml:space="preserve"> monedă;</w:t>
      </w:r>
    </w:p>
    <w:p w14:paraId="588C6F9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59.2.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încadrate în categoria de risc valutar se atribuie </w:t>
      </w:r>
      <w:proofErr w:type="spellStart"/>
      <w:r w:rsidRPr="00572CDA">
        <w:rPr>
          <w:rFonts w:ascii="Times New Roman" w:eastAsia="Times New Roman" w:hAnsi="Times New Roman" w:cs="Times New Roman"/>
          <w:kern w:val="0"/>
          <w:sz w:val="24"/>
          <w:szCs w:val="24"/>
          <w:lang w:eastAsia="ro-MD"/>
          <w14:ligatures w14:val="none"/>
        </w:rPr>
        <w:t>aceluiaşi</w:t>
      </w:r>
      <w:proofErr w:type="spellEnd"/>
      <w:r w:rsidRPr="00572CDA">
        <w:rPr>
          <w:rFonts w:ascii="Times New Roman" w:eastAsia="Times New Roman" w:hAnsi="Times New Roman" w:cs="Times New Roman"/>
          <w:kern w:val="0"/>
          <w:sz w:val="24"/>
          <w:szCs w:val="24"/>
          <w:lang w:eastAsia="ro-MD"/>
          <w14:ligatures w14:val="none"/>
        </w:rPr>
        <w:t xml:space="preserve"> set de acoperire a riscului numai în cazul în care determinantul lor de risc principal sau cel mai semnificativ </w:t>
      </w:r>
      <w:r w:rsidRPr="00572CDA">
        <w:rPr>
          <w:rFonts w:ascii="Times New Roman" w:eastAsia="Times New Roman" w:hAnsi="Times New Roman" w:cs="Times New Roman"/>
          <w:kern w:val="0"/>
          <w:sz w:val="24"/>
          <w:szCs w:val="24"/>
          <w:lang w:eastAsia="ro-MD"/>
          <w14:ligatures w14:val="none"/>
        </w:rPr>
        <w:lastRenderedPageBreak/>
        <w:t xml:space="preserve">determinant de risc într-o anumită categorie de risc pentru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punctul 57 este denominat în </w:t>
      </w:r>
      <w:proofErr w:type="spellStart"/>
      <w:r w:rsidRPr="00572CDA">
        <w:rPr>
          <w:rFonts w:ascii="Times New Roman" w:eastAsia="Times New Roman" w:hAnsi="Times New Roman" w:cs="Times New Roman"/>
          <w:kern w:val="0"/>
          <w:sz w:val="24"/>
          <w:szCs w:val="24"/>
          <w:lang w:eastAsia="ro-MD"/>
          <w14:ligatures w14:val="none"/>
        </w:rPr>
        <w:t>aceeaşi</w:t>
      </w:r>
      <w:proofErr w:type="spellEnd"/>
      <w:r w:rsidRPr="00572CDA">
        <w:rPr>
          <w:rFonts w:ascii="Times New Roman" w:eastAsia="Times New Roman" w:hAnsi="Times New Roman" w:cs="Times New Roman"/>
          <w:kern w:val="0"/>
          <w:sz w:val="24"/>
          <w:szCs w:val="24"/>
          <w:lang w:eastAsia="ro-MD"/>
          <w14:ligatures w14:val="none"/>
        </w:rPr>
        <w:t xml:space="preserve"> monedă;</w:t>
      </w:r>
    </w:p>
    <w:p w14:paraId="1EA12CFA"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59.3. toate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încadrate în categoria de risc de credit se atribuie </w:t>
      </w:r>
      <w:proofErr w:type="spellStart"/>
      <w:r w:rsidRPr="00572CDA">
        <w:rPr>
          <w:rFonts w:ascii="Times New Roman" w:eastAsia="Times New Roman" w:hAnsi="Times New Roman" w:cs="Times New Roman"/>
          <w:kern w:val="0"/>
          <w:sz w:val="24"/>
          <w:szCs w:val="24"/>
          <w:lang w:eastAsia="ro-MD"/>
          <w14:ligatures w14:val="none"/>
        </w:rPr>
        <w:t>aceluiaşi</w:t>
      </w:r>
      <w:proofErr w:type="spellEnd"/>
      <w:r w:rsidRPr="00572CDA">
        <w:rPr>
          <w:rFonts w:ascii="Times New Roman" w:eastAsia="Times New Roman" w:hAnsi="Times New Roman" w:cs="Times New Roman"/>
          <w:kern w:val="0"/>
          <w:sz w:val="24"/>
          <w:szCs w:val="24"/>
          <w:lang w:eastAsia="ro-MD"/>
          <w14:ligatures w14:val="none"/>
        </w:rPr>
        <w:t xml:space="preserve"> set de acoperire a riscului;</w:t>
      </w:r>
    </w:p>
    <w:p w14:paraId="28472CB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59.4. toate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încadrate în categoria de risc privind titlurile de capital se atribuie </w:t>
      </w:r>
      <w:proofErr w:type="spellStart"/>
      <w:r w:rsidRPr="00572CDA">
        <w:rPr>
          <w:rFonts w:ascii="Times New Roman" w:eastAsia="Times New Roman" w:hAnsi="Times New Roman" w:cs="Times New Roman"/>
          <w:kern w:val="0"/>
          <w:sz w:val="24"/>
          <w:szCs w:val="24"/>
          <w:lang w:eastAsia="ro-MD"/>
          <w14:ligatures w14:val="none"/>
        </w:rPr>
        <w:t>aceluiaşi</w:t>
      </w:r>
      <w:proofErr w:type="spellEnd"/>
      <w:r w:rsidRPr="00572CDA">
        <w:rPr>
          <w:rFonts w:ascii="Times New Roman" w:eastAsia="Times New Roman" w:hAnsi="Times New Roman" w:cs="Times New Roman"/>
          <w:kern w:val="0"/>
          <w:sz w:val="24"/>
          <w:szCs w:val="24"/>
          <w:lang w:eastAsia="ro-MD"/>
          <w14:ligatures w14:val="none"/>
        </w:rPr>
        <w:t xml:space="preserve"> set de acoperire a riscului;</w:t>
      </w:r>
    </w:p>
    <w:p w14:paraId="4D8C382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59.5.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încadrate în categoria de risc de marfă se atribuie unuia din următoarele seturi de acoperire a riscului în </w:t>
      </w:r>
      <w:proofErr w:type="spellStart"/>
      <w:r w:rsidRPr="00572CDA">
        <w:rPr>
          <w:rFonts w:ascii="Times New Roman" w:eastAsia="Times New Roman" w:hAnsi="Times New Roman" w:cs="Times New Roman"/>
          <w:kern w:val="0"/>
          <w:sz w:val="24"/>
          <w:szCs w:val="24"/>
          <w:lang w:eastAsia="ro-MD"/>
          <w14:ligatures w14:val="none"/>
        </w:rPr>
        <w:t>funcţie</w:t>
      </w:r>
      <w:proofErr w:type="spellEnd"/>
      <w:r w:rsidRPr="00572CDA">
        <w:rPr>
          <w:rFonts w:ascii="Times New Roman" w:eastAsia="Times New Roman" w:hAnsi="Times New Roman" w:cs="Times New Roman"/>
          <w:kern w:val="0"/>
          <w:sz w:val="24"/>
          <w:szCs w:val="24"/>
          <w:lang w:eastAsia="ro-MD"/>
          <w14:ligatures w14:val="none"/>
        </w:rPr>
        <w:t xml:space="preserve"> de natura determinantului lor de risc principal sau cel mai semnificativ determinant de risc într-o anumită categorie de risc pentru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punctul 57:</w:t>
      </w:r>
    </w:p>
    <w:p w14:paraId="17534D25"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59.5.1. energie;</w:t>
      </w:r>
    </w:p>
    <w:p w14:paraId="71C34C85"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59.5.2. metale;</w:t>
      </w:r>
    </w:p>
    <w:p w14:paraId="6C5B807A"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59.5.3. produse agricole;</w:t>
      </w:r>
    </w:p>
    <w:p w14:paraId="0D5CB365"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59.5.4. alte mărfuri;</w:t>
      </w:r>
    </w:p>
    <w:p w14:paraId="385AF2E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59.5.5. </w:t>
      </w:r>
      <w:proofErr w:type="spellStart"/>
      <w:r w:rsidRPr="00572CDA">
        <w:rPr>
          <w:rFonts w:ascii="Times New Roman" w:eastAsia="Times New Roman" w:hAnsi="Times New Roman" w:cs="Times New Roman"/>
          <w:kern w:val="0"/>
          <w:sz w:val="24"/>
          <w:szCs w:val="24"/>
          <w:lang w:eastAsia="ro-MD"/>
          <w14:ligatures w14:val="none"/>
        </w:rPr>
        <w:t>condiţii</w:t>
      </w:r>
      <w:proofErr w:type="spellEnd"/>
      <w:r w:rsidRPr="00572CDA">
        <w:rPr>
          <w:rFonts w:ascii="Times New Roman" w:eastAsia="Times New Roman" w:hAnsi="Times New Roman" w:cs="Times New Roman"/>
          <w:kern w:val="0"/>
          <w:sz w:val="24"/>
          <w:szCs w:val="24"/>
          <w:lang w:eastAsia="ro-MD"/>
          <w14:ligatures w14:val="none"/>
        </w:rPr>
        <w:t xml:space="preserve"> climatice;</w:t>
      </w:r>
    </w:p>
    <w:p w14:paraId="142526C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59.6.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încadrate în alte categorii de risc se atribuie </w:t>
      </w:r>
      <w:proofErr w:type="spellStart"/>
      <w:r w:rsidRPr="00572CDA">
        <w:rPr>
          <w:rFonts w:ascii="Times New Roman" w:eastAsia="Times New Roman" w:hAnsi="Times New Roman" w:cs="Times New Roman"/>
          <w:kern w:val="0"/>
          <w:sz w:val="24"/>
          <w:szCs w:val="24"/>
          <w:lang w:eastAsia="ro-MD"/>
          <w14:ligatures w14:val="none"/>
        </w:rPr>
        <w:t>aceluiaşi</w:t>
      </w:r>
      <w:proofErr w:type="spellEnd"/>
      <w:r w:rsidRPr="00572CDA">
        <w:rPr>
          <w:rFonts w:ascii="Times New Roman" w:eastAsia="Times New Roman" w:hAnsi="Times New Roman" w:cs="Times New Roman"/>
          <w:kern w:val="0"/>
          <w:sz w:val="24"/>
          <w:szCs w:val="24"/>
          <w:lang w:eastAsia="ro-MD"/>
          <w14:ligatures w14:val="none"/>
        </w:rPr>
        <w:t xml:space="preserve"> set de acoperire a riscului numai în cazul în care determinantul lor de risc principal sau cel mai semnificativ determinant de risc într-o anumită categorie de risc pentru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punctul 57 este identic.</w:t>
      </w:r>
    </w:p>
    <w:p w14:paraId="704DE6E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60.</w:t>
      </w:r>
      <w:r w:rsidRPr="00572CDA">
        <w:rPr>
          <w:rFonts w:ascii="Times New Roman" w:eastAsia="Times New Roman" w:hAnsi="Times New Roman" w:cs="Times New Roman"/>
          <w:kern w:val="0"/>
          <w:sz w:val="24"/>
          <w:szCs w:val="24"/>
          <w:lang w:eastAsia="ro-MD"/>
          <w14:ligatures w14:val="none"/>
        </w:rPr>
        <w:t xml:space="preserve"> În sensul punctului 59 subpunctul 59.1.,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încadrate în categoria de risc de rată a dobânzii care au ca determinant de risc principal o variabilă legată de </w:t>
      </w:r>
      <w:proofErr w:type="spellStart"/>
      <w:r w:rsidRPr="00572CDA">
        <w:rPr>
          <w:rFonts w:ascii="Times New Roman" w:eastAsia="Times New Roman" w:hAnsi="Times New Roman" w:cs="Times New Roman"/>
          <w:kern w:val="0"/>
          <w:sz w:val="24"/>
          <w:szCs w:val="24"/>
          <w:lang w:eastAsia="ro-MD"/>
          <w14:ligatures w14:val="none"/>
        </w:rPr>
        <w:t>inflaţie</w:t>
      </w:r>
      <w:proofErr w:type="spellEnd"/>
      <w:r w:rsidRPr="00572CDA">
        <w:rPr>
          <w:rFonts w:ascii="Times New Roman" w:eastAsia="Times New Roman" w:hAnsi="Times New Roman" w:cs="Times New Roman"/>
          <w:kern w:val="0"/>
          <w:sz w:val="24"/>
          <w:szCs w:val="24"/>
          <w:lang w:eastAsia="ro-MD"/>
          <w14:ligatures w14:val="none"/>
        </w:rPr>
        <w:t xml:space="preserve"> se atribuie unor seturi de acoperire a riscului distincte, altele decât seturile de acoperire a riscului stabilite pentru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încadrate în categoria de risc de rată a dobânzii care nu au ca determinant de risc principal o variabilă legată de </w:t>
      </w:r>
      <w:proofErr w:type="spellStart"/>
      <w:r w:rsidRPr="00572CDA">
        <w:rPr>
          <w:rFonts w:ascii="Times New Roman" w:eastAsia="Times New Roman" w:hAnsi="Times New Roman" w:cs="Times New Roman"/>
          <w:kern w:val="0"/>
          <w:sz w:val="24"/>
          <w:szCs w:val="24"/>
          <w:lang w:eastAsia="ro-MD"/>
          <w14:ligatures w14:val="none"/>
        </w:rPr>
        <w:t>inflaţie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respective se atribuie </w:t>
      </w:r>
      <w:proofErr w:type="spellStart"/>
      <w:r w:rsidRPr="00572CDA">
        <w:rPr>
          <w:rFonts w:ascii="Times New Roman" w:eastAsia="Times New Roman" w:hAnsi="Times New Roman" w:cs="Times New Roman"/>
          <w:kern w:val="0"/>
          <w:sz w:val="24"/>
          <w:szCs w:val="24"/>
          <w:lang w:eastAsia="ro-MD"/>
          <w14:ligatures w14:val="none"/>
        </w:rPr>
        <w:t>aceluiaşi</w:t>
      </w:r>
      <w:proofErr w:type="spellEnd"/>
      <w:r w:rsidRPr="00572CDA">
        <w:rPr>
          <w:rFonts w:ascii="Times New Roman" w:eastAsia="Times New Roman" w:hAnsi="Times New Roman" w:cs="Times New Roman"/>
          <w:kern w:val="0"/>
          <w:sz w:val="24"/>
          <w:szCs w:val="24"/>
          <w:lang w:eastAsia="ro-MD"/>
          <w14:ligatures w14:val="none"/>
        </w:rPr>
        <w:t xml:space="preserve"> set de acoperire a riscului numai în cazul în care determinantul lor de risc principal sau cel mai semnificativ determinant de risc într-o anumită categorie de risc pentru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punctul 57 este denominat în </w:t>
      </w:r>
      <w:proofErr w:type="spellStart"/>
      <w:r w:rsidRPr="00572CDA">
        <w:rPr>
          <w:rFonts w:ascii="Times New Roman" w:eastAsia="Times New Roman" w:hAnsi="Times New Roman" w:cs="Times New Roman"/>
          <w:kern w:val="0"/>
          <w:sz w:val="24"/>
          <w:szCs w:val="24"/>
          <w:lang w:eastAsia="ro-MD"/>
          <w14:ligatures w14:val="none"/>
        </w:rPr>
        <w:t>aceeaşi</w:t>
      </w:r>
      <w:proofErr w:type="spellEnd"/>
      <w:r w:rsidRPr="00572CDA">
        <w:rPr>
          <w:rFonts w:ascii="Times New Roman" w:eastAsia="Times New Roman" w:hAnsi="Times New Roman" w:cs="Times New Roman"/>
          <w:kern w:val="0"/>
          <w:sz w:val="24"/>
          <w:szCs w:val="24"/>
          <w:lang w:eastAsia="ro-MD"/>
          <w14:ligatures w14:val="none"/>
        </w:rPr>
        <w:t xml:space="preserve"> monedă.</w:t>
      </w:r>
    </w:p>
    <w:p w14:paraId="77A1003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61.</w:t>
      </w:r>
      <w:r w:rsidRPr="00572CDA">
        <w:rPr>
          <w:rFonts w:ascii="Times New Roman" w:eastAsia="Times New Roman" w:hAnsi="Times New Roman" w:cs="Times New Roman"/>
          <w:kern w:val="0"/>
          <w:sz w:val="24"/>
          <w:szCs w:val="24"/>
          <w:lang w:eastAsia="ro-MD"/>
          <w14:ligatures w14:val="none"/>
        </w:rPr>
        <w:t xml:space="preserve"> Prin derogare de la punctele 59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60, băncile stabilesc seturi de acoperire a riscului distincte în fiecare categorie de risc pentru următoarele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w:t>
      </w:r>
    </w:p>
    <w:p w14:paraId="769324F5"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61.1.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pentru care determinantul de risc principal sau cel mai semnificativ determinant de risc într-o anumită categorie de risc pentru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punctul 57 este fie volatilitatea de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 xml:space="preserve"> implicită sau volatilitatea realizată a unui determinant de risc, fie </w:t>
      </w:r>
      <w:proofErr w:type="spellStart"/>
      <w:r w:rsidRPr="00572CDA">
        <w:rPr>
          <w:rFonts w:ascii="Times New Roman" w:eastAsia="Times New Roman" w:hAnsi="Times New Roman" w:cs="Times New Roman"/>
          <w:kern w:val="0"/>
          <w:sz w:val="24"/>
          <w:szCs w:val="24"/>
          <w:lang w:eastAsia="ro-MD"/>
          <w14:ligatures w14:val="none"/>
        </w:rPr>
        <w:t>corelaţia</w:t>
      </w:r>
      <w:proofErr w:type="spellEnd"/>
      <w:r w:rsidRPr="00572CDA">
        <w:rPr>
          <w:rFonts w:ascii="Times New Roman" w:eastAsia="Times New Roman" w:hAnsi="Times New Roman" w:cs="Times New Roman"/>
          <w:kern w:val="0"/>
          <w:sz w:val="24"/>
          <w:szCs w:val="24"/>
          <w:lang w:eastAsia="ro-MD"/>
          <w14:ligatures w14:val="none"/>
        </w:rPr>
        <w:t xml:space="preserve"> dintre doi </w:t>
      </w:r>
      <w:proofErr w:type="spellStart"/>
      <w:r w:rsidRPr="00572CDA">
        <w:rPr>
          <w:rFonts w:ascii="Times New Roman" w:eastAsia="Times New Roman" w:hAnsi="Times New Roman" w:cs="Times New Roman"/>
          <w:kern w:val="0"/>
          <w:sz w:val="24"/>
          <w:szCs w:val="24"/>
          <w:lang w:eastAsia="ro-MD"/>
          <w14:ligatures w14:val="none"/>
        </w:rPr>
        <w:t>determinanţi</w:t>
      </w:r>
      <w:proofErr w:type="spellEnd"/>
      <w:r w:rsidRPr="00572CDA">
        <w:rPr>
          <w:rFonts w:ascii="Times New Roman" w:eastAsia="Times New Roman" w:hAnsi="Times New Roman" w:cs="Times New Roman"/>
          <w:kern w:val="0"/>
          <w:sz w:val="24"/>
          <w:szCs w:val="24"/>
          <w:lang w:eastAsia="ro-MD"/>
          <w14:ligatures w14:val="none"/>
        </w:rPr>
        <w:t xml:space="preserve"> de risc;</w:t>
      </w:r>
    </w:p>
    <w:p w14:paraId="05FDD48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61.2.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pentru care determinantul de risc principal sau cel mai semnificativ determinant de risc într-o anumită categorie de risc pentru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punctul 57 este reprezentat de </w:t>
      </w:r>
      <w:proofErr w:type="spellStart"/>
      <w:r w:rsidRPr="00572CDA">
        <w:rPr>
          <w:rFonts w:ascii="Times New Roman" w:eastAsia="Times New Roman" w:hAnsi="Times New Roman" w:cs="Times New Roman"/>
          <w:kern w:val="0"/>
          <w:sz w:val="24"/>
          <w:szCs w:val="24"/>
          <w:lang w:eastAsia="ro-MD"/>
          <w14:ligatures w14:val="none"/>
        </w:rPr>
        <w:t>diferenţa</w:t>
      </w:r>
      <w:proofErr w:type="spellEnd"/>
      <w:r w:rsidRPr="00572CDA">
        <w:rPr>
          <w:rFonts w:ascii="Times New Roman" w:eastAsia="Times New Roman" w:hAnsi="Times New Roman" w:cs="Times New Roman"/>
          <w:kern w:val="0"/>
          <w:sz w:val="24"/>
          <w:szCs w:val="24"/>
          <w:lang w:eastAsia="ro-MD"/>
          <w14:ligatures w14:val="none"/>
        </w:rPr>
        <w:t xml:space="preserve"> dintre doi </w:t>
      </w:r>
      <w:proofErr w:type="spellStart"/>
      <w:r w:rsidRPr="00572CDA">
        <w:rPr>
          <w:rFonts w:ascii="Times New Roman" w:eastAsia="Times New Roman" w:hAnsi="Times New Roman" w:cs="Times New Roman"/>
          <w:kern w:val="0"/>
          <w:sz w:val="24"/>
          <w:szCs w:val="24"/>
          <w:lang w:eastAsia="ro-MD"/>
          <w14:ligatures w14:val="none"/>
        </w:rPr>
        <w:t>determinanţi</w:t>
      </w:r>
      <w:proofErr w:type="spellEnd"/>
      <w:r w:rsidRPr="00572CDA">
        <w:rPr>
          <w:rFonts w:ascii="Times New Roman" w:eastAsia="Times New Roman" w:hAnsi="Times New Roman" w:cs="Times New Roman"/>
          <w:kern w:val="0"/>
          <w:sz w:val="24"/>
          <w:szCs w:val="24"/>
          <w:lang w:eastAsia="ro-MD"/>
          <w14:ligatures w14:val="none"/>
        </w:rPr>
        <w:t xml:space="preserve"> de risc </w:t>
      </w:r>
      <w:proofErr w:type="spellStart"/>
      <w:r w:rsidRPr="00572CDA">
        <w:rPr>
          <w:rFonts w:ascii="Times New Roman" w:eastAsia="Times New Roman" w:hAnsi="Times New Roman" w:cs="Times New Roman"/>
          <w:kern w:val="0"/>
          <w:sz w:val="24"/>
          <w:szCs w:val="24"/>
          <w:lang w:eastAsia="ro-MD"/>
          <w14:ligatures w14:val="none"/>
        </w:rPr>
        <w:t>încadraţi</w:t>
      </w:r>
      <w:proofErr w:type="spellEnd"/>
      <w:r w:rsidRPr="00572CDA">
        <w:rPr>
          <w:rFonts w:ascii="Times New Roman" w:eastAsia="Times New Roman" w:hAnsi="Times New Roman" w:cs="Times New Roman"/>
          <w:kern w:val="0"/>
          <w:sz w:val="24"/>
          <w:szCs w:val="24"/>
          <w:lang w:eastAsia="ro-MD"/>
          <w14:ligatures w14:val="none"/>
        </w:rPr>
        <w:t xml:space="preserve"> în </w:t>
      </w:r>
      <w:proofErr w:type="spellStart"/>
      <w:r w:rsidRPr="00572CDA">
        <w:rPr>
          <w:rFonts w:ascii="Times New Roman" w:eastAsia="Times New Roman" w:hAnsi="Times New Roman" w:cs="Times New Roman"/>
          <w:kern w:val="0"/>
          <w:sz w:val="24"/>
          <w:szCs w:val="24"/>
          <w:lang w:eastAsia="ro-MD"/>
          <w14:ligatures w14:val="none"/>
        </w:rPr>
        <w:t>aceeaşi</w:t>
      </w:r>
      <w:proofErr w:type="spellEnd"/>
      <w:r w:rsidRPr="00572CDA">
        <w:rPr>
          <w:rFonts w:ascii="Times New Roman" w:eastAsia="Times New Roman" w:hAnsi="Times New Roman" w:cs="Times New Roman"/>
          <w:kern w:val="0"/>
          <w:sz w:val="24"/>
          <w:szCs w:val="24"/>
          <w:lang w:eastAsia="ro-MD"/>
          <w14:ligatures w14:val="none"/>
        </w:rPr>
        <w:t xml:space="preserve"> categorie de risc sau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care constau în două segmente de plată denominate în </w:t>
      </w:r>
      <w:proofErr w:type="spellStart"/>
      <w:r w:rsidRPr="00572CDA">
        <w:rPr>
          <w:rFonts w:ascii="Times New Roman" w:eastAsia="Times New Roman" w:hAnsi="Times New Roman" w:cs="Times New Roman"/>
          <w:kern w:val="0"/>
          <w:sz w:val="24"/>
          <w:szCs w:val="24"/>
          <w:lang w:eastAsia="ro-MD"/>
          <w14:ligatures w14:val="none"/>
        </w:rPr>
        <w:t>aceeaşi</w:t>
      </w:r>
      <w:proofErr w:type="spellEnd"/>
      <w:r w:rsidRPr="00572CDA">
        <w:rPr>
          <w:rFonts w:ascii="Times New Roman" w:eastAsia="Times New Roman" w:hAnsi="Times New Roman" w:cs="Times New Roman"/>
          <w:kern w:val="0"/>
          <w:sz w:val="24"/>
          <w:szCs w:val="24"/>
          <w:lang w:eastAsia="ro-MD"/>
          <w14:ligatures w14:val="none"/>
        </w:rPr>
        <w:t xml:space="preserve"> monedă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pentru care un determinant de risc din </w:t>
      </w:r>
      <w:proofErr w:type="spellStart"/>
      <w:r w:rsidRPr="00572CDA">
        <w:rPr>
          <w:rFonts w:ascii="Times New Roman" w:eastAsia="Times New Roman" w:hAnsi="Times New Roman" w:cs="Times New Roman"/>
          <w:kern w:val="0"/>
          <w:sz w:val="24"/>
          <w:szCs w:val="24"/>
          <w:lang w:eastAsia="ro-MD"/>
          <w14:ligatures w14:val="none"/>
        </w:rPr>
        <w:t>aceeaşi</w:t>
      </w:r>
      <w:proofErr w:type="spellEnd"/>
      <w:r w:rsidRPr="00572CDA">
        <w:rPr>
          <w:rFonts w:ascii="Times New Roman" w:eastAsia="Times New Roman" w:hAnsi="Times New Roman" w:cs="Times New Roman"/>
          <w:kern w:val="0"/>
          <w:sz w:val="24"/>
          <w:szCs w:val="24"/>
          <w:lang w:eastAsia="ro-MD"/>
          <w14:ligatures w14:val="none"/>
        </w:rPr>
        <w:t xml:space="preserve"> categorie de risc ca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principalul determinant de risc este inclus în celălalt segment de plată decât cel care </w:t>
      </w:r>
      <w:proofErr w:type="spellStart"/>
      <w:r w:rsidRPr="00572CDA">
        <w:rPr>
          <w:rFonts w:ascii="Times New Roman" w:eastAsia="Times New Roman" w:hAnsi="Times New Roman" w:cs="Times New Roman"/>
          <w:kern w:val="0"/>
          <w:sz w:val="24"/>
          <w:szCs w:val="24"/>
          <w:lang w:eastAsia="ro-MD"/>
          <w14:ligatures w14:val="none"/>
        </w:rPr>
        <w:t>conţine</w:t>
      </w:r>
      <w:proofErr w:type="spellEnd"/>
      <w:r w:rsidRPr="00572CDA">
        <w:rPr>
          <w:rFonts w:ascii="Times New Roman" w:eastAsia="Times New Roman" w:hAnsi="Times New Roman" w:cs="Times New Roman"/>
          <w:kern w:val="0"/>
          <w:sz w:val="24"/>
          <w:szCs w:val="24"/>
          <w:lang w:eastAsia="ro-MD"/>
          <w14:ligatures w14:val="none"/>
        </w:rPr>
        <w:t xml:space="preserve"> determinantul de risc principal.</w:t>
      </w:r>
    </w:p>
    <w:p w14:paraId="75CDF1F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62.</w:t>
      </w:r>
      <w:r w:rsidRPr="00572CDA">
        <w:rPr>
          <w:rFonts w:ascii="Times New Roman" w:eastAsia="Times New Roman" w:hAnsi="Times New Roman" w:cs="Times New Roman"/>
          <w:kern w:val="0"/>
          <w:sz w:val="24"/>
          <w:szCs w:val="24"/>
          <w:lang w:eastAsia="ro-MD"/>
          <w14:ligatures w14:val="none"/>
        </w:rPr>
        <w:t xml:space="preserve"> În sensul punctului 61 subpunctului 61.1., băncile atribuie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aceluiaşi</w:t>
      </w:r>
      <w:proofErr w:type="spellEnd"/>
      <w:r w:rsidRPr="00572CDA">
        <w:rPr>
          <w:rFonts w:ascii="Times New Roman" w:eastAsia="Times New Roman" w:hAnsi="Times New Roman" w:cs="Times New Roman"/>
          <w:kern w:val="0"/>
          <w:sz w:val="24"/>
          <w:szCs w:val="24"/>
          <w:lang w:eastAsia="ro-MD"/>
          <w14:ligatures w14:val="none"/>
        </w:rPr>
        <w:t xml:space="preserve"> set de acoperire a riscului din categoria de risc relevantă numai în cazul în care determinantul de risc principal al acestora sau cel mai semnificativ determinant de risc într-o anumită categorie de risc pentru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punctul 57 este identic.</w:t>
      </w:r>
    </w:p>
    <w:p w14:paraId="78C864C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63.</w:t>
      </w:r>
      <w:r w:rsidRPr="00572CDA">
        <w:rPr>
          <w:rFonts w:ascii="Times New Roman" w:eastAsia="Times New Roman" w:hAnsi="Times New Roman" w:cs="Times New Roman"/>
          <w:kern w:val="0"/>
          <w:sz w:val="24"/>
          <w:szCs w:val="24"/>
          <w:lang w:eastAsia="ro-MD"/>
          <w14:ligatures w14:val="none"/>
        </w:rPr>
        <w:t xml:space="preserve"> În sensul punctului 61 subpunctului 61.2., băncile atribuie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aceluiaşi</w:t>
      </w:r>
      <w:proofErr w:type="spellEnd"/>
      <w:r w:rsidRPr="00572CDA">
        <w:rPr>
          <w:rFonts w:ascii="Times New Roman" w:eastAsia="Times New Roman" w:hAnsi="Times New Roman" w:cs="Times New Roman"/>
          <w:kern w:val="0"/>
          <w:sz w:val="24"/>
          <w:szCs w:val="24"/>
          <w:lang w:eastAsia="ro-MD"/>
          <w14:ligatures w14:val="none"/>
        </w:rPr>
        <w:t xml:space="preserve"> set de acoperire a riscului din categoria de risc relevantă numai în cazul în care perechea de </w:t>
      </w:r>
      <w:proofErr w:type="spellStart"/>
      <w:r w:rsidRPr="00572CDA">
        <w:rPr>
          <w:rFonts w:ascii="Times New Roman" w:eastAsia="Times New Roman" w:hAnsi="Times New Roman" w:cs="Times New Roman"/>
          <w:kern w:val="0"/>
          <w:sz w:val="24"/>
          <w:szCs w:val="24"/>
          <w:lang w:eastAsia="ro-MD"/>
          <w14:ligatures w14:val="none"/>
        </w:rPr>
        <w:t>determinanţi</w:t>
      </w:r>
      <w:proofErr w:type="spellEnd"/>
      <w:r w:rsidRPr="00572CDA">
        <w:rPr>
          <w:rFonts w:ascii="Times New Roman" w:eastAsia="Times New Roman" w:hAnsi="Times New Roman" w:cs="Times New Roman"/>
          <w:kern w:val="0"/>
          <w:sz w:val="24"/>
          <w:szCs w:val="24"/>
          <w:lang w:eastAsia="ro-MD"/>
          <w14:ligatures w14:val="none"/>
        </w:rPr>
        <w:t xml:space="preserve"> de risc din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punctul 61 subpunctul 61.2. este identică, iar între cei doi </w:t>
      </w:r>
      <w:proofErr w:type="spellStart"/>
      <w:r w:rsidRPr="00572CDA">
        <w:rPr>
          <w:rFonts w:ascii="Times New Roman" w:eastAsia="Times New Roman" w:hAnsi="Times New Roman" w:cs="Times New Roman"/>
          <w:kern w:val="0"/>
          <w:sz w:val="24"/>
          <w:szCs w:val="24"/>
          <w:lang w:eastAsia="ro-MD"/>
          <w14:ligatures w14:val="none"/>
        </w:rPr>
        <w:t>determinanţi</w:t>
      </w:r>
      <w:proofErr w:type="spellEnd"/>
      <w:r w:rsidRPr="00572CDA">
        <w:rPr>
          <w:rFonts w:ascii="Times New Roman" w:eastAsia="Times New Roman" w:hAnsi="Times New Roman" w:cs="Times New Roman"/>
          <w:kern w:val="0"/>
          <w:sz w:val="24"/>
          <w:szCs w:val="24"/>
          <w:lang w:eastAsia="ro-MD"/>
          <w14:ligatures w14:val="none"/>
        </w:rPr>
        <w:t xml:space="preserve"> de risc care fac parte din pereche există o </w:t>
      </w:r>
      <w:proofErr w:type="spellStart"/>
      <w:r w:rsidRPr="00572CDA">
        <w:rPr>
          <w:rFonts w:ascii="Times New Roman" w:eastAsia="Times New Roman" w:hAnsi="Times New Roman" w:cs="Times New Roman"/>
          <w:kern w:val="0"/>
          <w:sz w:val="24"/>
          <w:szCs w:val="24"/>
          <w:lang w:eastAsia="ro-MD"/>
          <w14:ligatures w14:val="none"/>
        </w:rPr>
        <w:t>corelaţie</w:t>
      </w:r>
      <w:proofErr w:type="spellEnd"/>
      <w:r w:rsidRPr="00572CDA">
        <w:rPr>
          <w:rFonts w:ascii="Times New Roman" w:eastAsia="Times New Roman" w:hAnsi="Times New Roman" w:cs="Times New Roman"/>
          <w:kern w:val="0"/>
          <w:sz w:val="24"/>
          <w:szCs w:val="24"/>
          <w:lang w:eastAsia="ro-MD"/>
          <w14:ligatures w14:val="none"/>
        </w:rPr>
        <w:t xml:space="preserve"> pozitivă. În caz contrar, băncile atribuie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punctul 61 subpunctul 61.2. unuia dintre seturile de acoperire a riscului stabilite în conformitate cu punctul 59 doar pe baza unuia dintre cei doi </w:t>
      </w:r>
      <w:proofErr w:type="spellStart"/>
      <w:r w:rsidRPr="00572CDA">
        <w:rPr>
          <w:rFonts w:ascii="Times New Roman" w:eastAsia="Times New Roman" w:hAnsi="Times New Roman" w:cs="Times New Roman"/>
          <w:kern w:val="0"/>
          <w:sz w:val="24"/>
          <w:szCs w:val="24"/>
          <w:lang w:eastAsia="ro-MD"/>
          <w14:ligatures w14:val="none"/>
        </w:rPr>
        <w:t>determinanţi</w:t>
      </w:r>
      <w:proofErr w:type="spellEnd"/>
      <w:r w:rsidRPr="00572CDA">
        <w:rPr>
          <w:rFonts w:ascii="Times New Roman" w:eastAsia="Times New Roman" w:hAnsi="Times New Roman" w:cs="Times New Roman"/>
          <w:kern w:val="0"/>
          <w:sz w:val="24"/>
          <w:szCs w:val="24"/>
          <w:lang w:eastAsia="ro-MD"/>
          <w14:ligatures w14:val="none"/>
        </w:rPr>
        <w:t xml:space="preserve"> de risc </w:t>
      </w:r>
      <w:proofErr w:type="spellStart"/>
      <w:r w:rsidRPr="00572CDA">
        <w:rPr>
          <w:rFonts w:ascii="Times New Roman" w:eastAsia="Times New Roman" w:hAnsi="Times New Roman" w:cs="Times New Roman"/>
          <w:kern w:val="0"/>
          <w:sz w:val="24"/>
          <w:szCs w:val="24"/>
          <w:lang w:eastAsia="ro-MD"/>
          <w14:ligatures w14:val="none"/>
        </w:rPr>
        <w:t>menţionaţi</w:t>
      </w:r>
      <w:proofErr w:type="spellEnd"/>
      <w:r w:rsidRPr="00572CDA">
        <w:rPr>
          <w:rFonts w:ascii="Times New Roman" w:eastAsia="Times New Roman" w:hAnsi="Times New Roman" w:cs="Times New Roman"/>
          <w:kern w:val="0"/>
          <w:sz w:val="24"/>
          <w:szCs w:val="24"/>
          <w:lang w:eastAsia="ro-MD"/>
          <w14:ligatures w14:val="none"/>
        </w:rPr>
        <w:t xml:space="preserve"> la punctul 61 subpunctul 61.2.</w:t>
      </w:r>
    </w:p>
    <w:p w14:paraId="3ACFDED2"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lastRenderedPageBreak/>
        <w:t>64.</w:t>
      </w:r>
      <w:r w:rsidRPr="00572CDA">
        <w:rPr>
          <w:rFonts w:ascii="Times New Roman" w:eastAsia="Times New Roman" w:hAnsi="Times New Roman" w:cs="Times New Roman"/>
          <w:kern w:val="0"/>
          <w:sz w:val="24"/>
          <w:szCs w:val="24"/>
          <w:lang w:eastAsia="ro-MD"/>
          <w14:ligatures w14:val="none"/>
        </w:rPr>
        <w:t xml:space="preserve"> În sensul punctului 61 subpunctul 61.1., băncile atribuie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unui set de acoperire a riscului distinct din categoria de risc relevantă urmând </w:t>
      </w:r>
      <w:proofErr w:type="spellStart"/>
      <w:r w:rsidRPr="00572CDA">
        <w:rPr>
          <w:rFonts w:ascii="Times New Roman" w:eastAsia="Times New Roman" w:hAnsi="Times New Roman" w:cs="Times New Roman"/>
          <w:kern w:val="0"/>
          <w:sz w:val="24"/>
          <w:szCs w:val="24"/>
          <w:lang w:eastAsia="ro-MD"/>
          <w14:ligatures w14:val="none"/>
        </w:rPr>
        <w:t>aceeaşi</w:t>
      </w:r>
      <w:proofErr w:type="spellEnd"/>
      <w:r w:rsidRPr="00572CDA">
        <w:rPr>
          <w:rFonts w:ascii="Times New Roman" w:eastAsia="Times New Roman" w:hAnsi="Times New Roman" w:cs="Times New Roman"/>
          <w:kern w:val="0"/>
          <w:sz w:val="24"/>
          <w:szCs w:val="24"/>
          <w:lang w:eastAsia="ro-MD"/>
          <w14:ligatures w14:val="none"/>
        </w:rPr>
        <w:t xml:space="preserve"> alcătuire a seturilor de acoperire a riscului prevăzută la punctul 59.</w:t>
      </w:r>
    </w:p>
    <w:p w14:paraId="53A3E9B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65.</w:t>
      </w:r>
      <w:r w:rsidRPr="00572CDA">
        <w:rPr>
          <w:rFonts w:ascii="Times New Roman" w:eastAsia="Times New Roman" w:hAnsi="Times New Roman" w:cs="Times New Roman"/>
          <w:kern w:val="0"/>
          <w:sz w:val="24"/>
          <w:szCs w:val="24"/>
          <w:lang w:eastAsia="ro-MD"/>
          <w14:ligatures w14:val="none"/>
        </w:rPr>
        <w:t xml:space="preserve"> Băncile pun la </w:t>
      </w:r>
      <w:proofErr w:type="spellStart"/>
      <w:r w:rsidRPr="00572CDA">
        <w:rPr>
          <w:rFonts w:ascii="Times New Roman" w:eastAsia="Times New Roman" w:hAnsi="Times New Roman" w:cs="Times New Roman"/>
          <w:kern w:val="0"/>
          <w:sz w:val="24"/>
          <w:szCs w:val="24"/>
          <w:lang w:eastAsia="ro-MD"/>
          <w14:ligatures w14:val="none"/>
        </w:rPr>
        <w:t>dispoziţie</w:t>
      </w:r>
      <w:proofErr w:type="spellEnd"/>
      <w:r w:rsidRPr="00572CDA">
        <w:rPr>
          <w:rFonts w:ascii="Times New Roman" w:eastAsia="Times New Roman" w:hAnsi="Times New Roman" w:cs="Times New Roman"/>
          <w:kern w:val="0"/>
          <w:sz w:val="24"/>
          <w:szCs w:val="24"/>
          <w:lang w:eastAsia="ro-MD"/>
          <w14:ligatures w14:val="none"/>
        </w:rPr>
        <w:t xml:space="preserve">, la cererea Băncii </w:t>
      </w:r>
      <w:proofErr w:type="spellStart"/>
      <w:r w:rsidRPr="00572CDA">
        <w:rPr>
          <w:rFonts w:ascii="Times New Roman" w:eastAsia="Times New Roman" w:hAnsi="Times New Roman" w:cs="Times New Roman"/>
          <w:kern w:val="0"/>
          <w:sz w:val="24"/>
          <w:szCs w:val="24"/>
          <w:lang w:eastAsia="ro-MD"/>
          <w14:ligatures w14:val="none"/>
        </w:rPr>
        <w:t>Naţionale</w:t>
      </w:r>
      <w:proofErr w:type="spellEnd"/>
      <w:r w:rsidRPr="00572CDA">
        <w:rPr>
          <w:rFonts w:ascii="Times New Roman" w:eastAsia="Times New Roman" w:hAnsi="Times New Roman" w:cs="Times New Roman"/>
          <w:kern w:val="0"/>
          <w:sz w:val="24"/>
          <w:szCs w:val="24"/>
          <w:lang w:eastAsia="ro-MD"/>
          <w14:ligatures w14:val="none"/>
        </w:rPr>
        <w:t xml:space="preserve"> a Moldovei, </w:t>
      </w:r>
      <w:proofErr w:type="spellStart"/>
      <w:r w:rsidRPr="00572CDA">
        <w:rPr>
          <w:rFonts w:ascii="Times New Roman" w:eastAsia="Times New Roman" w:hAnsi="Times New Roman" w:cs="Times New Roman"/>
          <w:kern w:val="0"/>
          <w:sz w:val="24"/>
          <w:szCs w:val="24"/>
          <w:lang w:eastAsia="ro-MD"/>
          <w14:ligatures w14:val="none"/>
        </w:rPr>
        <w:t>informaţia</w:t>
      </w:r>
      <w:proofErr w:type="spellEnd"/>
      <w:r w:rsidRPr="00572CDA">
        <w:rPr>
          <w:rFonts w:ascii="Times New Roman" w:eastAsia="Times New Roman" w:hAnsi="Times New Roman" w:cs="Times New Roman"/>
          <w:kern w:val="0"/>
          <w:sz w:val="24"/>
          <w:szCs w:val="24"/>
          <w:lang w:eastAsia="ro-MD"/>
          <w14:ligatures w14:val="none"/>
        </w:rPr>
        <w:t xml:space="preserve"> cu referire la numărul de seturi de acoperire a riscului stabilite în conformitate cu punctele 61-64 pentru fiecare categorie de risc, împreună cu determinantul de risc principal sau cel mai semnificativ determinant de risc într-o anumită categorie de risc pentru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punctul 57 sau perechea de </w:t>
      </w:r>
      <w:proofErr w:type="spellStart"/>
      <w:r w:rsidRPr="00572CDA">
        <w:rPr>
          <w:rFonts w:ascii="Times New Roman" w:eastAsia="Times New Roman" w:hAnsi="Times New Roman" w:cs="Times New Roman"/>
          <w:kern w:val="0"/>
          <w:sz w:val="24"/>
          <w:szCs w:val="24"/>
          <w:lang w:eastAsia="ro-MD"/>
          <w14:ligatures w14:val="none"/>
        </w:rPr>
        <w:t>determinanţi</w:t>
      </w:r>
      <w:proofErr w:type="spellEnd"/>
      <w:r w:rsidRPr="00572CDA">
        <w:rPr>
          <w:rFonts w:ascii="Times New Roman" w:eastAsia="Times New Roman" w:hAnsi="Times New Roman" w:cs="Times New Roman"/>
          <w:kern w:val="0"/>
          <w:sz w:val="24"/>
          <w:szCs w:val="24"/>
          <w:lang w:eastAsia="ro-MD"/>
          <w14:ligatures w14:val="none"/>
        </w:rPr>
        <w:t xml:space="preserve"> de risc aferentă fiecăruia dintre seturile de acoperire a riscului respective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cu numărul de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din cadrul fiecărui set de acoperire a riscului.</w:t>
      </w:r>
    </w:p>
    <w:p w14:paraId="524AF47D"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209250C7"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Secţiunea</w:t>
      </w:r>
      <w:proofErr w:type="spellEnd"/>
      <w:r w:rsidRPr="00572CDA">
        <w:rPr>
          <w:rFonts w:ascii="Times New Roman" w:eastAsia="Times New Roman" w:hAnsi="Times New Roman" w:cs="Times New Roman"/>
          <w:i/>
          <w:iCs/>
          <w:kern w:val="0"/>
          <w:sz w:val="24"/>
          <w:szCs w:val="24"/>
          <w:lang w:eastAsia="ro-MD"/>
          <w14:ligatures w14:val="none"/>
        </w:rPr>
        <w:t xml:space="preserve"> a 6-a</w:t>
      </w:r>
    </w:p>
    <w:p w14:paraId="2831B551"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 xml:space="preserve">Expunerea viitoare </w:t>
      </w:r>
      <w:proofErr w:type="spellStart"/>
      <w:r w:rsidRPr="00572CDA">
        <w:rPr>
          <w:rFonts w:ascii="Times New Roman" w:eastAsia="Times New Roman" w:hAnsi="Times New Roman" w:cs="Times New Roman"/>
          <w:b/>
          <w:bCs/>
          <w:kern w:val="0"/>
          <w:sz w:val="24"/>
          <w:szCs w:val="24"/>
          <w:lang w:eastAsia="ro-MD"/>
          <w14:ligatures w14:val="none"/>
        </w:rPr>
        <w:t>potenţială</w:t>
      </w:r>
      <w:proofErr w:type="spellEnd"/>
      <w:r w:rsidRPr="00572CDA">
        <w:rPr>
          <w:rFonts w:ascii="Times New Roman" w:eastAsia="Times New Roman" w:hAnsi="Times New Roman" w:cs="Times New Roman"/>
          <w:b/>
          <w:bCs/>
          <w:kern w:val="0"/>
          <w:sz w:val="24"/>
          <w:szCs w:val="24"/>
          <w:lang w:eastAsia="ro-MD"/>
          <w14:ligatures w14:val="none"/>
        </w:rPr>
        <w:t xml:space="preserve"> </w:t>
      </w:r>
      <w:proofErr w:type="spellStart"/>
      <w:r w:rsidRPr="00572CDA">
        <w:rPr>
          <w:rFonts w:ascii="Times New Roman" w:eastAsia="Times New Roman" w:hAnsi="Times New Roman" w:cs="Times New Roman"/>
          <w:b/>
          <w:bCs/>
          <w:kern w:val="0"/>
          <w:sz w:val="24"/>
          <w:szCs w:val="24"/>
          <w:lang w:eastAsia="ro-MD"/>
          <w14:ligatures w14:val="none"/>
        </w:rPr>
        <w:t>şi</w:t>
      </w:r>
      <w:proofErr w:type="spellEnd"/>
      <w:r w:rsidRPr="00572CDA">
        <w:rPr>
          <w:rFonts w:ascii="Times New Roman" w:eastAsia="Times New Roman" w:hAnsi="Times New Roman" w:cs="Times New Roman"/>
          <w:b/>
          <w:bCs/>
          <w:kern w:val="0"/>
          <w:sz w:val="24"/>
          <w:szCs w:val="24"/>
          <w:lang w:eastAsia="ro-MD"/>
          <w14:ligatures w14:val="none"/>
        </w:rPr>
        <w:t xml:space="preserve"> calculul </w:t>
      </w:r>
      <w:proofErr w:type="spellStart"/>
      <w:r w:rsidRPr="00572CDA">
        <w:rPr>
          <w:rFonts w:ascii="Times New Roman" w:eastAsia="Times New Roman" w:hAnsi="Times New Roman" w:cs="Times New Roman"/>
          <w:b/>
          <w:bCs/>
          <w:kern w:val="0"/>
          <w:sz w:val="24"/>
          <w:szCs w:val="24"/>
          <w:lang w:eastAsia="ro-MD"/>
          <w14:ligatures w14:val="none"/>
        </w:rPr>
        <w:t>poziţiei</w:t>
      </w:r>
      <w:proofErr w:type="spellEnd"/>
      <w:r w:rsidRPr="00572CDA">
        <w:rPr>
          <w:rFonts w:ascii="Times New Roman" w:eastAsia="Times New Roman" w:hAnsi="Times New Roman" w:cs="Times New Roman"/>
          <w:b/>
          <w:bCs/>
          <w:kern w:val="0"/>
          <w:sz w:val="24"/>
          <w:szCs w:val="24"/>
          <w:lang w:eastAsia="ro-MD"/>
          <w14:ligatures w14:val="none"/>
        </w:rPr>
        <w:t xml:space="preserve"> de risc</w:t>
      </w:r>
    </w:p>
    <w:p w14:paraId="1605A1C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66.</w:t>
      </w:r>
      <w:r w:rsidRPr="00572CDA">
        <w:rPr>
          <w:rFonts w:ascii="Times New Roman" w:eastAsia="Times New Roman" w:hAnsi="Times New Roman" w:cs="Times New Roman"/>
          <w:kern w:val="0"/>
          <w:sz w:val="24"/>
          <w:szCs w:val="24"/>
          <w:lang w:eastAsia="ro-MD"/>
          <w14:ligatures w14:val="none"/>
        </w:rPr>
        <w:t xml:space="preserve"> Băncile calculează expunerea viitoare </w:t>
      </w:r>
      <w:proofErr w:type="spellStart"/>
      <w:r w:rsidRPr="00572CDA">
        <w:rPr>
          <w:rFonts w:ascii="Times New Roman" w:eastAsia="Times New Roman" w:hAnsi="Times New Roman" w:cs="Times New Roman"/>
          <w:kern w:val="0"/>
          <w:sz w:val="24"/>
          <w:szCs w:val="24"/>
          <w:lang w:eastAsia="ro-MD"/>
          <w14:ligatures w14:val="none"/>
        </w:rPr>
        <w:t>potenţială</w:t>
      </w:r>
      <w:proofErr w:type="spellEnd"/>
      <w:r w:rsidRPr="00572CDA">
        <w:rPr>
          <w:rFonts w:ascii="Times New Roman" w:eastAsia="Times New Roman" w:hAnsi="Times New Roman" w:cs="Times New Roman"/>
          <w:kern w:val="0"/>
          <w:sz w:val="24"/>
          <w:szCs w:val="24"/>
          <w:lang w:eastAsia="ro-MD"/>
          <w14:ligatures w14:val="none"/>
        </w:rPr>
        <w:t xml:space="preserve"> a unui set de compensare după cum urmează:</w:t>
      </w:r>
    </w:p>
    <w:p w14:paraId="711CB984"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7605F5CF" w14:textId="12863821"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r w:rsidRPr="00572CDA">
        <w:rPr>
          <w:rFonts w:ascii="Times New Roman" w:eastAsia="Times New Roman" w:hAnsi="Times New Roman" w:cs="Times New Roman"/>
          <w:noProof/>
          <w:kern w:val="0"/>
          <w:sz w:val="24"/>
          <w:szCs w:val="24"/>
          <w:lang w:eastAsia="ro-MD"/>
          <w14:ligatures w14:val="none"/>
        </w:rPr>
        <w:drawing>
          <wp:inline distT="0" distB="0" distL="0" distR="0" wp14:anchorId="5C086A6C" wp14:editId="1C94C640">
            <wp:extent cx="2857500" cy="50482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504825"/>
                    </a:xfrm>
                    <a:prstGeom prst="rect">
                      <a:avLst/>
                    </a:prstGeom>
                    <a:noFill/>
                    <a:ln>
                      <a:noFill/>
                    </a:ln>
                  </pic:spPr>
                </pic:pic>
              </a:graphicData>
            </a:graphic>
          </wp:inline>
        </w:drawing>
      </w:r>
    </w:p>
    <w:p w14:paraId="5DB405F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5E552FF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PFE = expunerea viitoare </w:t>
      </w:r>
      <w:proofErr w:type="spellStart"/>
      <w:r w:rsidRPr="00572CDA">
        <w:rPr>
          <w:rFonts w:ascii="Times New Roman" w:eastAsia="Times New Roman" w:hAnsi="Times New Roman" w:cs="Times New Roman"/>
          <w:kern w:val="0"/>
          <w:sz w:val="24"/>
          <w:szCs w:val="24"/>
          <w:lang w:eastAsia="ro-MD"/>
          <w14:ligatures w14:val="none"/>
        </w:rPr>
        <w:t>potenţială</w:t>
      </w:r>
      <w:proofErr w:type="spellEnd"/>
      <w:r w:rsidRPr="00572CDA">
        <w:rPr>
          <w:rFonts w:ascii="Times New Roman" w:eastAsia="Times New Roman" w:hAnsi="Times New Roman" w:cs="Times New Roman"/>
          <w:kern w:val="0"/>
          <w:sz w:val="24"/>
          <w:szCs w:val="24"/>
          <w:lang w:eastAsia="ro-MD"/>
          <w14:ligatures w14:val="none"/>
        </w:rPr>
        <w:t>;</w:t>
      </w:r>
    </w:p>
    <w:p w14:paraId="051D034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a = indicele care desemnează categoriile de risc incluse în calculul expunerii viitoare </w:t>
      </w:r>
      <w:proofErr w:type="spellStart"/>
      <w:r w:rsidRPr="00572CDA">
        <w:rPr>
          <w:rFonts w:ascii="Times New Roman" w:eastAsia="Times New Roman" w:hAnsi="Times New Roman" w:cs="Times New Roman"/>
          <w:kern w:val="0"/>
          <w:sz w:val="24"/>
          <w:szCs w:val="24"/>
          <w:lang w:eastAsia="ro-MD"/>
          <w14:ligatures w14:val="none"/>
        </w:rPr>
        <w:t>potenţiale</w:t>
      </w:r>
      <w:proofErr w:type="spellEnd"/>
      <w:r w:rsidRPr="00572CDA">
        <w:rPr>
          <w:rFonts w:ascii="Times New Roman" w:eastAsia="Times New Roman" w:hAnsi="Times New Roman" w:cs="Times New Roman"/>
          <w:kern w:val="0"/>
          <w:sz w:val="24"/>
          <w:szCs w:val="24"/>
          <w:lang w:eastAsia="ro-MD"/>
          <w14:ligatures w14:val="none"/>
        </w:rPr>
        <w:t xml:space="preserve"> a setului de compensare;</w:t>
      </w:r>
    </w:p>
    <w:p w14:paraId="45135C4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AddOn</w:t>
      </w:r>
      <w:proofErr w:type="spellEnd"/>
      <w:r w:rsidRPr="00572CDA">
        <w:rPr>
          <w:rFonts w:ascii="Times New Roman" w:eastAsia="Times New Roman" w:hAnsi="Times New Roman" w:cs="Times New Roman"/>
          <w:kern w:val="0"/>
          <w:sz w:val="24"/>
          <w:szCs w:val="24"/>
          <w:vertAlign w:val="superscript"/>
          <w:lang w:eastAsia="ro-MD"/>
          <w14:ligatures w14:val="none"/>
        </w:rPr>
        <w:t>(a)</w:t>
      </w:r>
      <w:r w:rsidRPr="00572CDA">
        <w:rPr>
          <w:rFonts w:ascii="Times New Roman" w:eastAsia="Times New Roman" w:hAnsi="Times New Roman" w:cs="Times New Roman"/>
          <w:kern w:val="0"/>
          <w:sz w:val="24"/>
          <w:szCs w:val="24"/>
          <w:lang w:eastAsia="ro-MD"/>
          <w14:ligatures w14:val="none"/>
        </w:rPr>
        <w:t xml:space="preserve"> = majorarea pentru categoria de risc calculată în conformitate cu punctele 78-98, după caz;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12C83DC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multiplicator (</w:t>
      </w:r>
      <w:proofErr w:type="spellStart"/>
      <w:r w:rsidRPr="00572CDA">
        <w:rPr>
          <w:rFonts w:ascii="Times New Roman" w:eastAsia="Times New Roman" w:hAnsi="Times New Roman" w:cs="Times New Roman"/>
          <w:kern w:val="0"/>
          <w:sz w:val="24"/>
          <w:szCs w:val="24"/>
          <w:lang w:eastAsia="ro-MD"/>
          <w14:ligatures w14:val="none"/>
        </w:rPr>
        <w:t>multiplier</w:t>
      </w:r>
      <w:proofErr w:type="spellEnd"/>
      <w:r w:rsidRPr="00572CDA">
        <w:rPr>
          <w:rFonts w:ascii="Times New Roman" w:eastAsia="Times New Roman" w:hAnsi="Times New Roman" w:cs="Times New Roman"/>
          <w:kern w:val="0"/>
          <w:sz w:val="24"/>
          <w:szCs w:val="24"/>
          <w:lang w:eastAsia="ro-MD"/>
          <w14:ligatures w14:val="none"/>
        </w:rPr>
        <w:t xml:space="preserve">) = factorul de multiplicare calculat în conformitate cu formula </w:t>
      </w:r>
      <w:proofErr w:type="spellStart"/>
      <w:r w:rsidRPr="00572CDA">
        <w:rPr>
          <w:rFonts w:ascii="Times New Roman" w:eastAsia="Times New Roman" w:hAnsi="Times New Roman" w:cs="Times New Roman"/>
          <w:kern w:val="0"/>
          <w:sz w:val="24"/>
          <w:szCs w:val="24"/>
          <w:lang w:eastAsia="ro-MD"/>
          <w14:ligatures w14:val="none"/>
        </w:rPr>
        <w:t>menţionată</w:t>
      </w:r>
      <w:proofErr w:type="spellEnd"/>
      <w:r w:rsidRPr="00572CDA">
        <w:rPr>
          <w:rFonts w:ascii="Times New Roman" w:eastAsia="Times New Roman" w:hAnsi="Times New Roman" w:cs="Times New Roman"/>
          <w:kern w:val="0"/>
          <w:sz w:val="24"/>
          <w:szCs w:val="24"/>
          <w:lang w:eastAsia="ro-MD"/>
          <w14:ligatures w14:val="none"/>
        </w:rPr>
        <w:t xml:space="preserve"> la punctul 68.</w:t>
      </w:r>
    </w:p>
    <w:p w14:paraId="26F6CC4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În scopul acestui calcul, băncile includ majorarea (</w:t>
      </w:r>
      <w:proofErr w:type="spellStart"/>
      <w:r w:rsidRPr="00572CDA">
        <w:rPr>
          <w:rFonts w:ascii="Times New Roman" w:eastAsia="Times New Roman" w:hAnsi="Times New Roman" w:cs="Times New Roman"/>
          <w:kern w:val="0"/>
          <w:sz w:val="24"/>
          <w:szCs w:val="24"/>
          <w:lang w:eastAsia="ro-MD"/>
          <w14:ligatures w14:val="none"/>
        </w:rPr>
        <w:t>add</w:t>
      </w:r>
      <w:proofErr w:type="spellEnd"/>
      <w:r w:rsidRPr="00572CDA">
        <w:rPr>
          <w:rFonts w:ascii="Times New Roman" w:eastAsia="Times New Roman" w:hAnsi="Times New Roman" w:cs="Times New Roman"/>
          <w:kern w:val="0"/>
          <w:sz w:val="24"/>
          <w:szCs w:val="24"/>
          <w:lang w:eastAsia="ro-MD"/>
          <w14:ligatures w14:val="none"/>
        </w:rPr>
        <w:t xml:space="preserve">-on) aferentă unei anumite categorii de risc în calculul expunerii viitoare </w:t>
      </w:r>
      <w:proofErr w:type="spellStart"/>
      <w:r w:rsidRPr="00572CDA">
        <w:rPr>
          <w:rFonts w:ascii="Times New Roman" w:eastAsia="Times New Roman" w:hAnsi="Times New Roman" w:cs="Times New Roman"/>
          <w:kern w:val="0"/>
          <w:sz w:val="24"/>
          <w:szCs w:val="24"/>
          <w:lang w:eastAsia="ro-MD"/>
          <w14:ligatures w14:val="none"/>
        </w:rPr>
        <w:t>potenţiale</w:t>
      </w:r>
      <w:proofErr w:type="spellEnd"/>
      <w:r w:rsidRPr="00572CDA">
        <w:rPr>
          <w:rFonts w:ascii="Times New Roman" w:eastAsia="Times New Roman" w:hAnsi="Times New Roman" w:cs="Times New Roman"/>
          <w:kern w:val="0"/>
          <w:sz w:val="24"/>
          <w:szCs w:val="24"/>
          <w:lang w:eastAsia="ro-MD"/>
          <w14:ligatures w14:val="none"/>
        </w:rPr>
        <w:t xml:space="preserve"> a unui set de compensare, în cazul în care cel </w:t>
      </w:r>
      <w:proofErr w:type="spellStart"/>
      <w:r w:rsidRPr="00572CDA">
        <w:rPr>
          <w:rFonts w:ascii="Times New Roman" w:eastAsia="Times New Roman" w:hAnsi="Times New Roman" w:cs="Times New Roman"/>
          <w:kern w:val="0"/>
          <w:sz w:val="24"/>
          <w:szCs w:val="24"/>
          <w:lang w:eastAsia="ro-MD"/>
          <w14:ligatures w14:val="none"/>
        </w:rPr>
        <w:t>puţin</w:t>
      </w:r>
      <w:proofErr w:type="spellEnd"/>
      <w:r w:rsidRPr="00572CDA">
        <w:rPr>
          <w:rFonts w:ascii="Times New Roman" w:eastAsia="Times New Roman" w:hAnsi="Times New Roman" w:cs="Times New Roman"/>
          <w:kern w:val="0"/>
          <w:sz w:val="24"/>
          <w:szCs w:val="24"/>
          <w:lang w:eastAsia="ro-MD"/>
          <w14:ligatures w14:val="none"/>
        </w:rPr>
        <w:t xml:space="preserve"> o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din setul de compensare a fost încadrată în categoria de risc respectivă.</w:t>
      </w:r>
    </w:p>
    <w:p w14:paraId="65081A4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67.</w:t>
      </w:r>
      <w:r w:rsidRPr="00572CDA">
        <w:rPr>
          <w:rFonts w:ascii="Times New Roman" w:eastAsia="Times New Roman" w:hAnsi="Times New Roman" w:cs="Times New Roman"/>
          <w:kern w:val="0"/>
          <w:sz w:val="24"/>
          <w:szCs w:val="24"/>
          <w:lang w:eastAsia="ro-MD"/>
          <w14:ligatures w14:val="none"/>
        </w:rPr>
        <w:t xml:space="preserve"> Expunerea viitoare </w:t>
      </w:r>
      <w:proofErr w:type="spellStart"/>
      <w:r w:rsidRPr="00572CDA">
        <w:rPr>
          <w:rFonts w:ascii="Times New Roman" w:eastAsia="Times New Roman" w:hAnsi="Times New Roman" w:cs="Times New Roman"/>
          <w:kern w:val="0"/>
          <w:sz w:val="24"/>
          <w:szCs w:val="24"/>
          <w:lang w:eastAsia="ro-MD"/>
          <w14:ligatures w14:val="none"/>
        </w:rPr>
        <w:t>potenţială</w:t>
      </w:r>
      <w:proofErr w:type="spellEnd"/>
      <w:r w:rsidRPr="00572CDA">
        <w:rPr>
          <w:rFonts w:ascii="Times New Roman" w:eastAsia="Times New Roman" w:hAnsi="Times New Roman" w:cs="Times New Roman"/>
          <w:kern w:val="0"/>
          <w:sz w:val="24"/>
          <w:szCs w:val="24"/>
          <w:lang w:eastAsia="ro-MD"/>
          <w14:ligatures w14:val="none"/>
        </w:rPr>
        <w:t xml:space="preserve"> a seturilor de compensare multiple care fac obiectul unui singur contract în marjă, astfel cum se </w:t>
      </w:r>
      <w:proofErr w:type="spellStart"/>
      <w:r w:rsidRPr="00572CDA">
        <w:rPr>
          <w:rFonts w:ascii="Times New Roman" w:eastAsia="Times New Roman" w:hAnsi="Times New Roman" w:cs="Times New Roman"/>
          <w:kern w:val="0"/>
          <w:sz w:val="24"/>
          <w:szCs w:val="24"/>
          <w:lang w:eastAsia="ro-MD"/>
          <w14:ligatures w14:val="none"/>
        </w:rPr>
        <w:t>menţionează</w:t>
      </w:r>
      <w:proofErr w:type="spellEnd"/>
      <w:r w:rsidRPr="00572CDA">
        <w:rPr>
          <w:rFonts w:ascii="Times New Roman" w:eastAsia="Times New Roman" w:hAnsi="Times New Roman" w:cs="Times New Roman"/>
          <w:kern w:val="0"/>
          <w:sz w:val="24"/>
          <w:szCs w:val="24"/>
          <w:lang w:eastAsia="ro-MD"/>
          <w14:ligatures w14:val="none"/>
        </w:rPr>
        <w:t xml:space="preserve"> la punctul 51, se calculează ca suma expunerilor viitoare </w:t>
      </w:r>
      <w:proofErr w:type="spellStart"/>
      <w:r w:rsidRPr="00572CDA">
        <w:rPr>
          <w:rFonts w:ascii="Times New Roman" w:eastAsia="Times New Roman" w:hAnsi="Times New Roman" w:cs="Times New Roman"/>
          <w:kern w:val="0"/>
          <w:sz w:val="24"/>
          <w:szCs w:val="24"/>
          <w:lang w:eastAsia="ro-MD"/>
          <w14:ligatures w14:val="none"/>
        </w:rPr>
        <w:t>potenţiale</w:t>
      </w:r>
      <w:proofErr w:type="spellEnd"/>
      <w:r w:rsidRPr="00572CDA">
        <w:rPr>
          <w:rFonts w:ascii="Times New Roman" w:eastAsia="Times New Roman" w:hAnsi="Times New Roman" w:cs="Times New Roman"/>
          <w:kern w:val="0"/>
          <w:sz w:val="24"/>
          <w:szCs w:val="24"/>
          <w:lang w:eastAsia="ro-MD"/>
          <w14:ligatures w14:val="none"/>
        </w:rPr>
        <w:t xml:space="preserve"> a tuturor seturilor de compensare individuale ca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cum nu ar face obiectul niciunei forme de contract în marjă.</w:t>
      </w:r>
    </w:p>
    <w:p w14:paraId="02E52F7A"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68.</w:t>
      </w:r>
      <w:r w:rsidRPr="00572CDA">
        <w:rPr>
          <w:rFonts w:ascii="Times New Roman" w:eastAsia="Times New Roman" w:hAnsi="Times New Roman" w:cs="Times New Roman"/>
          <w:kern w:val="0"/>
          <w:sz w:val="24"/>
          <w:szCs w:val="24"/>
          <w:lang w:eastAsia="ro-MD"/>
          <w14:ligatures w14:val="none"/>
        </w:rPr>
        <w:t xml:space="preserve"> În scopul punctului 66, multiplicatorul se calculează după cum urmează:</w:t>
      </w:r>
    </w:p>
    <w:p w14:paraId="2D5AFD5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16B5B7EB" w14:textId="25A7D35E"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r w:rsidRPr="00572CDA">
        <w:rPr>
          <w:rFonts w:ascii="Times New Roman" w:eastAsia="Times New Roman" w:hAnsi="Times New Roman" w:cs="Times New Roman"/>
          <w:noProof/>
          <w:kern w:val="0"/>
          <w:sz w:val="24"/>
          <w:szCs w:val="24"/>
          <w:lang w:eastAsia="ro-MD"/>
          <w14:ligatures w14:val="none"/>
        </w:rPr>
        <w:drawing>
          <wp:inline distT="0" distB="0" distL="0" distR="0" wp14:anchorId="49E7A346" wp14:editId="75324C58">
            <wp:extent cx="5829300" cy="9525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9300" cy="952500"/>
                    </a:xfrm>
                    <a:prstGeom prst="rect">
                      <a:avLst/>
                    </a:prstGeom>
                    <a:noFill/>
                    <a:ln>
                      <a:noFill/>
                    </a:ln>
                  </pic:spPr>
                </pic:pic>
              </a:graphicData>
            </a:graphic>
          </wp:inline>
        </w:drawing>
      </w:r>
    </w:p>
    <w:p w14:paraId="545D7D8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unde:</w:t>
      </w:r>
    </w:p>
    <w:p w14:paraId="21A55EA4"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Prag (</w:t>
      </w:r>
      <w:proofErr w:type="spellStart"/>
      <w:r w:rsidRPr="00572CDA">
        <w:rPr>
          <w:rFonts w:ascii="Times New Roman" w:eastAsia="Times New Roman" w:hAnsi="Times New Roman" w:cs="Times New Roman"/>
          <w:kern w:val="0"/>
          <w:sz w:val="24"/>
          <w:szCs w:val="24"/>
          <w:lang w:eastAsia="ro-MD"/>
          <w14:ligatures w14:val="none"/>
        </w:rPr>
        <w:t>floor</w:t>
      </w:r>
      <w:proofErr w:type="spellEnd"/>
      <w:r w:rsidRPr="00572CDA">
        <w:rPr>
          <w:rFonts w:ascii="Times New Roman" w:eastAsia="Times New Roman" w:hAnsi="Times New Roman" w:cs="Times New Roman"/>
          <w:kern w:val="0"/>
          <w:sz w:val="24"/>
          <w:szCs w:val="24"/>
          <w:lang w:eastAsia="ro-MD"/>
          <w14:ligatures w14:val="none"/>
        </w:rPr>
        <w:t>) m = 5 %;</w:t>
      </w:r>
    </w:p>
    <w:p w14:paraId="602C6EB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 y = 2 · (1 – </w:t>
      </w:r>
      <w:proofErr w:type="spellStart"/>
      <w:r w:rsidRPr="00572CDA">
        <w:rPr>
          <w:rFonts w:ascii="Times New Roman" w:eastAsia="Times New Roman" w:hAnsi="Times New Roman" w:cs="Times New Roman"/>
          <w:kern w:val="0"/>
          <w:sz w:val="24"/>
          <w:szCs w:val="24"/>
          <w:lang w:eastAsia="ro-MD"/>
          <w14:ligatures w14:val="none"/>
        </w:rPr>
        <w:t>Prag</w:t>
      </w:r>
      <w:r w:rsidRPr="00572CDA">
        <w:rPr>
          <w:rFonts w:ascii="Times New Roman" w:eastAsia="Times New Roman" w:hAnsi="Times New Roman" w:cs="Times New Roman"/>
          <w:kern w:val="0"/>
          <w:sz w:val="24"/>
          <w:szCs w:val="24"/>
          <w:vertAlign w:val="subscript"/>
          <w:lang w:eastAsia="ro-MD"/>
          <w14:ligatures w14:val="none"/>
        </w:rPr>
        <w:t>m</w:t>
      </w:r>
      <w:proofErr w:type="spellEnd"/>
      <w:r w:rsidRPr="00572CDA">
        <w:rPr>
          <w:rFonts w:ascii="Times New Roman" w:eastAsia="Times New Roman" w:hAnsi="Times New Roman" w:cs="Times New Roman"/>
          <w:kern w:val="0"/>
          <w:sz w:val="24"/>
          <w:szCs w:val="24"/>
          <w:lang w:eastAsia="ro-MD"/>
          <w14:ligatures w14:val="none"/>
        </w:rPr>
        <w:t xml:space="preserve">) · Σ a </w:t>
      </w:r>
      <w:proofErr w:type="spellStart"/>
      <w:r w:rsidRPr="00572CDA">
        <w:rPr>
          <w:rFonts w:ascii="Times New Roman" w:eastAsia="Times New Roman" w:hAnsi="Times New Roman" w:cs="Times New Roman"/>
          <w:kern w:val="0"/>
          <w:sz w:val="24"/>
          <w:szCs w:val="24"/>
          <w:lang w:eastAsia="ro-MD"/>
          <w14:ligatures w14:val="none"/>
        </w:rPr>
        <w:t>AddOn</w:t>
      </w:r>
      <w:proofErr w:type="spellEnd"/>
      <w:r w:rsidRPr="00572CDA">
        <w:rPr>
          <w:rFonts w:ascii="Times New Roman" w:eastAsia="Times New Roman" w:hAnsi="Times New Roman" w:cs="Times New Roman"/>
          <w:kern w:val="0"/>
          <w:sz w:val="24"/>
          <w:szCs w:val="24"/>
          <w:vertAlign w:val="superscript"/>
          <w:lang w:eastAsia="ro-MD"/>
          <w14:ligatures w14:val="none"/>
        </w:rPr>
        <w:t>(a)</w:t>
      </w:r>
    </w:p>
    <w:p w14:paraId="239FC0EA" w14:textId="33BF64D5"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566F9FCD" wp14:editId="640876B8">
            <wp:extent cx="5940425" cy="622935"/>
            <wp:effectExtent l="0" t="0" r="3175" b="571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622935"/>
                    </a:xfrm>
                    <a:prstGeom prst="rect">
                      <a:avLst/>
                    </a:prstGeom>
                    <a:noFill/>
                    <a:ln>
                      <a:noFill/>
                    </a:ln>
                  </pic:spPr>
                </pic:pic>
              </a:graphicData>
            </a:graphic>
          </wp:inline>
        </w:drawing>
      </w:r>
    </w:p>
    <w:p w14:paraId="42B89C7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NICAi</w:t>
      </w:r>
      <w:proofErr w:type="spellEnd"/>
      <w:r w:rsidRPr="00572CDA">
        <w:rPr>
          <w:rFonts w:ascii="Times New Roman" w:eastAsia="Times New Roman" w:hAnsi="Times New Roman" w:cs="Times New Roman"/>
          <w:kern w:val="0"/>
          <w:sz w:val="24"/>
          <w:szCs w:val="24"/>
          <w:lang w:eastAsia="ro-MD"/>
          <w14:ligatures w14:val="none"/>
        </w:rPr>
        <w:t xml:space="preserve"> = suma independentă netă a </w:t>
      </w:r>
      <w:proofErr w:type="spellStart"/>
      <w:r w:rsidRPr="00572CDA">
        <w:rPr>
          <w:rFonts w:ascii="Times New Roman" w:eastAsia="Times New Roman" w:hAnsi="Times New Roman" w:cs="Times New Roman"/>
          <w:kern w:val="0"/>
          <w:sz w:val="24"/>
          <w:szCs w:val="24"/>
          <w:lang w:eastAsia="ro-MD"/>
          <w14:ligatures w14:val="none"/>
        </w:rPr>
        <w:t>garanţiilor</w:t>
      </w:r>
      <w:proofErr w:type="spellEnd"/>
      <w:r w:rsidRPr="00572CDA">
        <w:rPr>
          <w:rFonts w:ascii="Times New Roman" w:eastAsia="Times New Roman" w:hAnsi="Times New Roman" w:cs="Times New Roman"/>
          <w:kern w:val="0"/>
          <w:sz w:val="24"/>
          <w:szCs w:val="24"/>
          <w:lang w:eastAsia="ro-MD"/>
          <w14:ligatures w14:val="none"/>
        </w:rPr>
        <w:t xml:space="preserve"> reale calculată numai pentru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incluse în setul de compensare i. </w:t>
      </w:r>
      <w:proofErr w:type="spellStart"/>
      <w:r w:rsidRPr="00572CDA">
        <w:rPr>
          <w:rFonts w:ascii="Times New Roman" w:eastAsia="Times New Roman" w:hAnsi="Times New Roman" w:cs="Times New Roman"/>
          <w:kern w:val="0"/>
          <w:sz w:val="24"/>
          <w:szCs w:val="24"/>
          <w:lang w:eastAsia="ro-MD"/>
          <w14:ligatures w14:val="none"/>
        </w:rPr>
        <w:t>NICAi</w:t>
      </w:r>
      <w:proofErr w:type="spellEnd"/>
      <w:r w:rsidRPr="00572CDA">
        <w:rPr>
          <w:rFonts w:ascii="Times New Roman" w:eastAsia="Times New Roman" w:hAnsi="Times New Roman" w:cs="Times New Roman"/>
          <w:kern w:val="0"/>
          <w:sz w:val="24"/>
          <w:szCs w:val="24"/>
          <w:lang w:eastAsia="ro-MD"/>
          <w14:ligatures w14:val="none"/>
        </w:rPr>
        <w:t xml:space="preserve"> se calculează la nivel de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sau la nivel de set de compensare, în </w:t>
      </w:r>
      <w:proofErr w:type="spellStart"/>
      <w:r w:rsidRPr="00572CDA">
        <w:rPr>
          <w:rFonts w:ascii="Times New Roman" w:eastAsia="Times New Roman" w:hAnsi="Times New Roman" w:cs="Times New Roman"/>
          <w:kern w:val="0"/>
          <w:sz w:val="24"/>
          <w:szCs w:val="24"/>
          <w:lang w:eastAsia="ro-MD"/>
          <w14:ligatures w14:val="none"/>
        </w:rPr>
        <w:t>funcţie</w:t>
      </w:r>
      <w:proofErr w:type="spellEnd"/>
      <w:r w:rsidRPr="00572CDA">
        <w:rPr>
          <w:rFonts w:ascii="Times New Roman" w:eastAsia="Times New Roman" w:hAnsi="Times New Roman" w:cs="Times New Roman"/>
          <w:kern w:val="0"/>
          <w:sz w:val="24"/>
          <w:szCs w:val="24"/>
          <w:lang w:eastAsia="ro-MD"/>
          <w14:ligatures w14:val="none"/>
        </w:rPr>
        <w:t xml:space="preserve"> de contractul în marjă.</w:t>
      </w:r>
    </w:p>
    <w:p w14:paraId="3F57315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lastRenderedPageBreak/>
        <w:t>69.</w:t>
      </w:r>
      <w:r w:rsidRPr="00572CDA">
        <w:rPr>
          <w:rFonts w:ascii="Times New Roman" w:eastAsia="Times New Roman" w:hAnsi="Times New Roman" w:cs="Times New Roman"/>
          <w:kern w:val="0"/>
          <w:sz w:val="24"/>
          <w:szCs w:val="24"/>
          <w:lang w:eastAsia="ro-MD"/>
          <w14:ligatures w14:val="none"/>
        </w:rPr>
        <w:t xml:space="preserve"> Pentru calcularea majorărilor aferente categoriilor de risc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punctele 78-98, băncile calculează </w:t>
      </w:r>
      <w:proofErr w:type="spellStart"/>
      <w:r w:rsidRPr="00572CDA">
        <w:rPr>
          <w:rFonts w:ascii="Times New Roman" w:eastAsia="Times New Roman" w:hAnsi="Times New Roman" w:cs="Times New Roman"/>
          <w:kern w:val="0"/>
          <w:sz w:val="24"/>
          <w:szCs w:val="24"/>
          <w:lang w:eastAsia="ro-MD"/>
          <w14:ligatures w14:val="none"/>
        </w:rPr>
        <w:t>poziţia</w:t>
      </w:r>
      <w:proofErr w:type="spellEnd"/>
      <w:r w:rsidRPr="00572CDA">
        <w:rPr>
          <w:rFonts w:ascii="Times New Roman" w:eastAsia="Times New Roman" w:hAnsi="Times New Roman" w:cs="Times New Roman"/>
          <w:kern w:val="0"/>
          <w:sz w:val="24"/>
          <w:szCs w:val="24"/>
          <w:lang w:eastAsia="ro-MD"/>
          <w14:ligatures w14:val="none"/>
        </w:rPr>
        <w:t xml:space="preserve"> de risc (</w:t>
      </w:r>
      <w:proofErr w:type="spellStart"/>
      <w:r w:rsidRPr="00572CDA">
        <w:rPr>
          <w:rFonts w:ascii="Times New Roman" w:eastAsia="Times New Roman" w:hAnsi="Times New Roman" w:cs="Times New Roman"/>
          <w:kern w:val="0"/>
          <w:sz w:val="24"/>
          <w:szCs w:val="24"/>
          <w:lang w:eastAsia="ro-MD"/>
          <w14:ligatures w14:val="none"/>
        </w:rPr>
        <w:t>RiskPosition</w:t>
      </w:r>
      <w:proofErr w:type="spellEnd"/>
      <w:r w:rsidRPr="00572CDA">
        <w:rPr>
          <w:rFonts w:ascii="Times New Roman" w:eastAsia="Times New Roman" w:hAnsi="Times New Roman" w:cs="Times New Roman"/>
          <w:kern w:val="0"/>
          <w:sz w:val="24"/>
          <w:szCs w:val="24"/>
          <w:lang w:eastAsia="ro-MD"/>
          <w14:ligatures w14:val="none"/>
        </w:rPr>
        <w:t xml:space="preserve">) a fiecărei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dintr-un set de compensare după cum urmează:</w:t>
      </w:r>
    </w:p>
    <w:p w14:paraId="0F0C7B4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6CE0F2E8"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Poziţia</w:t>
      </w:r>
      <w:proofErr w:type="spellEnd"/>
      <w:r w:rsidRPr="00572CDA">
        <w:rPr>
          <w:rFonts w:ascii="Times New Roman" w:eastAsia="Times New Roman" w:hAnsi="Times New Roman" w:cs="Times New Roman"/>
          <w:kern w:val="0"/>
          <w:sz w:val="24"/>
          <w:szCs w:val="24"/>
          <w:lang w:eastAsia="ro-MD"/>
          <w14:ligatures w14:val="none"/>
        </w:rPr>
        <w:t xml:space="preserve"> de risc = δ · </w:t>
      </w:r>
      <w:proofErr w:type="spellStart"/>
      <w:r w:rsidRPr="00572CDA">
        <w:rPr>
          <w:rFonts w:ascii="Times New Roman" w:eastAsia="Times New Roman" w:hAnsi="Times New Roman" w:cs="Times New Roman"/>
          <w:kern w:val="0"/>
          <w:sz w:val="24"/>
          <w:szCs w:val="24"/>
          <w:lang w:eastAsia="ro-MD"/>
          <w14:ligatures w14:val="none"/>
        </w:rPr>
        <w:t>AdjNot</w:t>
      </w:r>
      <w:proofErr w:type="spellEnd"/>
      <w:r w:rsidRPr="00572CDA">
        <w:rPr>
          <w:rFonts w:ascii="Times New Roman" w:eastAsia="Times New Roman" w:hAnsi="Times New Roman" w:cs="Times New Roman"/>
          <w:kern w:val="0"/>
          <w:sz w:val="24"/>
          <w:szCs w:val="24"/>
          <w:lang w:eastAsia="ro-MD"/>
          <w14:ligatures w14:val="none"/>
        </w:rPr>
        <w:t xml:space="preserve"> · MF</w:t>
      </w:r>
    </w:p>
    <w:p w14:paraId="0CD39204"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2B954DF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δ = delta reglementat al </w:t>
      </w:r>
      <w:proofErr w:type="spellStart"/>
      <w:r w:rsidRPr="00572CDA">
        <w:rPr>
          <w:rFonts w:ascii="Times New Roman" w:eastAsia="Times New Roman" w:hAnsi="Times New Roman" w:cs="Times New Roman"/>
          <w:kern w:val="0"/>
          <w:sz w:val="24"/>
          <w:szCs w:val="24"/>
          <w:lang w:eastAsia="ro-MD"/>
          <w14:ligatures w14:val="none"/>
        </w:rPr>
        <w:t>tranzacţiei</w:t>
      </w:r>
      <w:proofErr w:type="spellEnd"/>
      <w:r w:rsidRPr="00572CDA">
        <w:rPr>
          <w:rFonts w:ascii="Times New Roman" w:eastAsia="Times New Roman" w:hAnsi="Times New Roman" w:cs="Times New Roman"/>
          <w:kern w:val="0"/>
          <w:sz w:val="24"/>
          <w:szCs w:val="24"/>
          <w:lang w:eastAsia="ro-MD"/>
          <w14:ligatures w14:val="none"/>
        </w:rPr>
        <w:t xml:space="preserve">, calculat în conformitate cu formula prevăzută la punctele 70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71;</w:t>
      </w:r>
    </w:p>
    <w:p w14:paraId="19DBC9A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AdjNot</w:t>
      </w:r>
      <w:proofErr w:type="spellEnd"/>
      <w:r w:rsidRPr="00572CDA">
        <w:rPr>
          <w:rFonts w:ascii="Times New Roman" w:eastAsia="Times New Roman" w:hAnsi="Times New Roman" w:cs="Times New Roman"/>
          <w:kern w:val="0"/>
          <w:sz w:val="24"/>
          <w:szCs w:val="24"/>
          <w:lang w:eastAsia="ro-MD"/>
          <w14:ligatures w14:val="none"/>
        </w:rPr>
        <w:t xml:space="preserve"> =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ajustată a </w:t>
      </w:r>
      <w:proofErr w:type="spellStart"/>
      <w:r w:rsidRPr="00572CDA">
        <w:rPr>
          <w:rFonts w:ascii="Times New Roman" w:eastAsia="Times New Roman" w:hAnsi="Times New Roman" w:cs="Times New Roman"/>
          <w:kern w:val="0"/>
          <w:sz w:val="24"/>
          <w:szCs w:val="24"/>
          <w:lang w:eastAsia="ro-MD"/>
          <w14:ligatures w14:val="none"/>
        </w:rPr>
        <w:t>tranzacţiei</w:t>
      </w:r>
      <w:proofErr w:type="spellEnd"/>
      <w:r w:rsidRPr="00572CDA">
        <w:rPr>
          <w:rFonts w:ascii="Times New Roman" w:eastAsia="Times New Roman" w:hAnsi="Times New Roman" w:cs="Times New Roman"/>
          <w:kern w:val="0"/>
          <w:sz w:val="24"/>
          <w:szCs w:val="24"/>
          <w:lang w:eastAsia="ro-MD"/>
          <w14:ligatures w14:val="none"/>
        </w:rPr>
        <w:t xml:space="preserve">, calculată în conformitate cu punctele 72-74;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1FD3E0D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MF = factorul de ajustare în </w:t>
      </w:r>
      <w:proofErr w:type="spellStart"/>
      <w:r w:rsidRPr="00572CDA">
        <w:rPr>
          <w:rFonts w:ascii="Times New Roman" w:eastAsia="Times New Roman" w:hAnsi="Times New Roman" w:cs="Times New Roman"/>
          <w:kern w:val="0"/>
          <w:sz w:val="24"/>
          <w:szCs w:val="24"/>
          <w:lang w:eastAsia="ro-MD"/>
          <w14:ligatures w14:val="none"/>
        </w:rPr>
        <w:t>funcţie</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scadenţă</w:t>
      </w:r>
      <w:proofErr w:type="spellEnd"/>
      <w:r w:rsidRPr="00572CDA">
        <w:rPr>
          <w:rFonts w:ascii="Times New Roman" w:eastAsia="Times New Roman" w:hAnsi="Times New Roman" w:cs="Times New Roman"/>
          <w:kern w:val="0"/>
          <w:sz w:val="24"/>
          <w:szCs w:val="24"/>
          <w:lang w:eastAsia="ro-MD"/>
          <w14:ligatures w14:val="none"/>
        </w:rPr>
        <w:t xml:space="preserve"> al </w:t>
      </w:r>
      <w:proofErr w:type="spellStart"/>
      <w:r w:rsidRPr="00572CDA">
        <w:rPr>
          <w:rFonts w:ascii="Times New Roman" w:eastAsia="Times New Roman" w:hAnsi="Times New Roman" w:cs="Times New Roman"/>
          <w:kern w:val="0"/>
          <w:sz w:val="24"/>
          <w:szCs w:val="24"/>
          <w:lang w:eastAsia="ro-MD"/>
          <w14:ligatures w14:val="none"/>
        </w:rPr>
        <w:t>tranzacţiei</w:t>
      </w:r>
      <w:proofErr w:type="spellEnd"/>
      <w:r w:rsidRPr="00572CDA">
        <w:rPr>
          <w:rFonts w:ascii="Times New Roman" w:eastAsia="Times New Roman" w:hAnsi="Times New Roman" w:cs="Times New Roman"/>
          <w:kern w:val="0"/>
          <w:sz w:val="24"/>
          <w:szCs w:val="24"/>
          <w:lang w:eastAsia="ro-MD"/>
          <w14:ligatures w14:val="none"/>
        </w:rPr>
        <w:t>, calculat în conformitate cu formula prevăzută la punctele 75-76.</w:t>
      </w:r>
    </w:p>
    <w:p w14:paraId="1E6645EB"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549514B9"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Secţiunea</w:t>
      </w:r>
      <w:proofErr w:type="spellEnd"/>
      <w:r w:rsidRPr="00572CDA">
        <w:rPr>
          <w:rFonts w:ascii="Times New Roman" w:eastAsia="Times New Roman" w:hAnsi="Times New Roman" w:cs="Times New Roman"/>
          <w:i/>
          <w:iCs/>
          <w:kern w:val="0"/>
          <w:sz w:val="24"/>
          <w:szCs w:val="24"/>
          <w:lang w:eastAsia="ro-MD"/>
          <w14:ligatures w14:val="none"/>
        </w:rPr>
        <w:t xml:space="preserve"> a 7-a</w:t>
      </w:r>
    </w:p>
    <w:p w14:paraId="7648DA91"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Delta reglementat</w:t>
      </w:r>
    </w:p>
    <w:p w14:paraId="63F5D2F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70.</w:t>
      </w:r>
      <w:r w:rsidRPr="00572CDA">
        <w:rPr>
          <w:rFonts w:ascii="Times New Roman" w:eastAsia="Times New Roman" w:hAnsi="Times New Roman" w:cs="Times New Roman"/>
          <w:kern w:val="0"/>
          <w:sz w:val="24"/>
          <w:szCs w:val="24"/>
          <w:lang w:eastAsia="ro-MD"/>
          <w14:ligatures w14:val="none"/>
        </w:rPr>
        <w:t xml:space="preserve"> Băncile calculează delta reglementat după cum urmează:</w:t>
      </w:r>
    </w:p>
    <w:p w14:paraId="68AAB23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70.1. în cazul </w:t>
      </w:r>
      <w:proofErr w:type="spellStart"/>
      <w:r w:rsidRPr="00572CDA">
        <w:rPr>
          <w:rFonts w:ascii="Times New Roman" w:eastAsia="Times New Roman" w:hAnsi="Times New Roman" w:cs="Times New Roman"/>
          <w:kern w:val="0"/>
          <w:sz w:val="24"/>
          <w:szCs w:val="24"/>
          <w:lang w:eastAsia="ro-MD"/>
          <w14:ligatures w14:val="none"/>
        </w:rPr>
        <w:t>opţiunilor</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call</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put care îi dau dreptul cumpărătorului </w:t>
      </w:r>
      <w:proofErr w:type="spellStart"/>
      <w:r w:rsidRPr="00572CDA">
        <w:rPr>
          <w:rFonts w:ascii="Times New Roman" w:eastAsia="Times New Roman" w:hAnsi="Times New Roman" w:cs="Times New Roman"/>
          <w:kern w:val="0"/>
          <w:sz w:val="24"/>
          <w:szCs w:val="24"/>
          <w:lang w:eastAsia="ro-MD"/>
          <w14:ligatures w14:val="none"/>
        </w:rPr>
        <w:t>opţiunii</w:t>
      </w:r>
      <w:proofErr w:type="spellEnd"/>
      <w:r w:rsidRPr="00572CDA">
        <w:rPr>
          <w:rFonts w:ascii="Times New Roman" w:eastAsia="Times New Roman" w:hAnsi="Times New Roman" w:cs="Times New Roman"/>
          <w:kern w:val="0"/>
          <w:sz w:val="24"/>
          <w:szCs w:val="24"/>
          <w:lang w:eastAsia="ro-MD"/>
          <w14:ligatures w14:val="none"/>
        </w:rPr>
        <w:t xml:space="preserve"> să cumpere sau să vândă un instrument-suport la un </w:t>
      </w:r>
      <w:proofErr w:type="spellStart"/>
      <w:r w:rsidRPr="00572CDA">
        <w:rPr>
          <w:rFonts w:ascii="Times New Roman" w:eastAsia="Times New Roman" w:hAnsi="Times New Roman" w:cs="Times New Roman"/>
          <w:kern w:val="0"/>
          <w:sz w:val="24"/>
          <w:szCs w:val="24"/>
          <w:lang w:eastAsia="ro-MD"/>
          <w14:ligatures w14:val="none"/>
        </w:rPr>
        <w:t>preţ</w:t>
      </w:r>
      <w:proofErr w:type="spellEnd"/>
      <w:r w:rsidRPr="00572CDA">
        <w:rPr>
          <w:rFonts w:ascii="Times New Roman" w:eastAsia="Times New Roman" w:hAnsi="Times New Roman" w:cs="Times New Roman"/>
          <w:kern w:val="0"/>
          <w:sz w:val="24"/>
          <w:szCs w:val="24"/>
          <w:lang w:eastAsia="ro-MD"/>
          <w14:ligatures w14:val="none"/>
        </w:rPr>
        <w:t xml:space="preserve"> pozitiv la o dată unică sau la multiple date din viitor, cu </w:t>
      </w:r>
      <w:proofErr w:type="spellStart"/>
      <w:r w:rsidRPr="00572CDA">
        <w:rPr>
          <w:rFonts w:ascii="Times New Roman" w:eastAsia="Times New Roman" w:hAnsi="Times New Roman" w:cs="Times New Roman"/>
          <w:kern w:val="0"/>
          <w:sz w:val="24"/>
          <w:szCs w:val="24"/>
          <w:lang w:eastAsia="ro-MD"/>
          <w14:ligatures w14:val="none"/>
        </w:rPr>
        <w:t>excepţia</w:t>
      </w:r>
      <w:proofErr w:type="spellEnd"/>
      <w:r w:rsidRPr="00572CDA">
        <w:rPr>
          <w:rFonts w:ascii="Times New Roman" w:eastAsia="Times New Roman" w:hAnsi="Times New Roman" w:cs="Times New Roman"/>
          <w:kern w:val="0"/>
          <w:sz w:val="24"/>
          <w:szCs w:val="24"/>
          <w:lang w:eastAsia="ro-MD"/>
          <w14:ligatures w14:val="none"/>
        </w:rPr>
        <w:t xml:space="preserve"> cazului în care aceste </w:t>
      </w:r>
      <w:proofErr w:type="spellStart"/>
      <w:r w:rsidRPr="00572CDA">
        <w:rPr>
          <w:rFonts w:ascii="Times New Roman" w:eastAsia="Times New Roman" w:hAnsi="Times New Roman" w:cs="Times New Roman"/>
          <w:kern w:val="0"/>
          <w:sz w:val="24"/>
          <w:szCs w:val="24"/>
          <w:lang w:eastAsia="ro-MD"/>
          <w14:ligatures w14:val="none"/>
        </w:rPr>
        <w:t>opţiuni</w:t>
      </w:r>
      <w:proofErr w:type="spellEnd"/>
      <w:r w:rsidRPr="00572CDA">
        <w:rPr>
          <w:rFonts w:ascii="Times New Roman" w:eastAsia="Times New Roman" w:hAnsi="Times New Roman" w:cs="Times New Roman"/>
          <w:kern w:val="0"/>
          <w:sz w:val="24"/>
          <w:szCs w:val="24"/>
          <w:lang w:eastAsia="ro-MD"/>
          <w14:ligatures w14:val="none"/>
        </w:rPr>
        <w:t xml:space="preserve"> sunt încadrate în categoria de risc de rată a dobânzii sau în categoria de risc de marfă, băncile utilizează următoarea formulă:</w:t>
      </w:r>
    </w:p>
    <w:p w14:paraId="7784683B" w14:textId="4742B3A3"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r w:rsidRPr="00572CDA">
        <w:rPr>
          <w:rFonts w:ascii="Times New Roman" w:eastAsia="Times New Roman" w:hAnsi="Times New Roman" w:cs="Times New Roman"/>
          <w:noProof/>
          <w:kern w:val="0"/>
          <w:sz w:val="24"/>
          <w:szCs w:val="24"/>
          <w:lang w:eastAsia="ro-MD"/>
          <w14:ligatures w14:val="none"/>
        </w:rPr>
        <w:drawing>
          <wp:inline distT="0" distB="0" distL="0" distR="0" wp14:anchorId="1352607B" wp14:editId="47B35EA5">
            <wp:extent cx="4143375" cy="5524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3375" cy="552450"/>
                    </a:xfrm>
                    <a:prstGeom prst="rect">
                      <a:avLst/>
                    </a:prstGeom>
                    <a:noFill/>
                    <a:ln>
                      <a:noFill/>
                    </a:ln>
                  </pic:spPr>
                </pic:pic>
              </a:graphicData>
            </a:graphic>
          </wp:inline>
        </w:drawing>
      </w:r>
    </w:p>
    <w:p w14:paraId="2D9FA7B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60F273F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δ = delta reglementat</w:t>
      </w:r>
    </w:p>
    <w:p w14:paraId="5058C6EA"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semn (</w:t>
      </w:r>
      <w:proofErr w:type="spellStart"/>
      <w:r w:rsidRPr="00572CDA">
        <w:rPr>
          <w:rFonts w:ascii="Times New Roman" w:eastAsia="Times New Roman" w:hAnsi="Times New Roman" w:cs="Times New Roman"/>
          <w:kern w:val="0"/>
          <w:sz w:val="24"/>
          <w:szCs w:val="24"/>
          <w:lang w:eastAsia="ro-MD"/>
          <w14:ligatures w14:val="none"/>
        </w:rPr>
        <w:t>sign</w:t>
      </w:r>
      <w:proofErr w:type="spellEnd"/>
      <w:r w:rsidRPr="00572CDA">
        <w:rPr>
          <w:rFonts w:ascii="Times New Roman" w:eastAsia="Times New Roman" w:hAnsi="Times New Roman" w:cs="Times New Roman"/>
          <w:kern w:val="0"/>
          <w:sz w:val="24"/>
          <w:szCs w:val="24"/>
          <w:lang w:eastAsia="ro-MD"/>
          <w14:ligatures w14:val="none"/>
        </w:rPr>
        <w:t xml:space="preserve">) = – 1 dacă </w:t>
      </w:r>
      <w:proofErr w:type="spellStart"/>
      <w:r w:rsidRPr="00572CDA">
        <w:rPr>
          <w:rFonts w:ascii="Times New Roman" w:eastAsia="Times New Roman" w:hAnsi="Times New Roman" w:cs="Times New Roman"/>
          <w:kern w:val="0"/>
          <w:sz w:val="24"/>
          <w:szCs w:val="24"/>
          <w:lang w:eastAsia="ro-MD"/>
          <w14:ligatures w14:val="none"/>
        </w:rPr>
        <w:t>tranzacţia</w:t>
      </w:r>
      <w:proofErr w:type="spellEnd"/>
      <w:r w:rsidRPr="00572CDA">
        <w:rPr>
          <w:rFonts w:ascii="Times New Roman" w:eastAsia="Times New Roman" w:hAnsi="Times New Roman" w:cs="Times New Roman"/>
          <w:kern w:val="0"/>
          <w:sz w:val="24"/>
          <w:szCs w:val="24"/>
          <w:lang w:eastAsia="ro-MD"/>
          <w14:ligatures w14:val="none"/>
        </w:rPr>
        <w:t xml:space="preserve"> este o </w:t>
      </w:r>
      <w:proofErr w:type="spellStart"/>
      <w:r w:rsidRPr="00572CDA">
        <w:rPr>
          <w:rFonts w:ascii="Times New Roman" w:eastAsia="Times New Roman" w:hAnsi="Times New Roman" w:cs="Times New Roman"/>
          <w:kern w:val="0"/>
          <w:sz w:val="24"/>
          <w:szCs w:val="24"/>
          <w:lang w:eastAsia="ro-MD"/>
          <w14:ligatures w14:val="none"/>
        </w:rPr>
        <w:t>opţiune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call</w:t>
      </w:r>
      <w:proofErr w:type="spellEnd"/>
      <w:r w:rsidRPr="00572CDA">
        <w:rPr>
          <w:rFonts w:ascii="Times New Roman" w:eastAsia="Times New Roman" w:hAnsi="Times New Roman" w:cs="Times New Roman"/>
          <w:kern w:val="0"/>
          <w:sz w:val="24"/>
          <w:szCs w:val="24"/>
          <w:lang w:eastAsia="ro-MD"/>
          <w14:ligatures w14:val="none"/>
        </w:rPr>
        <w:t xml:space="preserve"> vândută sau o </w:t>
      </w:r>
      <w:proofErr w:type="spellStart"/>
      <w:r w:rsidRPr="00572CDA">
        <w:rPr>
          <w:rFonts w:ascii="Times New Roman" w:eastAsia="Times New Roman" w:hAnsi="Times New Roman" w:cs="Times New Roman"/>
          <w:kern w:val="0"/>
          <w:sz w:val="24"/>
          <w:szCs w:val="24"/>
          <w:lang w:eastAsia="ro-MD"/>
          <w14:ligatures w14:val="none"/>
        </w:rPr>
        <w:t>opţiune</w:t>
      </w:r>
      <w:proofErr w:type="spellEnd"/>
      <w:r w:rsidRPr="00572CDA">
        <w:rPr>
          <w:rFonts w:ascii="Times New Roman" w:eastAsia="Times New Roman" w:hAnsi="Times New Roman" w:cs="Times New Roman"/>
          <w:kern w:val="0"/>
          <w:sz w:val="24"/>
          <w:szCs w:val="24"/>
          <w:lang w:eastAsia="ro-MD"/>
          <w14:ligatures w14:val="none"/>
        </w:rPr>
        <w:t xml:space="preserve"> put cumpărată;</w:t>
      </w:r>
    </w:p>
    <w:p w14:paraId="78D3F192"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semn (</w:t>
      </w:r>
      <w:proofErr w:type="spellStart"/>
      <w:r w:rsidRPr="00572CDA">
        <w:rPr>
          <w:rFonts w:ascii="Times New Roman" w:eastAsia="Times New Roman" w:hAnsi="Times New Roman" w:cs="Times New Roman"/>
          <w:kern w:val="0"/>
          <w:sz w:val="24"/>
          <w:szCs w:val="24"/>
          <w:lang w:eastAsia="ro-MD"/>
          <w14:ligatures w14:val="none"/>
        </w:rPr>
        <w:t>sign</w:t>
      </w:r>
      <w:proofErr w:type="spellEnd"/>
      <w:r w:rsidRPr="00572CDA">
        <w:rPr>
          <w:rFonts w:ascii="Times New Roman" w:eastAsia="Times New Roman" w:hAnsi="Times New Roman" w:cs="Times New Roman"/>
          <w:kern w:val="0"/>
          <w:sz w:val="24"/>
          <w:szCs w:val="24"/>
          <w:lang w:eastAsia="ro-MD"/>
          <w14:ligatures w14:val="none"/>
        </w:rPr>
        <w:t xml:space="preserve">) = + 1 dacă </w:t>
      </w:r>
      <w:proofErr w:type="spellStart"/>
      <w:r w:rsidRPr="00572CDA">
        <w:rPr>
          <w:rFonts w:ascii="Times New Roman" w:eastAsia="Times New Roman" w:hAnsi="Times New Roman" w:cs="Times New Roman"/>
          <w:kern w:val="0"/>
          <w:sz w:val="24"/>
          <w:szCs w:val="24"/>
          <w:lang w:eastAsia="ro-MD"/>
          <w14:ligatures w14:val="none"/>
        </w:rPr>
        <w:t>tranzacţia</w:t>
      </w:r>
      <w:proofErr w:type="spellEnd"/>
      <w:r w:rsidRPr="00572CDA">
        <w:rPr>
          <w:rFonts w:ascii="Times New Roman" w:eastAsia="Times New Roman" w:hAnsi="Times New Roman" w:cs="Times New Roman"/>
          <w:kern w:val="0"/>
          <w:sz w:val="24"/>
          <w:szCs w:val="24"/>
          <w:lang w:eastAsia="ro-MD"/>
          <w14:ligatures w14:val="none"/>
        </w:rPr>
        <w:t xml:space="preserve"> este o </w:t>
      </w:r>
      <w:proofErr w:type="spellStart"/>
      <w:r w:rsidRPr="00572CDA">
        <w:rPr>
          <w:rFonts w:ascii="Times New Roman" w:eastAsia="Times New Roman" w:hAnsi="Times New Roman" w:cs="Times New Roman"/>
          <w:kern w:val="0"/>
          <w:sz w:val="24"/>
          <w:szCs w:val="24"/>
          <w:lang w:eastAsia="ro-MD"/>
          <w14:ligatures w14:val="none"/>
        </w:rPr>
        <w:t>opţiune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call</w:t>
      </w:r>
      <w:proofErr w:type="spellEnd"/>
      <w:r w:rsidRPr="00572CDA">
        <w:rPr>
          <w:rFonts w:ascii="Times New Roman" w:eastAsia="Times New Roman" w:hAnsi="Times New Roman" w:cs="Times New Roman"/>
          <w:kern w:val="0"/>
          <w:sz w:val="24"/>
          <w:szCs w:val="24"/>
          <w:lang w:eastAsia="ro-MD"/>
          <w14:ligatures w14:val="none"/>
        </w:rPr>
        <w:t xml:space="preserve"> cumpărată sau o </w:t>
      </w:r>
      <w:proofErr w:type="spellStart"/>
      <w:r w:rsidRPr="00572CDA">
        <w:rPr>
          <w:rFonts w:ascii="Times New Roman" w:eastAsia="Times New Roman" w:hAnsi="Times New Roman" w:cs="Times New Roman"/>
          <w:kern w:val="0"/>
          <w:sz w:val="24"/>
          <w:szCs w:val="24"/>
          <w:lang w:eastAsia="ro-MD"/>
          <w14:ligatures w14:val="none"/>
        </w:rPr>
        <w:t>opţiune</w:t>
      </w:r>
      <w:proofErr w:type="spellEnd"/>
      <w:r w:rsidRPr="00572CDA">
        <w:rPr>
          <w:rFonts w:ascii="Times New Roman" w:eastAsia="Times New Roman" w:hAnsi="Times New Roman" w:cs="Times New Roman"/>
          <w:kern w:val="0"/>
          <w:sz w:val="24"/>
          <w:szCs w:val="24"/>
          <w:lang w:eastAsia="ro-MD"/>
          <w14:ligatures w14:val="none"/>
        </w:rPr>
        <w:t xml:space="preserve"> put vândută;</w:t>
      </w:r>
    </w:p>
    <w:p w14:paraId="75E763D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tip (</w:t>
      </w:r>
      <w:proofErr w:type="spellStart"/>
      <w:r w:rsidRPr="00572CDA">
        <w:rPr>
          <w:rFonts w:ascii="Times New Roman" w:eastAsia="Times New Roman" w:hAnsi="Times New Roman" w:cs="Times New Roman"/>
          <w:kern w:val="0"/>
          <w:sz w:val="24"/>
          <w:szCs w:val="24"/>
          <w:lang w:eastAsia="ro-MD"/>
          <w14:ligatures w14:val="none"/>
        </w:rPr>
        <w:t>type</w:t>
      </w:r>
      <w:proofErr w:type="spellEnd"/>
      <w:r w:rsidRPr="00572CDA">
        <w:rPr>
          <w:rFonts w:ascii="Times New Roman" w:eastAsia="Times New Roman" w:hAnsi="Times New Roman" w:cs="Times New Roman"/>
          <w:kern w:val="0"/>
          <w:sz w:val="24"/>
          <w:szCs w:val="24"/>
          <w:lang w:eastAsia="ro-MD"/>
          <w14:ligatures w14:val="none"/>
        </w:rPr>
        <w:t xml:space="preserve">) = – 1 dacă </w:t>
      </w:r>
      <w:proofErr w:type="spellStart"/>
      <w:r w:rsidRPr="00572CDA">
        <w:rPr>
          <w:rFonts w:ascii="Times New Roman" w:eastAsia="Times New Roman" w:hAnsi="Times New Roman" w:cs="Times New Roman"/>
          <w:kern w:val="0"/>
          <w:sz w:val="24"/>
          <w:szCs w:val="24"/>
          <w:lang w:eastAsia="ro-MD"/>
          <w14:ligatures w14:val="none"/>
        </w:rPr>
        <w:t>tranzacţia</w:t>
      </w:r>
      <w:proofErr w:type="spellEnd"/>
      <w:r w:rsidRPr="00572CDA">
        <w:rPr>
          <w:rFonts w:ascii="Times New Roman" w:eastAsia="Times New Roman" w:hAnsi="Times New Roman" w:cs="Times New Roman"/>
          <w:kern w:val="0"/>
          <w:sz w:val="24"/>
          <w:szCs w:val="24"/>
          <w:lang w:eastAsia="ro-MD"/>
          <w14:ligatures w14:val="none"/>
        </w:rPr>
        <w:t xml:space="preserve"> este o </w:t>
      </w:r>
      <w:proofErr w:type="spellStart"/>
      <w:r w:rsidRPr="00572CDA">
        <w:rPr>
          <w:rFonts w:ascii="Times New Roman" w:eastAsia="Times New Roman" w:hAnsi="Times New Roman" w:cs="Times New Roman"/>
          <w:kern w:val="0"/>
          <w:sz w:val="24"/>
          <w:szCs w:val="24"/>
          <w:lang w:eastAsia="ro-MD"/>
          <w14:ligatures w14:val="none"/>
        </w:rPr>
        <w:t>opţiune</w:t>
      </w:r>
      <w:proofErr w:type="spellEnd"/>
      <w:r w:rsidRPr="00572CDA">
        <w:rPr>
          <w:rFonts w:ascii="Times New Roman" w:eastAsia="Times New Roman" w:hAnsi="Times New Roman" w:cs="Times New Roman"/>
          <w:kern w:val="0"/>
          <w:sz w:val="24"/>
          <w:szCs w:val="24"/>
          <w:lang w:eastAsia="ro-MD"/>
          <w14:ligatures w14:val="none"/>
        </w:rPr>
        <w:t xml:space="preserve"> put;</w:t>
      </w:r>
    </w:p>
    <w:p w14:paraId="48ED842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tip (</w:t>
      </w:r>
      <w:proofErr w:type="spellStart"/>
      <w:r w:rsidRPr="00572CDA">
        <w:rPr>
          <w:rFonts w:ascii="Times New Roman" w:eastAsia="Times New Roman" w:hAnsi="Times New Roman" w:cs="Times New Roman"/>
          <w:kern w:val="0"/>
          <w:sz w:val="24"/>
          <w:szCs w:val="24"/>
          <w:lang w:eastAsia="ro-MD"/>
          <w14:ligatures w14:val="none"/>
        </w:rPr>
        <w:t>type</w:t>
      </w:r>
      <w:proofErr w:type="spellEnd"/>
      <w:r w:rsidRPr="00572CDA">
        <w:rPr>
          <w:rFonts w:ascii="Times New Roman" w:eastAsia="Times New Roman" w:hAnsi="Times New Roman" w:cs="Times New Roman"/>
          <w:kern w:val="0"/>
          <w:sz w:val="24"/>
          <w:szCs w:val="24"/>
          <w:lang w:eastAsia="ro-MD"/>
          <w14:ligatures w14:val="none"/>
        </w:rPr>
        <w:t xml:space="preserve">) = + 1 dacă </w:t>
      </w:r>
      <w:proofErr w:type="spellStart"/>
      <w:r w:rsidRPr="00572CDA">
        <w:rPr>
          <w:rFonts w:ascii="Times New Roman" w:eastAsia="Times New Roman" w:hAnsi="Times New Roman" w:cs="Times New Roman"/>
          <w:kern w:val="0"/>
          <w:sz w:val="24"/>
          <w:szCs w:val="24"/>
          <w:lang w:eastAsia="ro-MD"/>
          <w14:ligatures w14:val="none"/>
        </w:rPr>
        <w:t>tranzacţia</w:t>
      </w:r>
      <w:proofErr w:type="spellEnd"/>
      <w:r w:rsidRPr="00572CDA">
        <w:rPr>
          <w:rFonts w:ascii="Times New Roman" w:eastAsia="Times New Roman" w:hAnsi="Times New Roman" w:cs="Times New Roman"/>
          <w:kern w:val="0"/>
          <w:sz w:val="24"/>
          <w:szCs w:val="24"/>
          <w:lang w:eastAsia="ro-MD"/>
          <w14:ligatures w14:val="none"/>
        </w:rPr>
        <w:t xml:space="preserve"> este o </w:t>
      </w:r>
      <w:proofErr w:type="spellStart"/>
      <w:r w:rsidRPr="00572CDA">
        <w:rPr>
          <w:rFonts w:ascii="Times New Roman" w:eastAsia="Times New Roman" w:hAnsi="Times New Roman" w:cs="Times New Roman"/>
          <w:kern w:val="0"/>
          <w:sz w:val="24"/>
          <w:szCs w:val="24"/>
          <w:lang w:eastAsia="ro-MD"/>
          <w14:ligatures w14:val="none"/>
        </w:rPr>
        <w:t>opţiune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call</w:t>
      </w:r>
      <w:proofErr w:type="spellEnd"/>
      <w:r w:rsidRPr="00572CDA">
        <w:rPr>
          <w:rFonts w:ascii="Times New Roman" w:eastAsia="Times New Roman" w:hAnsi="Times New Roman" w:cs="Times New Roman"/>
          <w:kern w:val="0"/>
          <w:sz w:val="24"/>
          <w:szCs w:val="24"/>
          <w:lang w:eastAsia="ro-MD"/>
          <w14:ligatures w14:val="none"/>
        </w:rPr>
        <w:t>;</w:t>
      </w:r>
    </w:p>
    <w:p w14:paraId="5AF462D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N(x) = </w:t>
      </w:r>
      <w:proofErr w:type="spellStart"/>
      <w:r w:rsidRPr="00572CDA">
        <w:rPr>
          <w:rFonts w:ascii="Times New Roman" w:eastAsia="Times New Roman" w:hAnsi="Times New Roman" w:cs="Times New Roman"/>
          <w:kern w:val="0"/>
          <w:sz w:val="24"/>
          <w:szCs w:val="24"/>
          <w:lang w:eastAsia="ro-MD"/>
          <w14:ligatures w14:val="none"/>
        </w:rPr>
        <w:t>funcţia</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distribuţie</w:t>
      </w:r>
      <w:proofErr w:type="spellEnd"/>
      <w:r w:rsidRPr="00572CDA">
        <w:rPr>
          <w:rFonts w:ascii="Times New Roman" w:eastAsia="Times New Roman" w:hAnsi="Times New Roman" w:cs="Times New Roman"/>
          <w:kern w:val="0"/>
          <w:sz w:val="24"/>
          <w:szCs w:val="24"/>
          <w:lang w:eastAsia="ro-MD"/>
          <w14:ligatures w14:val="none"/>
        </w:rPr>
        <w:t xml:space="preserve"> cumulativă pentru o variabilă aleatorie normală standard, care exprimă probabilitatea ca o variabilă aleatorie normal distribuită, cu media zero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varianţa</w:t>
      </w:r>
      <w:proofErr w:type="spellEnd"/>
      <w:r w:rsidRPr="00572CDA">
        <w:rPr>
          <w:rFonts w:ascii="Times New Roman" w:eastAsia="Times New Roman" w:hAnsi="Times New Roman" w:cs="Times New Roman"/>
          <w:kern w:val="0"/>
          <w:sz w:val="24"/>
          <w:szCs w:val="24"/>
          <w:lang w:eastAsia="ro-MD"/>
          <w14:ligatures w14:val="none"/>
        </w:rPr>
        <w:t xml:space="preserve"> 1, să fie mai mică sau egală cu x;</w:t>
      </w:r>
    </w:p>
    <w:p w14:paraId="6C80267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P = </w:t>
      </w:r>
      <w:proofErr w:type="spellStart"/>
      <w:r w:rsidRPr="00572CDA">
        <w:rPr>
          <w:rFonts w:ascii="Times New Roman" w:eastAsia="Times New Roman" w:hAnsi="Times New Roman" w:cs="Times New Roman"/>
          <w:kern w:val="0"/>
          <w:sz w:val="24"/>
          <w:szCs w:val="24"/>
          <w:lang w:eastAsia="ro-MD"/>
          <w14:ligatures w14:val="none"/>
        </w:rPr>
        <w:t>preţul</w:t>
      </w:r>
      <w:proofErr w:type="spellEnd"/>
      <w:r w:rsidRPr="00572CDA">
        <w:rPr>
          <w:rFonts w:ascii="Times New Roman" w:eastAsia="Times New Roman" w:hAnsi="Times New Roman" w:cs="Times New Roman"/>
          <w:kern w:val="0"/>
          <w:sz w:val="24"/>
          <w:szCs w:val="24"/>
          <w:lang w:eastAsia="ro-MD"/>
          <w14:ligatures w14:val="none"/>
        </w:rPr>
        <w:t xml:space="preserve"> la vedere sau la termen al instrumentului-suport al </w:t>
      </w:r>
      <w:proofErr w:type="spellStart"/>
      <w:r w:rsidRPr="00572CDA">
        <w:rPr>
          <w:rFonts w:ascii="Times New Roman" w:eastAsia="Times New Roman" w:hAnsi="Times New Roman" w:cs="Times New Roman"/>
          <w:kern w:val="0"/>
          <w:sz w:val="24"/>
          <w:szCs w:val="24"/>
          <w:lang w:eastAsia="ro-MD"/>
          <w14:ligatures w14:val="none"/>
        </w:rPr>
        <w:t>opţiunii</w:t>
      </w:r>
      <w:proofErr w:type="spellEnd"/>
      <w:r w:rsidRPr="00572CDA">
        <w:rPr>
          <w:rFonts w:ascii="Times New Roman" w:eastAsia="Times New Roman" w:hAnsi="Times New Roman" w:cs="Times New Roman"/>
          <w:kern w:val="0"/>
          <w:sz w:val="24"/>
          <w:szCs w:val="24"/>
          <w:lang w:eastAsia="ro-MD"/>
          <w14:ligatures w14:val="none"/>
        </w:rPr>
        <w:t xml:space="preserve">; pentru </w:t>
      </w:r>
      <w:proofErr w:type="spellStart"/>
      <w:r w:rsidRPr="00572CDA">
        <w:rPr>
          <w:rFonts w:ascii="Times New Roman" w:eastAsia="Times New Roman" w:hAnsi="Times New Roman" w:cs="Times New Roman"/>
          <w:kern w:val="0"/>
          <w:sz w:val="24"/>
          <w:szCs w:val="24"/>
          <w:lang w:eastAsia="ro-MD"/>
          <w14:ligatures w14:val="none"/>
        </w:rPr>
        <w:t>opţiuni</w:t>
      </w:r>
      <w:proofErr w:type="spellEnd"/>
      <w:r w:rsidRPr="00572CDA">
        <w:rPr>
          <w:rFonts w:ascii="Times New Roman" w:eastAsia="Times New Roman" w:hAnsi="Times New Roman" w:cs="Times New Roman"/>
          <w:kern w:val="0"/>
          <w:sz w:val="24"/>
          <w:szCs w:val="24"/>
          <w:lang w:eastAsia="ro-MD"/>
          <w14:ligatures w14:val="none"/>
        </w:rPr>
        <w:t xml:space="preserve"> ale căror fluxuri de numerar depind de o valoare medie a </w:t>
      </w:r>
      <w:proofErr w:type="spellStart"/>
      <w:r w:rsidRPr="00572CDA">
        <w:rPr>
          <w:rFonts w:ascii="Times New Roman" w:eastAsia="Times New Roman" w:hAnsi="Times New Roman" w:cs="Times New Roman"/>
          <w:kern w:val="0"/>
          <w:sz w:val="24"/>
          <w:szCs w:val="24"/>
          <w:lang w:eastAsia="ro-MD"/>
          <w14:ligatures w14:val="none"/>
        </w:rPr>
        <w:t>preţului</w:t>
      </w:r>
      <w:proofErr w:type="spellEnd"/>
      <w:r w:rsidRPr="00572CDA">
        <w:rPr>
          <w:rFonts w:ascii="Times New Roman" w:eastAsia="Times New Roman" w:hAnsi="Times New Roman" w:cs="Times New Roman"/>
          <w:kern w:val="0"/>
          <w:sz w:val="24"/>
          <w:szCs w:val="24"/>
          <w:lang w:eastAsia="ro-MD"/>
          <w14:ligatures w14:val="none"/>
        </w:rPr>
        <w:t xml:space="preserve"> instrumentului-suport, P este egal cu valoarea medie la data calculului;</w:t>
      </w:r>
    </w:p>
    <w:p w14:paraId="0B51BAE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K = </w:t>
      </w:r>
      <w:proofErr w:type="spellStart"/>
      <w:r w:rsidRPr="00572CDA">
        <w:rPr>
          <w:rFonts w:ascii="Times New Roman" w:eastAsia="Times New Roman" w:hAnsi="Times New Roman" w:cs="Times New Roman"/>
          <w:kern w:val="0"/>
          <w:sz w:val="24"/>
          <w:szCs w:val="24"/>
          <w:lang w:eastAsia="ro-MD"/>
          <w14:ligatures w14:val="none"/>
        </w:rPr>
        <w:t>preţul</w:t>
      </w:r>
      <w:proofErr w:type="spellEnd"/>
      <w:r w:rsidRPr="00572CDA">
        <w:rPr>
          <w:rFonts w:ascii="Times New Roman" w:eastAsia="Times New Roman" w:hAnsi="Times New Roman" w:cs="Times New Roman"/>
          <w:kern w:val="0"/>
          <w:sz w:val="24"/>
          <w:szCs w:val="24"/>
          <w:lang w:eastAsia="ro-MD"/>
          <w14:ligatures w14:val="none"/>
        </w:rPr>
        <w:t xml:space="preserve"> de exercitare a </w:t>
      </w:r>
      <w:proofErr w:type="spellStart"/>
      <w:r w:rsidRPr="00572CDA">
        <w:rPr>
          <w:rFonts w:ascii="Times New Roman" w:eastAsia="Times New Roman" w:hAnsi="Times New Roman" w:cs="Times New Roman"/>
          <w:kern w:val="0"/>
          <w:sz w:val="24"/>
          <w:szCs w:val="24"/>
          <w:lang w:eastAsia="ro-MD"/>
          <w14:ligatures w14:val="none"/>
        </w:rPr>
        <w:t>opţiunii</w:t>
      </w:r>
      <w:proofErr w:type="spellEnd"/>
      <w:r w:rsidRPr="00572CDA">
        <w:rPr>
          <w:rFonts w:ascii="Times New Roman" w:eastAsia="Times New Roman" w:hAnsi="Times New Roman" w:cs="Times New Roman"/>
          <w:kern w:val="0"/>
          <w:sz w:val="24"/>
          <w:szCs w:val="24"/>
          <w:lang w:eastAsia="ro-MD"/>
          <w14:ligatures w14:val="none"/>
        </w:rPr>
        <w:t>;</w:t>
      </w:r>
    </w:p>
    <w:p w14:paraId="597C88A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T = perioada cuprinsă între data expirării </w:t>
      </w:r>
      <w:proofErr w:type="spellStart"/>
      <w:r w:rsidRPr="00572CDA">
        <w:rPr>
          <w:rFonts w:ascii="Times New Roman" w:eastAsia="Times New Roman" w:hAnsi="Times New Roman" w:cs="Times New Roman"/>
          <w:kern w:val="0"/>
          <w:sz w:val="24"/>
          <w:szCs w:val="24"/>
          <w:lang w:eastAsia="ro-MD"/>
          <w14:ligatures w14:val="none"/>
        </w:rPr>
        <w:t>opţiunii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T</w:t>
      </w:r>
      <w:r w:rsidRPr="00572CDA">
        <w:rPr>
          <w:rFonts w:ascii="Times New Roman" w:eastAsia="Times New Roman" w:hAnsi="Times New Roman" w:cs="Times New Roman"/>
          <w:kern w:val="0"/>
          <w:sz w:val="24"/>
          <w:szCs w:val="24"/>
          <w:vertAlign w:val="subscript"/>
          <w:lang w:eastAsia="ro-MD"/>
          <w14:ligatures w14:val="none"/>
        </w:rPr>
        <w:t>exp</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data raportării; pentru </w:t>
      </w:r>
      <w:proofErr w:type="spellStart"/>
      <w:r w:rsidRPr="00572CDA">
        <w:rPr>
          <w:rFonts w:ascii="Times New Roman" w:eastAsia="Times New Roman" w:hAnsi="Times New Roman" w:cs="Times New Roman"/>
          <w:kern w:val="0"/>
          <w:sz w:val="24"/>
          <w:szCs w:val="24"/>
          <w:lang w:eastAsia="ro-MD"/>
          <w14:ligatures w14:val="none"/>
        </w:rPr>
        <w:t>opţiuni</w:t>
      </w:r>
      <w:proofErr w:type="spellEnd"/>
      <w:r w:rsidRPr="00572CDA">
        <w:rPr>
          <w:rFonts w:ascii="Times New Roman" w:eastAsia="Times New Roman" w:hAnsi="Times New Roman" w:cs="Times New Roman"/>
          <w:kern w:val="0"/>
          <w:sz w:val="24"/>
          <w:szCs w:val="24"/>
          <w:lang w:eastAsia="ro-MD"/>
          <w14:ligatures w14:val="none"/>
        </w:rPr>
        <w:t xml:space="preserve"> care pot fi exercitate numai la o dată viitoare, </w:t>
      </w:r>
      <w:proofErr w:type="spellStart"/>
      <w:r w:rsidRPr="00572CDA">
        <w:rPr>
          <w:rFonts w:ascii="Times New Roman" w:eastAsia="Times New Roman" w:hAnsi="Times New Roman" w:cs="Times New Roman"/>
          <w:kern w:val="0"/>
          <w:sz w:val="24"/>
          <w:szCs w:val="24"/>
          <w:lang w:eastAsia="ro-MD"/>
          <w14:ligatures w14:val="none"/>
        </w:rPr>
        <w:t>T</w:t>
      </w:r>
      <w:r w:rsidRPr="00572CDA">
        <w:rPr>
          <w:rFonts w:ascii="Times New Roman" w:eastAsia="Times New Roman" w:hAnsi="Times New Roman" w:cs="Times New Roman"/>
          <w:kern w:val="0"/>
          <w:sz w:val="24"/>
          <w:szCs w:val="24"/>
          <w:vertAlign w:val="subscript"/>
          <w:lang w:eastAsia="ro-MD"/>
          <w14:ligatures w14:val="none"/>
        </w:rPr>
        <w:t>exp</w:t>
      </w:r>
      <w:proofErr w:type="spellEnd"/>
      <w:r w:rsidRPr="00572CDA">
        <w:rPr>
          <w:rFonts w:ascii="Times New Roman" w:eastAsia="Times New Roman" w:hAnsi="Times New Roman" w:cs="Times New Roman"/>
          <w:kern w:val="0"/>
          <w:sz w:val="24"/>
          <w:szCs w:val="24"/>
          <w:lang w:eastAsia="ro-MD"/>
          <w14:ligatures w14:val="none"/>
        </w:rPr>
        <w:t xml:space="preserve"> este egală cu data respectivă; pentru </w:t>
      </w:r>
      <w:proofErr w:type="spellStart"/>
      <w:r w:rsidRPr="00572CDA">
        <w:rPr>
          <w:rFonts w:ascii="Times New Roman" w:eastAsia="Times New Roman" w:hAnsi="Times New Roman" w:cs="Times New Roman"/>
          <w:kern w:val="0"/>
          <w:sz w:val="24"/>
          <w:szCs w:val="24"/>
          <w:lang w:eastAsia="ro-MD"/>
          <w14:ligatures w14:val="none"/>
        </w:rPr>
        <w:t>opţiuni</w:t>
      </w:r>
      <w:proofErr w:type="spellEnd"/>
      <w:r w:rsidRPr="00572CDA">
        <w:rPr>
          <w:rFonts w:ascii="Times New Roman" w:eastAsia="Times New Roman" w:hAnsi="Times New Roman" w:cs="Times New Roman"/>
          <w:kern w:val="0"/>
          <w:sz w:val="24"/>
          <w:szCs w:val="24"/>
          <w:lang w:eastAsia="ro-MD"/>
          <w14:ligatures w14:val="none"/>
        </w:rPr>
        <w:t xml:space="preserve"> care pot fi exercitate la multiple date viitoare, </w:t>
      </w:r>
      <w:proofErr w:type="spellStart"/>
      <w:r w:rsidRPr="00572CDA">
        <w:rPr>
          <w:rFonts w:ascii="Times New Roman" w:eastAsia="Times New Roman" w:hAnsi="Times New Roman" w:cs="Times New Roman"/>
          <w:kern w:val="0"/>
          <w:sz w:val="24"/>
          <w:szCs w:val="24"/>
          <w:lang w:eastAsia="ro-MD"/>
          <w14:ligatures w14:val="none"/>
        </w:rPr>
        <w:t>T</w:t>
      </w:r>
      <w:r w:rsidRPr="00572CDA">
        <w:rPr>
          <w:rFonts w:ascii="Times New Roman" w:eastAsia="Times New Roman" w:hAnsi="Times New Roman" w:cs="Times New Roman"/>
          <w:kern w:val="0"/>
          <w:sz w:val="24"/>
          <w:szCs w:val="24"/>
          <w:vertAlign w:val="subscript"/>
          <w:lang w:eastAsia="ro-MD"/>
          <w14:ligatures w14:val="none"/>
        </w:rPr>
        <w:t>exp</w:t>
      </w:r>
      <w:proofErr w:type="spellEnd"/>
      <w:r w:rsidRPr="00572CDA">
        <w:rPr>
          <w:rFonts w:ascii="Times New Roman" w:eastAsia="Times New Roman" w:hAnsi="Times New Roman" w:cs="Times New Roman"/>
          <w:kern w:val="0"/>
          <w:sz w:val="24"/>
          <w:szCs w:val="24"/>
          <w:lang w:eastAsia="ro-MD"/>
          <w14:ligatures w14:val="none"/>
        </w:rPr>
        <w:t xml:space="preserve"> este egală cu ultima dintre datele respective; T se exprimă în ani, utilizând </w:t>
      </w:r>
      <w:proofErr w:type="spellStart"/>
      <w:r w:rsidRPr="00572CDA">
        <w:rPr>
          <w:rFonts w:ascii="Times New Roman" w:eastAsia="Times New Roman" w:hAnsi="Times New Roman" w:cs="Times New Roman"/>
          <w:kern w:val="0"/>
          <w:sz w:val="24"/>
          <w:szCs w:val="24"/>
          <w:lang w:eastAsia="ro-MD"/>
          <w14:ligatures w14:val="none"/>
        </w:rPr>
        <w:t>convenţia</w:t>
      </w:r>
      <w:proofErr w:type="spellEnd"/>
      <w:r w:rsidRPr="00572CDA">
        <w:rPr>
          <w:rFonts w:ascii="Times New Roman" w:eastAsia="Times New Roman" w:hAnsi="Times New Roman" w:cs="Times New Roman"/>
          <w:kern w:val="0"/>
          <w:sz w:val="24"/>
          <w:szCs w:val="24"/>
          <w:lang w:eastAsia="ro-MD"/>
          <w14:ligatures w14:val="none"/>
        </w:rPr>
        <w:t xml:space="preserve"> privind zilele lucrătoare relevantă;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19948E1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σ = volatilitatea reglementată a </w:t>
      </w:r>
      <w:proofErr w:type="spellStart"/>
      <w:r w:rsidRPr="00572CDA">
        <w:rPr>
          <w:rFonts w:ascii="Times New Roman" w:eastAsia="Times New Roman" w:hAnsi="Times New Roman" w:cs="Times New Roman"/>
          <w:kern w:val="0"/>
          <w:sz w:val="24"/>
          <w:szCs w:val="24"/>
          <w:lang w:eastAsia="ro-MD"/>
          <w14:ligatures w14:val="none"/>
        </w:rPr>
        <w:t>opţiunii</w:t>
      </w:r>
      <w:proofErr w:type="spellEnd"/>
      <w:r w:rsidRPr="00572CDA">
        <w:rPr>
          <w:rFonts w:ascii="Times New Roman" w:eastAsia="Times New Roman" w:hAnsi="Times New Roman" w:cs="Times New Roman"/>
          <w:kern w:val="0"/>
          <w:sz w:val="24"/>
          <w:szCs w:val="24"/>
          <w:lang w:eastAsia="ro-MD"/>
          <w14:ligatures w14:val="none"/>
        </w:rPr>
        <w:t xml:space="preserve">, determinată în conformitate cu tabelul 1 în </w:t>
      </w:r>
      <w:proofErr w:type="spellStart"/>
      <w:r w:rsidRPr="00572CDA">
        <w:rPr>
          <w:rFonts w:ascii="Times New Roman" w:eastAsia="Times New Roman" w:hAnsi="Times New Roman" w:cs="Times New Roman"/>
          <w:kern w:val="0"/>
          <w:sz w:val="24"/>
          <w:szCs w:val="24"/>
          <w:lang w:eastAsia="ro-MD"/>
          <w14:ligatures w14:val="none"/>
        </w:rPr>
        <w:t>funcţie</w:t>
      </w:r>
      <w:proofErr w:type="spellEnd"/>
      <w:r w:rsidRPr="00572CDA">
        <w:rPr>
          <w:rFonts w:ascii="Times New Roman" w:eastAsia="Times New Roman" w:hAnsi="Times New Roman" w:cs="Times New Roman"/>
          <w:kern w:val="0"/>
          <w:sz w:val="24"/>
          <w:szCs w:val="24"/>
          <w:lang w:eastAsia="ro-MD"/>
          <w14:ligatures w14:val="none"/>
        </w:rPr>
        <w:t xml:space="preserve"> de categoria de risc a </w:t>
      </w:r>
      <w:proofErr w:type="spellStart"/>
      <w:r w:rsidRPr="00572CDA">
        <w:rPr>
          <w:rFonts w:ascii="Times New Roman" w:eastAsia="Times New Roman" w:hAnsi="Times New Roman" w:cs="Times New Roman"/>
          <w:kern w:val="0"/>
          <w:sz w:val="24"/>
          <w:szCs w:val="24"/>
          <w:lang w:eastAsia="ro-MD"/>
          <w14:ligatures w14:val="none"/>
        </w:rPr>
        <w:t>tranzacţiei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de natura instrumentului-suport al </w:t>
      </w:r>
      <w:proofErr w:type="spellStart"/>
      <w:r w:rsidRPr="00572CDA">
        <w:rPr>
          <w:rFonts w:ascii="Times New Roman" w:eastAsia="Times New Roman" w:hAnsi="Times New Roman" w:cs="Times New Roman"/>
          <w:kern w:val="0"/>
          <w:sz w:val="24"/>
          <w:szCs w:val="24"/>
          <w:lang w:eastAsia="ro-MD"/>
          <w14:ligatures w14:val="none"/>
        </w:rPr>
        <w:t>opţiunii</w:t>
      </w:r>
      <w:proofErr w:type="spellEnd"/>
      <w:r w:rsidRPr="00572CDA">
        <w:rPr>
          <w:rFonts w:ascii="Times New Roman" w:eastAsia="Times New Roman" w:hAnsi="Times New Roman" w:cs="Times New Roman"/>
          <w:kern w:val="0"/>
          <w:sz w:val="24"/>
          <w:szCs w:val="24"/>
          <w:lang w:eastAsia="ro-MD"/>
          <w14:ligatures w14:val="none"/>
        </w:rPr>
        <w:t>.</w:t>
      </w:r>
    </w:p>
    <w:p w14:paraId="731B22FA"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7319B3DF" w14:textId="77777777" w:rsidR="00572CDA" w:rsidRPr="00572CDA" w:rsidRDefault="00572CDA" w:rsidP="00572CDA">
      <w:pPr>
        <w:spacing w:after="0" w:line="240" w:lineRule="auto"/>
        <w:jc w:val="right"/>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i/>
          <w:iCs/>
          <w:kern w:val="0"/>
          <w:sz w:val="24"/>
          <w:szCs w:val="24"/>
          <w:lang w:eastAsia="ro-MD"/>
          <w14:ligatures w14:val="none"/>
        </w:rPr>
        <w:t>Tabelul 1</w:t>
      </w:r>
    </w:p>
    <w:tbl>
      <w:tblPr>
        <w:tblW w:w="3500" w:type="pct"/>
        <w:jc w:val="center"/>
        <w:tblCellMar>
          <w:top w:w="15" w:type="dxa"/>
          <w:left w:w="15" w:type="dxa"/>
          <w:bottom w:w="15" w:type="dxa"/>
          <w:right w:w="15" w:type="dxa"/>
        </w:tblCellMar>
        <w:tblLook w:val="04A0" w:firstRow="1" w:lastRow="0" w:firstColumn="1" w:lastColumn="0" w:noHBand="0" w:noVBand="1"/>
      </w:tblPr>
      <w:tblGrid>
        <w:gridCol w:w="1453"/>
        <w:gridCol w:w="2996"/>
        <w:gridCol w:w="2088"/>
      </w:tblGrid>
      <w:tr w:rsidR="00572CDA" w:rsidRPr="00572CDA" w14:paraId="11B9265B" w14:textId="77777777" w:rsidTr="00572CD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C16774F"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Categorie de risc</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4EBF0EF"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Instrumentul-suport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A86D57F"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Volatilitatea reglementată</w:t>
            </w:r>
          </w:p>
        </w:tc>
      </w:tr>
      <w:tr w:rsidR="00572CDA" w:rsidRPr="00572CDA" w14:paraId="0AC533D9" w14:textId="77777777" w:rsidTr="00572CD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133E6" w14:textId="77777777" w:rsidR="00572CDA" w:rsidRPr="00572CDA" w:rsidRDefault="00572CDA" w:rsidP="00572CDA">
            <w:pPr>
              <w:spacing w:after="0" w:line="240" w:lineRule="auto"/>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Valutar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0B2EE" w14:textId="77777777" w:rsidR="00572CDA" w:rsidRPr="00572CDA" w:rsidRDefault="00572CDA" w:rsidP="00572CDA">
            <w:pPr>
              <w:spacing w:after="0" w:line="240" w:lineRule="auto"/>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Toate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D2D06"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15 %</w:t>
            </w:r>
          </w:p>
        </w:tc>
      </w:tr>
      <w:tr w:rsidR="00572CDA" w:rsidRPr="00572CDA" w14:paraId="1BA83D16" w14:textId="77777777" w:rsidTr="00572CD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2B844" w14:textId="77777777" w:rsidR="00572CDA" w:rsidRPr="00572CDA" w:rsidRDefault="00572CDA" w:rsidP="00572CDA">
            <w:pPr>
              <w:spacing w:after="0" w:line="240" w:lineRule="auto"/>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3D787" w14:textId="77777777" w:rsidR="00572CDA" w:rsidRPr="00572CDA" w:rsidRDefault="00572CDA" w:rsidP="00572CDA">
            <w:pPr>
              <w:spacing w:after="0" w:line="240" w:lineRule="auto"/>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Instrument având la bază o singură semnătură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0332D"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100 %</w:t>
            </w:r>
          </w:p>
        </w:tc>
      </w:tr>
      <w:tr w:rsidR="00572CDA" w:rsidRPr="00572CDA" w14:paraId="326A6185" w14:textId="77777777" w:rsidTr="00572CD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3C32A9" w14:textId="77777777" w:rsidR="00572CDA" w:rsidRPr="00572CDA" w:rsidRDefault="00572CDA" w:rsidP="00572CD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043AD" w14:textId="77777777" w:rsidR="00572CDA" w:rsidRPr="00572CDA" w:rsidRDefault="00572CDA" w:rsidP="00572CDA">
            <w:pPr>
              <w:spacing w:after="0" w:line="240" w:lineRule="auto"/>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Instrument având la bază mai multe semnături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12C39"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80 %</w:t>
            </w:r>
          </w:p>
        </w:tc>
      </w:tr>
      <w:tr w:rsidR="00572CDA" w:rsidRPr="00572CDA" w14:paraId="63B064CA" w14:textId="77777777" w:rsidTr="00572CD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C0ADA" w14:textId="77777777" w:rsidR="00572CDA" w:rsidRPr="00572CDA" w:rsidRDefault="00572CDA" w:rsidP="00572CDA">
            <w:pPr>
              <w:spacing w:after="0" w:line="240" w:lineRule="auto"/>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lastRenderedPageBreak/>
              <w:t>Titluri de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91760" w14:textId="77777777" w:rsidR="00572CDA" w:rsidRPr="00572CDA" w:rsidRDefault="00572CDA" w:rsidP="00572CDA">
            <w:pPr>
              <w:spacing w:after="0" w:line="240" w:lineRule="auto"/>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Instrument având la bază o singură semnătură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290F9"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120 %</w:t>
            </w:r>
          </w:p>
        </w:tc>
      </w:tr>
      <w:tr w:rsidR="00572CDA" w:rsidRPr="00572CDA" w14:paraId="25CB5375" w14:textId="77777777" w:rsidTr="00572CD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178C67" w14:textId="77777777" w:rsidR="00572CDA" w:rsidRPr="00572CDA" w:rsidRDefault="00572CDA" w:rsidP="00572CD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1F7EC" w14:textId="77777777" w:rsidR="00572CDA" w:rsidRPr="00572CDA" w:rsidRDefault="00572CDA" w:rsidP="00572CDA">
            <w:pPr>
              <w:spacing w:after="0" w:line="240" w:lineRule="auto"/>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Instrument având la bază mai multe semnături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114E4"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75 %</w:t>
            </w:r>
          </w:p>
        </w:tc>
      </w:tr>
      <w:tr w:rsidR="00572CDA" w:rsidRPr="00572CDA" w14:paraId="72E09470" w14:textId="77777777" w:rsidTr="00572CD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D872D" w14:textId="77777777" w:rsidR="00572CDA" w:rsidRPr="00572CDA" w:rsidRDefault="00572CDA" w:rsidP="00572CDA">
            <w:pPr>
              <w:spacing w:after="0" w:line="240" w:lineRule="auto"/>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Marfă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76A64" w14:textId="77777777" w:rsidR="00572CDA" w:rsidRPr="00572CDA" w:rsidRDefault="00572CDA" w:rsidP="00572CDA">
            <w:pPr>
              <w:spacing w:after="0" w:line="240" w:lineRule="auto"/>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Energie electrică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95C24"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150 %</w:t>
            </w:r>
          </w:p>
        </w:tc>
      </w:tr>
      <w:tr w:rsidR="00572CDA" w:rsidRPr="00572CDA" w14:paraId="4174D6A3" w14:textId="77777777" w:rsidTr="00572CD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AB71D8" w14:textId="77777777" w:rsidR="00572CDA" w:rsidRPr="00572CDA" w:rsidRDefault="00572CDA" w:rsidP="00572CDA">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B2756" w14:textId="77777777" w:rsidR="00572CDA" w:rsidRPr="00572CDA" w:rsidRDefault="00572CDA" w:rsidP="00572CDA">
            <w:pPr>
              <w:spacing w:after="0" w:line="240" w:lineRule="auto"/>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Alte mărfuri (cu </w:t>
            </w:r>
            <w:proofErr w:type="spellStart"/>
            <w:r w:rsidRPr="00572CDA">
              <w:rPr>
                <w:rFonts w:ascii="Times New Roman" w:eastAsia="Times New Roman" w:hAnsi="Times New Roman" w:cs="Times New Roman"/>
                <w:kern w:val="0"/>
                <w:sz w:val="24"/>
                <w:szCs w:val="24"/>
                <w:lang w:eastAsia="ro-MD"/>
                <w14:ligatures w14:val="none"/>
              </w:rPr>
              <w:t>excepţia</w:t>
            </w:r>
            <w:proofErr w:type="spellEnd"/>
            <w:r w:rsidRPr="00572CDA">
              <w:rPr>
                <w:rFonts w:ascii="Times New Roman" w:eastAsia="Times New Roman" w:hAnsi="Times New Roman" w:cs="Times New Roman"/>
                <w:kern w:val="0"/>
                <w:sz w:val="24"/>
                <w:szCs w:val="24"/>
                <w:lang w:eastAsia="ro-MD"/>
                <w14:ligatures w14:val="none"/>
              </w:rPr>
              <w:t xml:space="preserve"> energiei electrice)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0ED1B"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70 %</w:t>
            </w:r>
          </w:p>
        </w:tc>
      </w:tr>
      <w:tr w:rsidR="00572CDA" w:rsidRPr="00572CDA" w14:paraId="078BBF2E" w14:textId="77777777" w:rsidTr="00572CD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AFD0A" w14:textId="77777777" w:rsidR="00572CDA" w:rsidRPr="00572CDA" w:rsidRDefault="00572CDA" w:rsidP="00572CDA">
            <w:pPr>
              <w:spacing w:after="0" w:line="240" w:lineRule="auto"/>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A2998" w14:textId="77777777" w:rsidR="00572CDA" w:rsidRPr="00572CDA" w:rsidRDefault="00572CDA" w:rsidP="00572CDA">
            <w:pPr>
              <w:spacing w:after="0" w:line="240" w:lineRule="auto"/>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Toate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A9891"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150 %</w:t>
            </w:r>
          </w:p>
        </w:tc>
      </w:tr>
    </w:tbl>
    <w:p w14:paraId="17320CA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761BF3F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Băncile care utilizează </w:t>
      </w:r>
      <w:proofErr w:type="spellStart"/>
      <w:r w:rsidRPr="00572CDA">
        <w:rPr>
          <w:rFonts w:ascii="Times New Roman" w:eastAsia="Times New Roman" w:hAnsi="Times New Roman" w:cs="Times New Roman"/>
          <w:kern w:val="0"/>
          <w:sz w:val="24"/>
          <w:szCs w:val="24"/>
          <w:lang w:eastAsia="ro-MD"/>
          <w14:ligatures w14:val="none"/>
        </w:rPr>
        <w:t>preţul</w:t>
      </w:r>
      <w:proofErr w:type="spellEnd"/>
      <w:r w:rsidRPr="00572CDA">
        <w:rPr>
          <w:rFonts w:ascii="Times New Roman" w:eastAsia="Times New Roman" w:hAnsi="Times New Roman" w:cs="Times New Roman"/>
          <w:kern w:val="0"/>
          <w:sz w:val="24"/>
          <w:szCs w:val="24"/>
          <w:lang w:eastAsia="ro-MD"/>
          <w14:ligatures w14:val="none"/>
        </w:rPr>
        <w:t xml:space="preserve"> la termen al instrumentului-suport al unei </w:t>
      </w:r>
      <w:proofErr w:type="spellStart"/>
      <w:r w:rsidRPr="00572CDA">
        <w:rPr>
          <w:rFonts w:ascii="Times New Roman" w:eastAsia="Times New Roman" w:hAnsi="Times New Roman" w:cs="Times New Roman"/>
          <w:kern w:val="0"/>
          <w:sz w:val="24"/>
          <w:szCs w:val="24"/>
          <w:lang w:eastAsia="ro-MD"/>
          <w14:ligatures w14:val="none"/>
        </w:rPr>
        <w:t>opţiuni</w:t>
      </w:r>
      <w:proofErr w:type="spellEnd"/>
      <w:r w:rsidRPr="00572CDA">
        <w:rPr>
          <w:rFonts w:ascii="Times New Roman" w:eastAsia="Times New Roman" w:hAnsi="Times New Roman" w:cs="Times New Roman"/>
          <w:kern w:val="0"/>
          <w:sz w:val="24"/>
          <w:szCs w:val="24"/>
          <w:lang w:eastAsia="ro-MD"/>
          <w14:ligatures w14:val="none"/>
        </w:rPr>
        <w:t xml:space="preserve"> se asigură că:</w:t>
      </w:r>
    </w:p>
    <w:p w14:paraId="296B961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70.1.1. </w:t>
      </w:r>
      <w:proofErr w:type="spellStart"/>
      <w:r w:rsidRPr="00572CDA">
        <w:rPr>
          <w:rFonts w:ascii="Times New Roman" w:eastAsia="Times New Roman" w:hAnsi="Times New Roman" w:cs="Times New Roman"/>
          <w:kern w:val="0"/>
          <w:sz w:val="24"/>
          <w:szCs w:val="24"/>
          <w:lang w:eastAsia="ro-MD"/>
          <w14:ligatures w14:val="none"/>
        </w:rPr>
        <w:t>preţul</w:t>
      </w:r>
      <w:proofErr w:type="spellEnd"/>
      <w:r w:rsidRPr="00572CDA">
        <w:rPr>
          <w:rFonts w:ascii="Times New Roman" w:eastAsia="Times New Roman" w:hAnsi="Times New Roman" w:cs="Times New Roman"/>
          <w:kern w:val="0"/>
          <w:sz w:val="24"/>
          <w:szCs w:val="24"/>
          <w:lang w:eastAsia="ro-MD"/>
          <w14:ligatures w14:val="none"/>
        </w:rPr>
        <w:t xml:space="preserve"> la termen este în </w:t>
      </w:r>
      <w:proofErr w:type="spellStart"/>
      <w:r w:rsidRPr="00572CDA">
        <w:rPr>
          <w:rFonts w:ascii="Times New Roman" w:eastAsia="Times New Roman" w:hAnsi="Times New Roman" w:cs="Times New Roman"/>
          <w:kern w:val="0"/>
          <w:sz w:val="24"/>
          <w:szCs w:val="24"/>
          <w:lang w:eastAsia="ro-MD"/>
          <w14:ligatures w14:val="none"/>
        </w:rPr>
        <w:t>concordanţă</w:t>
      </w:r>
      <w:proofErr w:type="spellEnd"/>
      <w:r w:rsidRPr="00572CDA">
        <w:rPr>
          <w:rFonts w:ascii="Times New Roman" w:eastAsia="Times New Roman" w:hAnsi="Times New Roman" w:cs="Times New Roman"/>
          <w:kern w:val="0"/>
          <w:sz w:val="24"/>
          <w:szCs w:val="24"/>
          <w:lang w:eastAsia="ro-MD"/>
          <w14:ligatures w14:val="none"/>
        </w:rPr>
        <w:t xml:space="preserve"> cu caracteristicile </w:t>
      </w:r>
      <w:proofErr w:type="spellStart"/>
      <w:r w:rsidRPr="00572CDA">
        <w:rPr>
          <w:rFonts w:ascii="Times New Roman" w:eastAsia="Times New Roman" w:hAnsi="Times New Roman" w:cs="Times New Roman"/>
          <w:kern w:val="0"/>
          <w:sz w:val="24"/>
          <w:szCs w:val="24"/>
          <w:lang w:eastAsia="ro-MD"/>
          <w14:ligatures w14:val="none"/>
        </w:rPr>
        <w:t>opţiunii</w:t>
      </w:r>
      <w:proofErr w:type="spellEnd"/>
      <w:r w:rsidRPr="00572CDA">
        <w:rPr>
          <w:rFonts w:ascii="Times New Roman" w:eastAsia="Times New Roman" w:hAnsi="Times New Roman" w:cs="Times New Roman"/>
          <w:kern w:val="0"/>
          <w:sz w:val="24"/>
          <w:szCs w:val="24"/>
          <w:lang w:eastAsia="ro-MD"/>
          <w14:ligatures w14:val="none"/>
        </w:rPr>
        <w:t>;</w:t>
      </w:r>
    </w:p>
    <w:p w14:paraId="1F69A2E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70.1.2. </w:t>
      </w:r>
      <w:proofErr w:type="spellStart"/>
      <w:r w:rsidRPr="00572CDA">
        <w:rPr>
          <w:rFonts w:ascii="Times New Roman" w:eastAsia="Times New Roman" w:hAnsi="Times New Roman" w:cs="Times New Roman"/>
          <w:kern w:val="0"/>
          <w:sz w:val="24"/>
          <w:szCs w:val="24"/>
          <w:lang w:eastAsia="ro-MD"/>
          <w14:ligatures w14:val="none"/>
        </w:rPr>
        <w:t>preţul</w:t>
      </w:r>
      <w:proofErr w:type="spellEnd"/>
      <w:r w:rsidRPr="00572CDA">
        <w:rPr>
          <w:rFonts w:ascii="Times New Roman" w:eastAsia="Times New Roman" w:hAnsi="Times New Roman" w:cs="Times New Roman"/>
          <w:kern w:val="0"/>
          <w:sz w:val="24"/>
          <w:szCs w:val="24"/>
          <w:lang w:eastAsia="ro-MD"/>
          <w14:ligatures w14:val="none"/>
        </w:rPr>
        <w:t xml:space="preserve"> la termen se calculează utilizând o rată a dobânzii relevantă care predomină la data raportării;</w:t>
      </w:r>
    </w:p>
    <w:p w14:paraId="329C759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70.1.3. </w:t>
      </w:r>
      <w:proofErr w:type="spellStart"/>
      <w:r w:rsidRPr="00572CDA">
        <w:rPr>
          <w:rFonts w:ascii="Times New Roman" w:eastAsia="Times New Roman" w:hAnsi="Times New Roman" w:cs="Times New Roman"/>
          <w:kern w:val="0"/>
          <w:sz w:val="24"/>
          <w:szCs w:val="24"/>
          <w:lang w:eastAsia="ro-MD"/>
          <w14:ligatures w14:val="none"/>
        </w:rPr>
        <w:t>preţul</w:t>
      </w:r>
      <w:proofErr w:type="spellEnd"/>
      <w:r w:rsidRPr="00572CDA">
        <w:rPr>
          <w:rFonts w:ascii="Times New Roman" w:eastAsia="Times New Roman" w:hAnsi="Times New Roman" w:cs="Times New Roman"/>
          <w:kern w:val="0"/>
          <w:sz w:val="24"/>
          <w:szCs w:val="24"/>
          <w:lang w:eastAsia="ro-MD"/>
          <w14:ligatures w14:val="none"/>
        </w:rPr>
        <w:t xml:space="preserve"> la termen integrează fluxurile de numerar preconizate ale instrumentului-suport înainte de expirarea </w:t>
      </w:r>
      <w:proofErr w:type="spellStart"/>
      <w:r w:rsidRPr="00572CDA">
        <w:rPr>
          <w:rFonts w:ascii="Times New Roman" w:eastAsia="Times New Roman" w:hAnsi="Times New Roman" w:cs="Times New Roman"/>
          <w:kern w:val="0"/>
          <w:sz w:val="24"/>
          <w:szCs w:val="24"/>
          <w:lang w:eastAsia="ro-MD"/>
          <w14:ligatures w14:val="none"/>
        </w:rPr>
        <w:t>opţiunii</w:t>
      </w:r>
      <w:proofErr w:type="spellEnd"/>
      <w:r w:rsidRPr="00572CDA">
        <w:rPr>
          <w:rFonts w:ascii="Times New Roman" w:eastAsia="Times New Roman" w:hAnsi="Times New Roman" w:cs="Times New Roman"/>
          <w:kern w:val="0"/>
          <w:sz w:val="24"/>
          <w:szCs w:val="24"/>
          <w:lang w:eastAsia="ro-MD"/>
          <w14:ligatures w14:val="none"/>
        </w:rPr>
        <w:t>;</w:t>
      </w:r>
    </w:p>
    <w:p w14:paraId="3758796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70.2. pentru </w:t>
      </w:r>
      <w:proofErr w:type="spellStart"/>
      <w:r w:rsidRPr="00572CDA">
        <w:rPr>
          <w:rFonts w:ascii="Times New Roman" w:eastAsia="Times New Roman" w:hAnsi="Times New Roman" w:cs="Times New Roman"/>
          <w:kern w:val="0"/>
          <w:sz w:val="24"/>
          <w:szCs w:val="24"/>
          <w:lang w:eastAsia="ro-MD"/>
          <w14:ligatures w14:val="none"/>
        </w:rPr>
        <w:t>tranşele</w:t>
      </w:r>
      <w:proofErr w:type="spellEnd"/>
      <w:r w:rsidRPr="00572CDA">
        <w:rPr>
          <w:rFonts w:ascii="Times New Roman" w:eastAsia="Times New Roman" w:hAnsi="Times New Roman" w:cs="Times New Roman"/>
          <w:kern w:val="0"/>
          <w:sz w:val="24"/>
          <w:szCs w:val="24"/>
          <w:lang w:eastAsia="ro-MD"/>
          <w14:ligatures w14:val="none"/>
        </w:rPr>
        <w:t xml:space="preserve"> unei securitizări sintetice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pentru un instrument financiar derivat de credit de tip “</w:t>
      </w:r>
      <w:proofErr w:type="spellStart"/>
      <w:r w:rsidRPr="00572CDA">
        <w:rPr>
          <w:rFonts w:ascii="Times New Roman" w:eastAsia="Times New Roman" w:hAnsi="Times New Roman" w:cs="Times New Roman"/>
          <w:kern w:val="0"/>
          <w:sz w:val="24"/>
          <w:szCs w:val="24"/>
          <w:lang w:eastAsia="ro-MD"/>
          <w14:ligatures w14:val="none"/>
        </w:rPr>
        <w:t>n</w:t>
      </w:r>
      <w:r w:rsidRPr="00572CDA">
        <w:rPr>
          <w:rFonts w:ascii="Times New Roman" w:eastAsia="Times New Roman" w:hAnsi="Times New Roman" w:cs="Times New Roman"/>
          <w:kern w:val="0"/>
          <w:sz w:val="24"/>
          <w:szCs w:val="24"/>
          <w:vertAlign w:val="superscript"/>
          <w:lang w:eastAsia="ro-MD"/>
          <w14:ligatures w14:val="none"/>
        </w:rPr>
        <w:t>th</w:t>
      </w:r>
      <w:r w:rsidRPr="00572CDA">
        <w:rPr>
          <w:rFonts w:ascii="Times New Roman" w:eastAsia="Times New Roman" w:hAnsi="Times New Roman" w:cs="Times New Roman"/>
          <w:kern w:val="0"/>
          <w:sz w:val="24"/>
          <w:szCs w:val="24"/>
          <w:lang w:eastAsia="ro-MD"/>
          <w14:ligatures w14:val="none"/>
        </w:rPr>
        <w:t>-to-default</w:t>
      </w:r>
      <w:proofErr w:type="spellEnd"/>
      <w:r w:rsidRPr="00572CDA">
        <w:rPr>
          <w:rFonts w:ascii="Times New Roman" w:eastAsia="Times New Roman" w:hAnsi="Times New Roman" w:cs="Times New Roman"/>
          <w:kern w:val="0"/>
          <w:sz w:val="24"/>
          <w:szCs w:val="24"/>
          <w:lang w:eastAsia="ro-MD"/>
          <w14:ligatures w14:val="none"/>
        </w:rPr>
        <w:t>” (al n-lea caz de nerambursare), băncile utilizează următoarea formulă:</w:t>
      </w:r>
    </w:p>
    <w:p w14:paraId="5837145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5413AA2A" w14:textId="4E643CB1"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r w:rsidRPr="00572CDA">
        <w:rPr>
          <w:rFonts w:ascii="Times New Roman" w:eastAsia="Times New Roman" w:hAnsi="Times New Roman" w:cs="Times New Roman"/>
          <w:noProof/>
          <w:kern w:val="0"/>
          <w:sz w:val="24"/>
          <w:szCs w:val="24"/>
          <w:lang w:eastAsia="ro-MD"/>
          <w14:ligatures w14:val="none"/>
        </w:rPr>
        <w:drawing>
          <wp:inline distT="0" distB="0" distL="0" distR="0" wp14:anchorId="5A4BFC77" wp14:editId="26BA2683">
            <wp:extent cx="3352800" cy="5810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2800" cy="581025"/>
                    </a:xfrm>
                    <a:prstGeom prst="rect">
                      <a:avLst/>
                    </a:prstGeom>
                    <a:noFill/>
                    <a:ln>
                      <a:noFill/>
                    </a:ln>
                  </pic:spPr>
                </pic:pic>
              </a:graphicData>
            </a:graphic>
          </wp:inline>
        </w:drawing>
      </w:r>
    </w:p>
    <w:p w14:paraId="1173EA52"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26F11632" w14:textId="72EA5429"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30213A65" wp14:editId="219F2F67">
            <wp:extent cx="5940425" cy="546735"/>
            <wp:effectExtent l="0" t="0" r="3175"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546735"/>
                    </a:xfrm>
                    <a:prstGeom prst="rect">
                      <a:avLst/>
                    </a:prstGeom>
                    <a:noFill/>
                    <a:ln>
                      <a:noFill/>
                    </a:ln>
                  </pic:spPr>
                </pic:pic>
              </a:graphicData>
            </a:graphic>
          </wp:inline>
        </w:drawing>
      </w:r>
    </w:p>
    <w:p w14:paraId="09ED3DC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A = plafonul de afectare al </w:t>
      </w:r>
      <w:proofErr w:type="spellStart"/>
      <w:r w:rsidRPr="00572CDA">
        <w:rPr>
          <w:rFonts w:ascii="Times New Roman" w:eastAsia="Times New Roman" w:hAnsi="Times New Roman" w:cs="Times New Roman"/>
          <w:kern w:val="0"/>
          <w:sz w:val="24"/>
          <w:szCs w:val="24"/>
          <w:lang w:eastAsia="ro-MD"/>
          <w14:ligatures w14:val="none"/>
        </w:rPr>
        <w:t>tranşei</w:t>
      </w:r>
      <w:proofErr w:type="spellEnd"/>
      <w:r w:rsidRPr="00572CDA">
        <w:rPr>
          <w:rFonts w:ascii="Times New Roman" w:eastAsia="Times New Roman" w:hAnsi="Times New Roman" w:cs="Times New Roman"/>
          <w:kern w:val="0"/>
          <w:sz w:val="24"/>
          <w:szCs w:val="24"/>
          <w:lang w:eastAsia="ro-MD"/>
          <w14:ligatures w14:val="none"/>
        </w:rPr>
        <w:t xml:space="preserve">; pentru o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cu un instrument financiar derivat de credit de tip “</w:t>
      </w:r>
      <w:proofErr w:type="spellStart"/>
      <w:r w:rsidRPr="00572CDA">
        <w:rPr>
          <w:rFonts w:ascii="Times New Roman" w:eastAsia="Times New Roman" w:hAnsi="Times New Roman" w:cs="Times New Roman"/>
          <w:kern w:val="0"/>
          <w:sz w:val="24"/>
          <w:szCs w:val="24"/>
          <w:lang w:eastAsia="ro-MD"/>
          <w14:ligatures w14:val="none"/>
        </w:rPr>
        <w:t>nth-to-default</w:t>
      </w:r>
      <w:proofErr w:type="spellEnd"/>
      <w:r w:rsidRPr="00572CDA">
        <w:rPr>
          <w:rFonts w:ascii="Times New Roman" w:eastAsia="Times New Roman" w:hAnsi="Times New Roman" w:cs="Times New Roman"/>
          <w:kern w:val="0"/>
          <w:sz w:val="24"/>
          <w:szCs w:val="24"/>
          <w:lang w:eastAsia="ro-MD"/>
          <w14:ligatures w14:val="none"/>
        </w:rPr>
        <w:t xml:space="preserve">” bazat pe </w:t>
      </w:r>
      <w:proofErr w:type="spellStart"/>
      <w:r w:rsidRPr="00572CDA">
        <w:rPr>
          <w:rFonts w:ascii="Times New Roman" w:eastAsia="Times New Roman" w:hAnsi="Times New Roman" w:cs="Times New Roman"/>
          <w:kern w:val="0"/>
          <w:sz w:val="24"/>
          <w:szCs w:val="24"/>
          <w:lang w:eastAsia="ro-MD"/>
          <w14:ligatures w14:val="none"/>
        </w:rPr>
        <w:t>entităţile</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k, A = (n – 1)/k;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6D68BFC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D = plafonul de neafectare al </w:t>
      </w:r>
      <w:proofErr w:type="spellStart"/>
      <w:r w:rsidRPr="00572CDA">
        <w:rPr>
          <w:rFonts w:ascii="Times New Roman" w:eastAsia="Times New Roman" w:hAnsi="Times New Roman" w:cs="Times New Roman"/>
          <w:kern w:val="0"/>
          <w:sz w:val="24"/>
          <w:szCs w:val="24"/>
          <w:lang w:eastAsia="ro-MD"/>
          <w14:ligatures w14:val="none"/>
        </w:rPr>
        <w:t>tranşei</w:t>
      </w:r>
      <w:proofErr w:type="spellEnd"/>
      <w:r w:rsidRPr="00572CDA">
        <w:rPr>
          <w:rFonts w:ascii="Times New Roman" w:eastAsia="Times New Roman" w:hAnsi="Times New Roman" w:cs="Times New Roman"/>
          <w:kern w:val="0"/>
          <w:sz w:val="24"/>
          <w:szCs w:val="24"/>
          <w:lang w:eastAsia="ro-MD"/>
          <w14:ligatures w14:val="none"/>
        </w:rPr>
        <w:t xml:space="preserve">; pentru o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cu un instrument financiar derivat de credit de tip “</w:t>
      </w:r>
      <w:proofErr w:type="spellStart"/>
      <w:r w:rsidRPr="00572CDA">
        <w:rPr>
          <w:rFonts w:ascii="Times New Roman" w:eastAsia="Times New Roman" w:hAnsi="Times New Roman" w:cs="Times New Roman"/>
          <w:kern w:val="0"/>
          <w:sz w:val="24"/>
          <w:szCs w:val="24"/>
          <w:lang w:eastAsia="ro-MD"/>
          <w14:ligatures w14:val="none"/>
        </w:rPr>
        <w:t>nth-to-default</w:t>
      </w:r>
      <w:proofErr w:type="spellEnd"/>
      <w:r w:rsidRPr="00572CDA">
        <w:rPr>
          <w:rFonts w:ascii="Times New Roman" w:eastAsia="Times New Roman" w:hAnsi="Times New Roman" w:cs="Times New Roman"/>
          <w:kern w:val="0"/>
          <w:sz w:val="24"/>
          <w:szCs w:val="24"/>
          <w:lang w:eastAsia="ro-MD"/>
          <w14:ligatures w14:val="none"/>
        </w:rPr>
        <w:t xml:space="preserve">” bazat pe </w:t>
      </w:r>
      <w:proofErr w:type="spellStart"/>
      <w:r w:rsidRPr="00572CDA">
        <w:rPr>
          <w:rFonts w:ascii="Times New Roman" w:eastAsia="Times New Roman" w:hAnsi="Times New Roman" w:cs="Times New Roman"/>
          <w:kern w:val="0"/>
          <w:sz w:val="24"/>
          <w:szCs w:val="24"/>
          <w:lang w:eastAsia="ro-MD"/>
          <w14:ligatures w14:val="none"/>
        </w:rPr>
        <w:t>entităţile</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k, D = n/k;</w:t>
      </w:r>
    </w:p>
    <w:p w14:paraId="669335F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70.3. pentru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care nu sunt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subpunctul 70.1. sau 70.2., băncile utilizează următorul delta reglementat:</w:t>
      </w:r>
    </w:p>
    <w:p w14:paraId="388A804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3467F012" w14:textId="6930F629"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05CA1461" wp14:editId="6BD1C2F4">
            <wp:extent cx="5940425" cy="824230"/>
            <wp:effectExtent l="0" t="0" r="317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824230"/>
                    </a:xfrm>
                    <a:prstGeom prst="rect">
                      <a:avLst/>
                    </a:prstGeom>
                    <a:noFill/>
                    <a:ln>
                      <a:noFill/>
                    </a:ln>
                  </pic:spPr>
                </pic:pic>
              </a:graphicData>
            </a:graphic>
          </wp:inline>
        </w:drawing>
      </w:r>
    </w:p>
    <w:p w14:paraId="1271B8E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2FD06CD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71.</w:t>
      </w:r>
      <w:r w:rsidRPr="00572CDA">
        <w:rPr>
          <w:rFonts w:ascii="Times New Roman" w:eastAsia="Times New Roman" w:hAnsi="Times New Roman" w:cs="Times New Roman"/>
          <w:kern w:val="0"/>
          <w:sz w:val="24"/>
          <w:szCs w:val="24"/>
          <w:lang w:eastAsia="ro-MD"/>
          <w14:ligatures w14:val="none"/>
        </w:rPr>
        <w:t xml:space="preserve"> În sensul prezentei </w:t>
      </w:r>
      <w:proofErr w:type="spellStart"/>
      <w:r w:rsidRPr="00572CDA">
        <w:rPr>
          <w:rFonts w:ascii="Times New Roman" w:eastAsia="Times New Roman" w:hAnsi="Times New Roman" w:cs="Times New Roman"/>
          <w:kern w:val="0"/>
          <w:sz w:val="24"/>
          <w:szCs w:val="24"/>
          <w:lang w:eastAsia="ro-MD"/>
          <w14:ligatures w14:val="none"/>
        </w:rPr>
        <w:t>secţiuni</w:t>
      </w:r>
      <w:proofErr w:type="spellEnd"/>
      <w:r w:rsidRPr="00572CDA">
        <w:rPr>
          <w:rFonts w:ascii="Times New Roman" w:eastAsia="Times New Roman" w:hAnsi="Times New Roman" w:cs="Times New Roman"/>
          <w:kern w:val="0"/>
          <w:sz w:val="24"/>
          <w:szCs w:val="24"/>
          <w:lang w:eastAsia="ro-MD"/>
          <w14:ligatures w14:val="none"/>
        </w:rPr>
        <w:t xml:space="preserve">, o </w:t>
      </w:r>
      <w:proofErr w:type="spellStart"/>
      <w:r w:rsidRPr="00572CDA">
        <w:rPr>
          <w:rFonts w:ascii="Times New Roman" w:eastAsia="Times New Roman" w:hAnsi="Times New Roman" w:cs="Times New Roman"/>
          <w:kern w:val="0"/>
          <w:sz w:val="24"/>
          <w:szCs w:val="24"/>
          <w:lang w:eastAsia="ro-MD"/>
          <w14:ligatures w14:val="none"/>
        </w:rPr>
        <w:t>poziţie</w:t>
      </w:r>
      <w:proofErr w:type="spellEnd"/>
      <w:r w:rsidRPr="00572CDA">
        <w:rPr>
          <w:rFonts w:ascii="Times New Roman" w:eastAsia="Times New Roman" w:hAnsi="Times New Roman" w:cs="Times New Roman"/>
          <w:kern w:val="0"/>
          <w:sz w:val="24"/>
          <w:szCs w:val="24"/>
          <w:lang w:eastAsia="ro-MD"/>
          <w14:ligatures w14:val="none"/>
        </w:rPr>
        <w:t xml:space="preserve"> lungă pe determinantul de risc principal sau pe cel mai semnificativ determinant de risc într-o anumită categorie de risc pentru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punctul 57 înseamnă că valoarea de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 xml:space="preserve"> a </w:t>
      </w:r>
      <w:proofErr w:type="spellStart"/>
      <w:r w:rsidRPr="00572CDA">
        <w:rPr>
          <w:rFonts w:ascii="Times New Roman" w:eastAsia="Times New Roman" w:hAnsi="Times New Roman" w:cs="Times New Roman"/>
          <w:kern w:val="0"/>
          <w:sz w:val="24"/>
          <w:szCs w:val="24"/>
          <w:lang w:eastAsia="ro-MD"/>
          <w14:ligatures w14:val="none"/>
        </w:rPr>
        <w:t>tranzacţiei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creşte</w:t>
      </w:r>
      <w:proofErr w:type="spellEnd"/>
      <w:r w:rsidRPr="00572CDA">
        <w:rPr>
          <w:rFonts w:ascii="Times New Roman" w:eastAsia="Times New Roman" w:hAnsi="Times New Roman" w:cs="Times New Roman"/>
          <w:kern w:val="0"/>
          <w:sz w:val="24"/>
          <w:szCs w:val="24"/>
          <w:lang w:eastAsia="ro-MD"/>
          <w14:ligatures w14:val="none"/>
        </w:rPr>
        <w:t xml:space="preserve"> atunci când valoarea determinantului de risc respectiv </w:t>
      </w:r>
      <w:proofErr w:type="spellStart"/>
      <w:r w:rsidRPr="00572CDA">
        <w:rPr>
          <w:rFonts w:ascii="Times New Roman" w:eastAsia="Times New Roman" w:hAnsi="Times New Roman" w:cs="Times New Roman"/>
          <w:kern w:val="0"/>
          <w:sz w:val="24"/>
          <w:szCs w:val="24"/>
          <w:lang w:eastAsia="ro-MD"/>
          <w14:ligatures w14:val="none"/>
        </w:rPr>
        <w:t>creşte</w:t>
      </w:r>
      <w:proofErr w:type="spellEnd"/>
      <w:r w:rsidRPr="00572CDA">
        <w:rPr>
          <w:rFonts w:ascii="Times New Roman" w:eastAsia="Times New Roman" w:hAnsi="Times New Roman" w:cs="Times New Roman"/>
          <w:kern w:val="0"/>
          <w:sz w:val="24"/>
          <w:szCs w:val="24"/>
          <w:lang w:eastAsia="ro-MD"/>
          <w14:ligatures w14:val="none"/>
        </w:rPr>
        <w:t xml:space="preserve">, iar o </w:t>
      </w:r>
      <w:proofErr w:type="spellStart"/>
      <w:r w:rsidRPr="00572CDA">
        <w:rPr>
          <w:rFonts w:ascii="Times New Roman" w:eastAsia="Times New Roman" w:hAnsi="Times New Roman" w:cs="Times New Roman"/>
          <w:kern w:val="0"/>
          <w:sz w:val="24"/>
          <w:szCs w:val="24"/>
          <w:lang w:eastAsia="ro-MD"/>
          <w14:ligatures w14:val="none"/>
        </w:rPr>
        <w:t>poziţie</w:t>
      </w:r>
      <w:proofErr w:type="spellEnd"/>
      <w:r w:rsidRPr="00572CDA">
        <w:rPr>
          <w:rFonts w:ascii="Times New Roman" w:eastAsia="Times New Roman" w:hAnsi="Times New Roman" w:cs="Times New Roman"/>
          <w:kern w:val="0"/>
          <w:sz w:val="24"/>
          <w:szCs w:val="24"/>
          <w:lang w:eastAsia="ro-MD"/>
          <w14:ligatures w14:val="none"/>
        </w:rPr>
        <w:t xml:space="preserve"> scurtă pe determinantul de risc principal sau pe cel mai semnificativ determinant de risc într-o anumită categorie de risc pentru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punctul 57 înseamnă că valoarea de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 xml:space="preserve"> a </w:t>
      </w:r>
      <w:proofErr w:type="spellStart"/>
      <w:r w:rsidRPr="00572CDA">
        <w:rPr>
          <w:rFonts w:ascii="Times New Roman" w:eastAsia="Times New Roman" w:hAnsi="Times New Roman" w:cs="Times New Roman"/>
          <w:kern w:val="0"/>
          <w:sz w:val="24"/>
          <w:szCs w:val="24"/>
          <w:lang w:eastAsia="ro-MD"/>
          <w14:ligatures w14:val="none"/>
        </w:rPr>
        <w:t>tranzacţiei</w:t>
      </w:r>
      <w:proofErr w:type="spellEnd"/>
      <w:r w:rsidRPr="00572CDA">
        <w:rPr>
          <w:rFonts w:ascii="Times New Roman" w:eastAsia="Times New Roman" w:hAnsi="Times New Roman" w:cs="Times New Roman"/>
          <w:kern w:val="0"/>
          <w:sz w:val="24"/>
          <w:szCs w:val="24"/>
          <w:lang w:eastAsia="ro-MD"/>
          <w14:ligatures w14:val="none"/>
        </w:rPr>
        <w:t xml:space="preserve"> scade atunci când valoarea determinantului de risc respectiv </w:t>
      </w:r>
      <w:proofErr w:type="spellStart"/>
      <w:r w:rsidRPr="00572CDA">
        <w:rPr>
          <w:rFonts w:ascii="Times New Roman" w:eastAsia="Times New Roman" w:hAnsi="Times New Roman" w:cs="Times New Roman"/>
          <w:kern w:val="0"/>
          <w:sz w:val="24"/>
          <w:szCs w:val="24"/>
          <w:lang w:eastAsia="ro-MD"/>
          <w14:ligatures w14:val="none"/>
        </w:rPr>
        <w:t>creşte</w:t>
      </w:r>
      <w:proofErr w:type="spellEnd"/>
      <w:r w:rsidRPr="00572CDA">
        <w:rPr>
          <w:rFonts w:ascii="Times New Roman" w:eastAsia="Times New Roman" w:hAnsi="Times New Roman" w:cs="Times New Roman"/>
          <w:kern w:val="0"/>
          <w:sz w:val="24"/>
          <w:szCs w:val="24"/>
          <w:lang w:eastAsia="ro-MD"/>
          <w14:ligatures w14:val="none"/>
        </w:rPr>
        <w:t>.</w:t>
      </w:r>
    </w:p>
    <w:p w14:paraId="69ED0B10"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45CE482B"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Secţiunea</w:t>
      </w:r>
      <w:proofErr w:type="spellEnd"/>
      <w:r w:rsidRPr="00572CDA">
        <w:rPr>
          <w:rFonts w:ascii="Times New Roman" w:eastAsia="Times New Roman" w:hAnsi="Times New Roman" w:cs="Times New Roman"/>
          <w:i/>
          <w:iCs/>
          <w:kern w:val="0"/>
          <w:sz w:val="24"/>
          <w:szCs w:val="24"/>
          <w:lang w:eastAsia="ro-MD"/>
          <w14:ligatures w14:val="none"/>
        </w:rPr>
        <w:t xml:space="preserve"> a 8-a</w:t>
      </w:r>
    </w:p>
    <w:p w14:paraId="15B36DEB"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 xml:space="preserve">Valoarea </w:t>
      </w:r>
      <w:proofErr w:type="spellStart"/>
      <w:r w:rsidRPr="00572CDA">
        <w:rPr>
          <w:rFonts w:ascii="Times New Roman" w:eastAsia="Times New Roman" w:hAnsi="Times New Roman" w:cs="Times New Roman"/>
          <w:b/>
          <w:bCs/>
          <w:kern w:val="0"/>
          <w:sz w:val="24"/>
          <w:szCs w:val="24"/>
          <w:lang w:eastAsia="ro-MD"/>
          <w14:ligatures w14:val="none"/>
        </w:rPr>
        <w:t>noţională</w:t>
      </w:r>
      <w:proofErr w:type="spellEnd"/>
      <w:r w:rsidRPr="00572CDA">
        <w:rPr>
          <w:rFonts w:ascii="Times New Roman" w:eastAsia="Times New Roman" w:hAnsi="Times New Roman" w:cs="Times New Roman"/>
          <w:b/>
          <w:bCs/>
          <w:kern w:val="0"/>
          <w:sz w:val="24"/>
          <w:szCs w:val="24"/>
          <w:lang w:eastAsia="ro-MD"/>
          <w14:ligatures w14:val="none"/>
        </w:rPr>
        <w:t xml:space="preserve"> ajustată</w:t>
      </w:r>
    </w:p>
    <w:p w14:paraId="1F8C911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72.</w:t>
      </w:r>
      <w:r w:rsidRPr="00572CDA">
        <w:rPr>
          <w:rFonts w:ascii="Times New Roman" w:eastAsia="Times New Roman" w:hAnsi="Times New Roman" w:cs="Times New Roman"/>
          <w:kern w:val="0"/>
          <w:sz w:val="24"/>
          <w:szCs w:val="24"/>
          <w:lang w:eastAsia="ro-MD"/>
          <w14:ligatures w14:val="none"/>
        </w:rPr>
        <w:t xml:space="preserve"> Băncile calculează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ajustată după cum urmează:</w:t>
      </w:r>
    </w:p>
    <w:p w14:paraId="6EA7B69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lastRenderedPageBreak/>
        <w:t xml:space="preserve">72.1. pentru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încadrate în categoria de risc de rată a dobânzii sau în categoria de risc de credit, băncile calculează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ajustată ca fiind produsul dintre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a contractului derivat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factorul duratei stabilite de 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care se calculează după cum urmează:</w:t>
      </w:r>
    </w:p>
    <w:p w14:paraId="33157DE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5A8BCAE0" w14:textId="76568D4E"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347C7EFE" wp14:editId="53621F45">
            <wp:extent cx="5940425" cy="290195"/>
            <wp:effectExtent l="0" t="0" r="317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290195"/>
                    </a:xfrm>
                    <a:prstGeom prst="rect">
                      <a:avLst/>
                    </a:prstGeom>
                    <a:noFill/>
                    <a:ln>
                      <a:noFill/>
                    </a:ln>
                  </pic:spPr>
                </pic:pic>
              </a:graphicData>
            </a:graphic>
          </wp:inline>
        </w:drawing>
      </w:r>
    </w:p>
    <w:p w14:paraId="3FF2E9E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6504771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R = rata de actualizare, 5%;</w:t>
      </w:r>
    </w:p>
    <w:p w14:paraId="775AB42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S = perioada de timp dintre data de începere a unei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data raportării, care este exprimată în ani, utilizând </w:t>
      </w:r>
      <w:proofErr w:type="spellStart"/>
      <w:r w:rsidRPr="00572CDA">
        <w:rPr>
          <w:rFonts w:ascii="Times New Roman" w:eastAsia="Times New Roman" w:hAnsi="Times New Roman" w:cs="Times New Roman"/>
          <w:kern w:val="0"/>
          <w:sz w:val="24"/>
          <w:szCs w:val="24"/>
          <w:lang w:eastAsia="ro-MD"/>
          <w14:ligatures w14:val="none"/>
        </w:rPr>
        <w:t>convenţia</w:t>
      </w:r>
      <w:proofErr w:type="spellEnd"/>
      <w:r w:rsidRPr="00572CDA">
        <w:rPr>
          <w:rFonts w:ascii="Times New Roman" w:eastAsia="Times New Roman" w:hAnsi="Times New Roman" w:cs="Times New Roman"/>
          <w:kern w:val="0"/>
          <w:sz w:val="24"/>
          <w:szCs w:val="24"/>
          <w:lang w:eastAsia="ro-MD"/>
          <w14:ligatures w14:val="none"/>
        </w:rPr>
        <w:t xml:space="preserve"> privind zilele lucrătoare relevantă;</w:t>
      </w:r>
    </w:p>
    <w:p w14:paraId="6DBF3355"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E = perioada dintre data de încetare a unei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data raportării, care este exprimată în ani, utilizând </w:t>
      </w:r>
      <w:proofErr w:type="spellStart"/>
      <w:r w:rsidRPr="00572CDA">
        <w:rPr>
          <w:rFonts w:ascii="Times New Roman" w:eastAsia="Times New Roman" w:hAnsi="Times New Roman" w:cs="Times New Roman"/>
          <w:kern w:val="0"/>
          <w:sz w:val="24"/>
          <w:szCs w:val="24"/>
          <w:lang w:eastAsia="ro-MD"/>
          <w14:ligatures w14:val="none"/>
        </w:rPr>
        <w:t>convenţia</w:t>
      </w:r>
      <w:proofErr w:type="spellEnd"/>
      <w:r w:rsidRPr="00572CDA">
        <w:rPr>
          <w:rFonts w:ascii="Times New Roman" w:eastAsia="Times New Roman" w:hAnsi="Times New Roman" w:cs="Times New Roman"/>
          <w:kern w:val="0"/>
          <w:sz w:val="24"/>
          <w:szCs w:val="24"/>
          <w:lang w:eastAsia="ro-MD"/>
          <w14:ligatures w14:val="none"/>
        </w:rPr>
        <w:t xml:space="preserve"> privind zilele lucrătoare relevantă;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5B21300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un </w:t>
      </w:r>
      <w:proofErr w:type="spellStart"/>
      <w:r w:rsidRPr="00572CDA">
        <w:rPr>
          <w:rFonts w:ascii="Times New Roman" w:eastAsia="Times New Roman" w:hAnsi="Times New Roman" w:cs="Times New Roman"/>
          <w:kern w:val="0"/>
          <w:sz w:val="24"/>
          <w:szCs w:val="24"/>
          <w:lang w:eastAsia="ro-MD"/>
          <w14:ligatures w14:val="none"/>
        </w:rPr>
        <w:t>exerciţiu</w:t>
      </w:r>
      <w:proofErr w:type="spellEnd"/>
      <w:r w:rsidRPr="00572CDA">
        <w:rPr>
          <w:rFonts w:ascii="Times New Roman" w:eastAsia="Times New Roman" w:hAnsi="Times New Roman" w:cs="Times New Roman"/>
          <w:kern w:val="0"/>
          <w:sz w:val="24"/>
          <w:szCs w:val="24"/>
          <w:lang w:eastAsia="ro-MD"/>
          <w14:ligatures w14:val="none"/>
        </w:rPr>
        <w:t xml:space="preserve"> financiar (</w:t>
      </w:r>
      <w:proofErr w:type="spellStart"/>
      <w:r w:rsidRPr="00572CDA">
        <w:rPr>
          <w:rFonts w:ascii="Times New Roman" w:eastAsia="Times New Roman" w:hAnsi="Times New Roman" w:cs="Times New Roman"/>
          <w:kern w:val="0"/>
          <w:sz w:val="24"/>
          <w:szCs w:val="24"/>
          <w:lang w:eastAsia="ro-MD"/>
          <w14:ligatures w14:val="none"/>
        </w:rPr>
        <w:t>OneBusinessYear</w:t>
      </w:r>
      <w:proofErr w:type="spellEnd"/>
      <w:r w:rsidRPr="00572CDA">
        <w:rPr>
          <w:rFonts w:ascii="Times New Roman" w:eastAsia="Times New Roman" w:hAnsi="Times New Roman" w:cs="Times New Roman"/>
          <w:kern w:val="0"/>
          <w:sz w:val="24"/>
          <w:szCs w:val="24"/>
          <w:lang w:eastAsia="ro-MD"/>
          <w14:ligatures w14:val="none"/>
        </w:rPr>
        <w:t xml:space="preserve">) = un an exprimat în zile lucrătoare utilizând </w:t>
      </w:r>
      <w:proofErr w:type="spellStart"/>
      <w:r w:rsidRPr="00572CDA">
        <w:rPr>
          <w:rFonts w:ascii="Times New Roman" w:eastAsia="Times New Roman" w:hAnsi="Times New Roman" w:cs="Times New Roman"/>
          <w:kern w:val="0"/>
          <w:sz w:val="24"/>
          <w:szCs w:val="24"/>
          <w:lang w:eastAsia="ro-MD"/>
          <w14:ligatures w14:val="none"/>
        </w:rPr>
        <w:t>convenţia</w:t>
      </w:r>
      <w:proofErr w:type="spellEnd"/>
      <w:r w:rsidRPr="00572CDA">
        <w:rPr>
          <w:rFonts w:ascii="Times New Roman" w:eastAsia="Times New Roman" w:hAnsi="Times New Roman" w:cs="Times New Roman"/>
          <w:kern w:val="0"/>
          <w:sz w:val="24"/>
          <w:szCs w:val="24"/>
          <w:lang w:eastAsia="ro-MD"/>
          <w14:ligatures w14:val="none"/>
        </w:rPr>
        <w:t xml:space="preserve"> privind zilele lucrătoare relevantă.</w:t>
      </w:r>
    </w:p>
    <w:p w14:paraId="233B4E0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Data de începere a unei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este prima dată la care este fie stabilită, fie efectuată cel </w:t>
      </w:r>
      <w:proofErr w:type="spellStart"/>
      <w:r w:rsidRPr="00572CDA">
        <w:rPr>
          <w:rFonts w:ascii="Times New Roman" w:eastAsia="Times New Roman" w:hAnsi="Times New Roman" w:cs="Times New Roman"/>
          <w:kern w:val="0"/>
          <w:sz w:val="24"/>
          <w:szCs w:val="24"/>
          <w:lang w:eastAsia="ro-MD"/>
          <w14:ligatures w14:val="none"/>
        </w:rPr>
        <w:t>puţin</w:t>
      </w:r>
      <w:proofErr w:type="spellEnd"/>
      <w:r w:rsidRPr="00572CDA">
        <w:rPr>
          <w:rFonts w:ascii="Times New Roman" w:eastAsia="Times New Roman" w:hAnsi="Times New Roman" w:cs="Times New Roman"/>
          <w:kern w:val="0"/>
          <w:sz w:val="24"/>
          <w:szCs w:val="24"/>
          <w:lang w:eastAsia="ro-MD"/>
          <w14:ligatures w14:val="none"/>
        </w:rPr>
        <w:t xml:space="preserve"> o plată contractuală în cadrul </w:t>
      </w:r>
      <w:proofErr w:type="spellStart"/>
      <w:r w:rsidRPr="00572CDA">
        <w:rPr>
          <w:rFonts w:ascii="Times New Roman" w:eastAsia="Times New Roman" w:hAnsi="Times New Roman" w:cs="Times New Roman"/>
          <w:kern w:val="0"/>
          <w:sz w:val="24"/>
          <w:szCs w:val="24"/>
          <w:lang w:eastAsia="ro-MD"/>
          <w14:ligatures w14:val="none"/>
        </w:rPr>
        <w:t>tranzacţiei</w:t>
      </w:r>
      <w:proofErr w:type="spellEnd"/>
      <w:r w:rsidRPr="00572CDA">
        <w:rPr>
          <w:rFonts w:ascii="Times New Roman" w:eastAsia="Times New Roman" w:hAnsi="Times New Roman" w:cs="Times New Roman"/>
          <w:kern w:val="0"/>
          <w:sz w:val="24"/>
          <w:szCs w:val="24"/>
          <w:lang w:eastAsia="ro-MD"/>
          <w14:ligatures w14:val="none"/>
        </w:rPr>
        <w:t xml:space="preserve">, către bancă sau din partea băncii, alta decât </w:t>
      </w:r>
      <w:proofErr w:type="spellStart"/>
      <w:r w:rsidRPr="00572CDA">
        <w:rPr>
          <w:rFonts w:ascii="Times New Roman" w:eastAsia="Times New Roman" w:hAnsi="Times New Roman" w:cs="Times New Roman"/>
          <w:kern w:val="0"/>
          <w:sz w:val="24"/>
          <w:szCs w:val="24"/>
          <w:lang w:eastAsia="ro-MD"/>
          <w14:ligatures w14:val="none"/>
        </w:rPr>
        <w:t>plăţile</w:t>
      </w:r>
      <w:proofErr w:type="spellEnd"/>
      <w:r w:rsidRPr="00572CDA">
        <w:rPr>
          <w:rFonts w:ascii="Times New Roman" w:eastAsia="Times New Roman" w:hAnsi="Times New Roman" w:cs="Times New Roman"/>
          <w:kern w:val="0"/>
          <w:sz w:val="24"/>
          <w:szCs w:val="24"/>
          <w:lang w:eastAsia="ro-MD"/>
          <w14:ligatures w14:val="none"/>
        </w:rPr>
        <w:t xml:space="preserve"> legate de schimbul de </w:t>
      </w:r>
      <w:proofErr w:type="spellStart"/>
      <w:r w:rsidRPr="00572CDA">
        <w:rPr>
          <w:rFonts w:ascii="Times New Roman" w:eastAsia="Times New Roman" w:hAnsi="Times New Roman" w:cs="Times New Roman"/>
          <w:kern w:val="0"/>
          <w:sz w:val="24"/>
          <w:szCs w:val="24"/>
          <w:lang w:eastAsia="ro-MD"/>
          <w14:ligatures w14:val="none"/>
        </w:rPr>
        <w:t>garanţii</w:t>
      </w:r>
      <w:proofErr w:type="spellEnd"/>
      <w:r w:rsidRPr="00572CDA">
        <w:rPr>
          <w:rFonts w:ascii="Times New Roman" w:eastAsia="Times New Roman" w:hAnsi="Times New Roman" w:cs="Times New Roman"/>
          <w:kern w:val="0"/>
          <w:sz w:val="24"/>
          <w:szCs w:val="24"/>
          <w:lang w:eastAsia="ro-MD"/>
          <w14:ligatures w14:val="none"/>
        </w:rPr>
        <w:t xml:space="preserve"> reale din cadrul unui contract în marjă. În cazul în care </w:t>
      </w:r>
      <w:proofErr w:type="spellStart"/>
      <w:r w:rsidRPr="00572CDA">
        <w:rPr>
          <w:rFonts w:ascii="Times New Roman" w:eastAsia="Times New Roman" w:hAnsi="Times New Roman" w:cs="Times New Roman"/>
          <w:kern w:val="0"/>
          <w:sz w:val="24"/>
          <w:szCs w:val="24"/>
          <w:lang w:eastAsia="ro-MD"/>
          <w14:ligatures w14:val="none"/>
        </w:rPr>
        <w:t>tranzacţia</w:t>
      </w:r>
      <w:proofErr w:type="spellEnd"/>
      <w:r w:rsidRPr="00572CDA">
        <w:rPr>
          <w:rFonts w:ascii="Times New Roman" w:eastAsia="Times New Roman" w:hAnsi="Times New Roman" w:cs="Times New Roman"/>
          <w:kern w:val="0"/>
          <w:sz w:val="24"/>
          <w:szCs w:val="24"/>
          <w:lang w:eastAsia="ro-MD"/>
          <w14:ligatures w14:val="none"/>
        </w:rPr>
        <w:t xml:space="preserve"> a început deja să stabilească sau să efectueze </w:t>
      </w:r>
      <w:proofErr w:type="spellStart"/>
      <w:r w:rsidRPr="00572CDA">
        <w:rPr>
          <w:rFonts w:ascii="Times New Roman" w:eastAsia="Times New Roman" w:hAnsi="Times New Roman" w:cs="Times New Roman"/>
          <w:kern w:val="0"/>
          <w:sz w:val="24"/>
          <w:szCs w:val="24"/>
          <w:lang w:eastAsia="ro-MD"/>
          <w14:ligatures w14:val="none"/>
        </w:rPr>
        <w:t>plăţi</w:t>
      </w:r>
      <w:proofErr w:type="spellEnd"/>
      <w:r w:rsidRPr="00572CDA">
        <w:rPr>
          <w:rFonts w:ascii="Times New Roman" w:eastAsia="Times New Roman" w:hAnsi="Times New Roman" w:cs="Times New Roman"/>
          <w:kern w:val="0"/>
          <w:sz w:val="24"/>
          <w:szCs w:val="24"/>
          <w:lang w:eastAsia="ro-MD"/>
          <w14:ligatures w14:val="none"/>
        </w:rPr>
        <w:t xml:space="preserve"> la data raportării, data de începere a unei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este egală cu 0.</w:t>
      </w:r>
    </w:p>
    <w:p w14:paraId="352D878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În cazul în care o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implică una sau mai multe date contractuale viitoare la care banca sau </w:t>
      </w:r>
      <w:proofErr w:type="spellStart"/>
      <w:r w:rsidRPr="00572CDA">
        <w:rPr>
          <w:rFonts w:ascii="Times New Roman" w:eastAsia="Times New Roman" w:hAnsi="Times New Roman" w:cs="Times New Roman"/>
          <w:kern w:val="0"/>
          <w:sz w:val="24"/>
          <w:szCs w:val="24"/>
          <w:lang w:eastAsia="ro-MD"/>
          <w14:ligatures w14:val="none"/>
        </w:rPr>
        <w:t>contrapartea</w:t>
      </w:r>
      <w:proofErr w:type="spellEnd"/>
      <w:r w:rsidRPr="00572CDA">
        <w:rPr>
          <w:rFonts w:ascii="Times New Roman" w:eastAsia="Times New Roman" w:hAnsi="Times New Roman" w:cs="Times New Roman"/>
          <w:kern w:val="0"/>
          <w:sz w:val="24"/>
          <w:szCs w:val="24"/>
          <w:lang w:eastAsia="ro-MD"/>
          <w14:ligatures w14:val="none"/>
        </w:rPr>
        <w:t xml:space="preserve"> poate decide să pună capăt </w:t>
      </w:r>
      <w:proofErr w:type="spellStart"/>
      <w:r w:rsidRPr="00572CDA">
        <w:rPr>
          <w:rFonts w:ascii="Times New Roman" w:eastAsia="Times New Roman" w:hAnsi="Times New Roman" w:cs="Times New Roman"/>
          <w:kern w:val="0"/>
          <w:sz w:val="24"/>
          <w:szCs w:val="24"/>
          <w:lang w:eastAsia="ro-MD"/>
          <w14:ligatures w14:val="none"/>
        </w:rPr>
        <w:t>tranzacţiei</w:t>
      </w:r>
      <w:proofErr w:type="spellEnd"/>
      <w:r w:rsidRPr="00572CDA">
        <w:rPr>
          <w:rFonts w:ascii="Times New Roman" w:eastAsia="Times New Roman" w:hAnsi="Times New Roman" w:cs="Times New Roman"/>
          <w:kern w:val="0"/>
          <w:sz w:val="24"/>
          <w:szCs w:val="24"/>
          <w:lang w:eastAsia="ro-MD"/>
          <w14:ligatures w14:val="none"/>
        </w:rPr>
        <w:t xml:space="preserve"> înainte de </w:t>
      </w:r>
      <w:proofErr w:type="spellStart"/>
      <w:r w:rsidRPr="00572CDA">
        <w:rPr>
          <w:rFonts w:ascii="Times New Roman" w:eastAsia="Times New Roman" w:hAnsi="Times New Roman" w:cs="Times New Roman"/>
          <w:kern w:val="0"/>
          <w:sz w:val="24"/>
          <w:szCs w:val="24"/>
          <w:lang w:eastAsia="ro-MD"/>
          <w14:ligatures w14:val="none"/>
        </w:rPr>
        <w:t>scadenţa</w:t>
      </w:r>
      <w:proofErr w:type="spellEnd"/>
      <w:r w:rsidRPr="00572CDA">
        <w:rPr>
          <w:rFonts w:ascii="Times New Roman" w:eastAsia="Times New Roman" w:hAnsi="Times New Roman" w:cs="Times New Roman"/>
          <w:kern w:val="0"/>
          <w:sz w:val="24"/>
          <w:szCs w:val="24"/>
          <w:lang w:eastAsia="ro-MD"/>
          <w14:ligatures w14:val="none"/>
        </w:rPr>
        <w:t xml:space="preserve"> contractuală a acesteia, data de începere a unei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este egală cu prima dintre următoarele:</w:t>
      </w:r>
    </w:p>
    <w:p w14:paraId="2EB56B9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72.1.1. data sau prima dintre datele viitoare multiple la care banca sau </w:t>
      </w:r>
      <w:proofErr w:type="spellStart"/>
      <w:r w:rsidRPr="00572CDA">
        <w:rPr>
          <w:rFonts w:ascii="Times New Roman" w:eastAsia="Times New Roman" w:hAnsi="Times New Roman" w:cs="Times New Roman"/>
          <w:kern w:val="0"/>
          <w:sz w:val="24"/>
          <w:szCs w:val="24"/>
          <w:lang w:eastAsia="ro-MD"/>
          <w14:ligatures w14:val="none"/>
        </w:rPr>
        <w:t>contrapartea</w:t>
      </w:r>
      <w:proofErr w:type="spellEnd"/>
      <w:r w:rsidRPr="00572CDA">
        <w:rPr>
          <w:rFonts w:ascii="Times New Roman" w:eastAsia="Times New Roman" w:hAnsi="Times New Roman" w:cs="Times New Roman"/>
          <w:kern w:val="0"/>
          <w:sz w:val="24"/>
          <w:szCs w:val="24"/>
          <w:lang w:eastAsia="ro-MD"/>
          <w14:ligatures w14:val="none"/>
        </w:rPr>
        <w:t xml:space="preserve"> poate decide să pună capăt </w:t>
      </w:r>
      <w:proofErr w:type="spellStart"/>
      <w:r w:rsidRPr="00572CDA">
        <w:rPr>
          <w:rFonts w:ascii="Times New Roman" w:eastAsia="Times New Roman" w:hAnsi="Times New Roman" w:cs="Times New Roman"/>
          <w:kern w:val="0"/>
          <w:sz w:val="24"/>
          <w:szCs w:val="24"/>
          <w:lang w:eastAsia="ro-MD"/>
          <w14:ligatures w14:val="none"/>
        </w:rPr>
        <w:t>tranzacţiei</w:t>
      </w:r>
      <w:proofErr w:type="spellEnd"/>
      <w:r w:rsidRPr="00572CDA">
        <w:rPr>
          <w:rFonts w:ascii="Times New Roman" w:eastAsia="Times New Roman" w:hAnsi="Times New Roman" w:cs="Times New Roman"/>
          <w:kern w:val="0"/>
          <w:sz w:val="24"/>
          <w:szCs w:val="24"/>
          <w:lang w:eastAsia="ro-MD"/>
          <w14:ligatures w14:val="none"/>
        </w:rPr>
        <w:t xml:space="preserve"> înainte de </w:t>
      </w:r>
      <w:proofErr w:type="spellStart"/>
      <w:r w:rsidRPr="00572CDA">
        <w:rPr>
          <w:rFonts w:ascii="Times New Roman" w:eastAsia="Times New Roman" w:hAnsi="Times New Roman" w:cs="Times New Roman"/>
          <w:kern w:val="0"/>
          <w:sz w:val="24"/>
          <w:szCs w:val="24"/>
          <w:lang w:eastAsia="ro-MD"/>
          <w14:ligatures w14:val="none"/>
        </w:rPr>
        <w:t>scadenţa</w:t>
      </w:r>
      <w:proofErr w:type="spellEnd"/>
      <w:r w:rsidRPr="00572CDA">
        <w:rPr>
          <w:rFonts w:ascii="Times New Roman" w:eastAsia="Times New Roman" w:hAnsi="Times New Roman" w:cs="Times New Roman"/>
          <w:kern w:val="0"/>
          <w:sz w:val="24"/>
          <w:szCs w:val="24"/>
          <w:lang w:eastAsia="ro-MD"/>
          <w14:ligatures w14:val="none"/>
        </w:rPr>
        <w:t xml:space="preserve"> contractuală a acesteia;</w:t>
      </w:r>
    </w:p>
    <w:p w14:paraId="00EC302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72.1.2. data la care o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începe să stabilească sau să efectueze </w:t>
      </w:r>
      <w:proofErr w:type="spellStart"/>
      <w:r w:rsidRPr="00572CDA">
        <w:rPr>
          <w:rFonts w:ascii="Times New Roman" w:eastAsia="Times New Roman" w:hAnsi="Times New Roman" w:cs="Times New Roman"/>
          <w:kern w:val="0"/>
          <w:sz w:val="24"/>
          <w:szCs w:val="24"/>
          <w:lang w:eastAsia="ro-MD"/>
          <w14:ligatures w14:val="none"/>
        </w:rPr>
        <w:t>plăţi</w:t>
      </w:r>
      <w:proofErr w:type="spellEnd"/>
      <w:r w:rsidRPr="00572CDA">
        <w:rPr>
          <w:rFonts w:ascii="Times New Roman" w:eastAsia="Times New Roman" w:hAnsi="Times New Roman" w:cs="Times New Roman"/>
          <w:kern w:val="0"/>
          <w:sz w:val="24"/>
          <w:szCs w:val="24"/>
          <w:lang w:eastAsia="ro-MD"/>
          <w14:ligatures w14:val="none"/>
        </w:rPr>
        <w:t xml:space="preserve">, altele decât </w:t>
      </w:r>
      <w:proofErr w:type="spellStart"/>
      <w:r w:rsidRPr="00572CDA">
        <w:rPr>
          <w:rFonts w:ascii="Times New Roman" w:eastAsia="Times New Roman" w:hAnsi="Times New Roman" w:cs="Times New Roman"/>
          <w:kern w:val="0"/>
          <w:sz w:val="24"/>
          <w:szCs w:val="24"/>
          <w:lang w:eastAsia="ro-MD"/>
          <w14:ligatures w14:val="none"/>
        </w:rPr>
        <w:t>plăţile</w:t>
      </w:r>
      <w:proofErr w:type="spellEnd"/>
      <w:r w:rsidRPr="00572CDA">
        <w:rPr>
          <w:rFonts w:ascii="Times New Roman" w:eastAsia="Times New Roman" w:hAnsi="Times New Roman" w:cs="Times New Roman"/>
          <w:kern w:val="0"/>
          <w:sz w:val="24"/>
          <w:szCs w:val="24"/>
          <w:lang w:eastAsia="ro-MD"/>
          <w14:ligatures w14:val="none"/>
        </w:rPr>
        <w:t xml:space="preserve"> legate de schimbul de </w:t>
      </w:r>
      <w:proofErr w:type="spellStart"/>
      <w:r w:rsidRPr="00572CDA">
        <w:rPr>
          <w:rFonts w:ascii="Times New Roman" w:eastAsia="Times New Roman" w:hAnsi="Times New Roman" w:cs="Times New Roman"/>
          <w:kern w:val="0"/>
          <w:sz w:val="24"/>
          <w:szCs w:val="24"/>
          <w:lang w:eastAsia="ro-MD"/>
          <w14:ligatures w14:val="none"/>
        </w:rPr>
        <w:t>garanţii</w:t>
      </w:r>
      <w:proofErr w:type="spellEnd"/>
      <w:r w:rsidRPr="00572CDA">
        <w:rPr>
          <w:rFonts w:ascii="Times New Roman" w:eastAsia="Times New Roman" w:hAnsi="Times New Roman" w:cs="Times New Roman"/>
          <w:kern w:val="0"/>
          <w:sz w:val="24"/>
          <w:szCs w:val="24"/>
          <w:lang w:eastAsia="ro-MD"/>
          <w14:ligatures w14:val="none"/>
        </w:rPr>
        <w:t xml:space="preserve"> reale din cadrul unui contract în marjă.</w:t>
      </w:r>
    </w:p>
    <w:p w14:paraId="000034E5"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În cazul în care o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are ca instrument-suport un instrument financiar care poate da </w:t>
      </w:r>
      <w:proofErr w:type="spellStart"/>
      <w:r w:rsidRPr="00572CDA">
        <w:rPr>
          <w:rFonts w:ascii="Times New Roman" w:eastAsia="Times New Roman" w:hAnsi="Times New Roman" w:cs="Times New Roman"/>
          <w:kern w:val="0"/>
          <w:sz w:val="24"/>
          <w:szCs w:val="24"/>
          <w:lang w:eastAsia="ro-MD"/>
          <w14:ligatures w14:val="none"/>
        </w:rPr>
        <w:t>naştere</w:t>
      </w:r>
      <w:proofErr w:type="spellEnd"/>
      <w:r w:rsidRPr="00572CDA">
        <w:rPr>
          <w:rFonts w:ascii="Times New Roman" w:eastAsia="Times New Roman" w:hAnsi="Times New Roman" w:cs="Times New Roman"/>
          <w:kern w:val="0"/>
          <w:sz w:val="24"/>
          <w:szCs w:val="24"/>
          <w:lang w:eastAsia="ro-MD"/>
          <w14:ligatures w14:val="none"/>
        </w:rPr>
        <w:t xml:space="preserve"> unor </w:t>
      </w:r>
      <w:proofErr w:type="spellStart"/>
      <w:r w:rsidRPr="00572CDA">
        <w:rPr>
          <w:rFonts w:ascii="Times New Roman" w:eastAsia="Times New Roman" w:hAnsi="Times New Roman" w:cs="Times New Roman"/>
          <w:kern w:val="0"/>
          <w:sz w:val="24"/>
          <w:szCs w:val="24"/>
          <w:lang w:eastAsia="ro-MD"/>
          <w14:ligatures w14:val="none"/>
        </w:rPr>
        <w:t>obligaţii</w:t>
      </w:r>
      <w:proofErr w:type="spellEnd"/>
      <w:r w:rsidRPr="00572CDA">
        <w:rPr>
          <w:rFonts w:ascii="Times New Roman" w:eastAsia="Times New Roman" w:hAnsi="Times New Roman" w:cs="Times New Roman"/>
          <w:kern w:val="0"/>
          <w:sz w:val="24"/>
          <w:szCs w:val="24"/>
          <w:lang w:eastAsia="ro-MD"/>
          <w14:ligatures w14:val="none"/>
        </w:rPr>
        <w:t xml:space="preserve"> contractuale suplimentare </w:t>
      </w:r>
      <w:proofErr w:type="spellStart"/>
      <w:r w:rsidRPr="00572CDA">
        <w:rPr>
          <w:rFonts w:ascii="Times New Roman" w:eastAsia="Times New Roman" w:hAnsi="Times New Roman" w:cs="Times New Roman"/>
          <w:kern w:val="0"/>
          <w:sz w:val="24"/>
          <w:szCs w:val="24"/>
          <w:lang w:eastAsia="ro-MD"/>
          <w14:ligatures w14:val="none"/>
        </w:rPr>
        <w:t>faţă</w:t>
      </w:r>
      <w:proofErr w:type="spellEnd"/>
      <w:r w:rsidRPr="00572CDA">
        <w:rPr>
          <w:rFonts w:ascii="Times New Roman" w:eastAsia="Times New Roman" w:hAnsi="Times New Roman" w:cs="Times New Roman"/>
          <w:kern w:val="0"/>
          <w:sz w:val="24"/>
          <w:szCs w:val="24"/>
          <w:lang w:eastAsia="ro-MD"/>
          <w14:ligatures w14:val="none"/>
        </w:rPr>
        <w:t xml:space="preserve"> de cele care decurg din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data de începere a unei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se determină pe baza primei date la care instrumentul-suport începe stabilirea sau efectuarea </w:t>
      </w:r>
      <w:proofErr w:type="spellStart"/>
      <w:r w:rsidRPr="00572CDA">
        <w:rPr>
          <w:rFonts w:ascii="Times New Roman" w:eastAsia="Times New Roman" w:hAnsi="Times New Roman" w:cs="Times New Roman"/>
          <w:kern w:val="0"/>
          <w:sz w:val="24"/>
          <w:szCs w:val="24"/>
          <w:lang w:eastAsia="ro-MD"/>
          <w14:ligatures w14:val="none"/>
        </w:rPr>
        <w:t>plăţilor</w:t>
      </w:r>
      <w:proofErr w:type="spellEnd"/>
      <w:r w:rsidRPr="00572CDA">
        <w:rPr>
          <w:rFonts w:ascii="Times New Roman" w:eastAsia="Times New Roman" w:hAnsi="Times New Roman" w:cs="Times New Roman"/>
          <w:kern w:val="0"/>
          <w:sz w:val="24"/>
          <w:szCs w:val="24"/>
          <w:lang w:eastAsia="ro-MD"/>
          <w14:ligatures w14:val="none"/>
        </w:rPr>
        <w:t>.</w:t>
      </w:r>
    </w:p>
    <w:p w14:paraId="22F9D7D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Data de încetare a unei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este ultima dată la care este efectuată sau poate fi efectuată o plată contractuală în cadrul </w:t>
      </w:r>
      <w:proofErr w:type="spellStart"/>
      <w:r w:rsidRPr="00572CDA">
        <w:rPr>
          <w:rFonts w:ascii="Times New Roman" w:eastAsia="Times New Roman" w:hAnsi="Times New Roman" w:cs="Times New Roman"/>
          <w:kern w:val="0"/>
          <w:sz w:val="24"/>
          <w:szCs w:val="24"/>
          <w:lang w:eastAsia="ro-MD"/>
          <w14:ligatures w14:val="none"/>
        </w:rPr>
        <w:t>tranzacţiei</w:t>
      </w:r>
      <w:proofErr w:type="spellEnd"/>
      <w:r w:rsidRPr="00572CDA">
        <w:rPr>
          <w:rFonts w:ascii="Times New Roman" w:eastAsia="Times New Roman" w:hAnsi="Times New Roman" w:cs="Times New Roman"/>
          <w:kern w:val="0"/>
          <w:sz w:val="24"/>
          <w:szCs w:val="24"/>
          <w:lang w:eastAsia="ro-MD"/>
          <w14:ligatures w14:val="none"/>
        </w:rPr>
        <w:t>, către sau din partea băncii.</w:t>
      </w:r>
    </w:p>
    <w:p w14:paraId="65D9026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În cazul în care o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are ca instrument-suport un instrument financiar care poate da </w:t>
      </w:r>
      <w:proofErr w:type="spellStart"/>
      <w:r w:rsidRPr="00572CDA">
        <w:rPr>
          <w:rFonts w:ascii="Times New Roman" w:eastAsia="Times New Roman" w:hAnsi="Times New Roman" w:cs="Times New Roman"/>
          <w:kern w:val="0"/>
          <w:sz w:val="24"/>
          <w:szCs w:val="24"/>
          <w:lang w:eastAsia="ro-MD"/>
          <w14:ligatures w14:val="none"/>
        </w:rPr>
        <w:t>naştere</w:t>
      </w:r>
      <w:proofErr w:type="spellEnd"/>
      <w:r w:rsidRPr="00572CDA">
        <w:rPr>
          <w:rFonts w:ascii="Times New Roman" w:eastAsia="Times New Roman" w:hAnsi="Times New Roman" w:cs="Times New Roman"/>
          <w:kern w:val="0"/>
          <w:sz w:val="24"/>
          <w:szCs w:val="24"/>
          <w:lang w:eastAsia="ro-MD"/>
          <w14:ligatures w14:val="none"/>
        </w:rPr>
        <w:t xml:space="preserve"> unor </w:t>
      </w:r>
      <w:proofErr w:type="spellStart"/>
      <w:r w:rsidRPr="00572CDA">
        <w:rPr>
          <w:rFonts w:ascii="Times New Roman" w:eastAsia="Times New Roman" w:hAnsi="Times New Roman" w:cs="Times New Roman"/>
          <w:kern w:val="0"/>
          <w:sz w:val="24"/>
          <w:szCs w:val="24"/>
          <w:lang w:eastAsia="ro-MD"/>
          <w14:ligatures w14:val="none"/>
        </w:rPr>
        <w:t>obligaţii</w:t>
      </w:r>
      <w:proofErr w:type="spellEnd"/>
      <w:r w:rsidRPr="00572CDA">
        <w:rPr>
          <w:rFonts w:ascii="Times New Roman" w:eastAsia="Times New Roman" w:hAnsi="Times New Roman" w:cs="Times New Roman"/>
          <w:kern w:val="0"/>
          <w:sz w:val="24"/>
          <w:szCs w:val="24"/>
          <w:lang w:eastAsia="ro-MD"/>
          <w14:ligatures w14:val="none"/>
        </w:rPr>
        <w:t xml:space="preserve"> contractuale suplimentare </w:t>
      </w:r>
      <w:proofErr w:type="spellStart"/>
      <w:r w:rsidRPr="00572CDA">
        <w:rPr>
          <w:rFonts w:ascii="Times New Roman" w:eastAsia="Times New Roman" w:hAnsi="Times New Roman" w:cs="Times New Roman"/>
          <w:kern w:val="0"/>
          <w:sz w:val="24"/>
          <w:szCs w:val="24"/>
          <w:lang w:eastAsia="ro-MD"/>
          <w14:ligatures w14:val="none"/>
        </w:rPr>
        <w:t>faţă</w:t>
      </w:r>
      <w:proofErr w:type="spellEnd"/>
      <w:r w:rsidRPr="00572CDA">
        <w:rPr>
          <w:rFonts w:ascii="Times New Roman" w:eastAsia="Times New Roman" w:hAnsi="Times New Roman" w:cs="Times New Roman"/>
          <w:kern w:val="0"/>
          <w:sz w:val="24"/>
          <w:szCs w:val="24"/>
          <w:lang w:eastAsia="ro-MD"/>
          <w14:ligatures w14:val="none"/>
        </w:rPr>
        <w:t xml:space="preserve"> de cele care decurg din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data de încetare a unei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se determină pe baza ultimei </w:t>
      </w:r>
      <w:proofErr w:type="spellStart"/>
      <w:r w:rsidRPr="00572CDA">
        <w:rPr>
          <w:rFonts w:ascii="Times New Roman" w:eastAsia="Times New Roman" w:hAnsi="Times New Roman" w:cs="Times New Roman"/>
          <w:kern w:val="0"/>
          <w:sz w:val="24"/>
          <w:szCs w:val="24"/>
          <w:lang w:eastAsia="ro-MD"/>
          <w14:ligatures w14:val="none"/>
        </w:rPr>
        <w:t>plăţi</w:t>
      </w:r>
      <w:proofErr w:type="spellEnd"/>
      <w:r w:rsidRPr="00572CDA">
        <w:rPr>
          <w:rFonts w:ascii="Times New Roman" w:eastAsia="Times New Roman" w:hAnsi="Times New Roman" w:cs="Times New Roman"/>
          <w:kern w:val="0"/>
          <w:sz w:val="24"/>
          <w:szCs w:val="24"/>
          <w:lang w:eastAsia="ro-MD"/>
          <w14:ligatures w14:val="none"/>
        </w:rPr>
        <w:t xml:space="preserve"> contractuale aferente instrumentului-suport al </w:t>
      </w:r>
      <w:proofErr w:type="spellStart"/>
      <w:r w:rsidRPr="00572CDA">
        <w:rPr>
          <w:rFonts w:ascii="Times New Roman" w:eastAsia="Times New Roman" w:hAnsi="Times New Roman" w:cs="Times New Roman"/>
          <w:kern w:val="0"/>
          <w:sz w:val="24"/>
          <w:szCs w:val="24"/>
          <w:lang w:eastAsia="ro-MD"/>
          <w14:ligatures w14:val="none"/>
        </w:rPr>
        <w:t>tranzacţiei</w:t>
      </w:r>
      <w:proofErr w:type="spellEnd"/>
      <w:r w:rsidRPr="00572CDA">
        <w:rPr>
          <w:rFonts w:ascii="Times New Roman" w:eastAsia="Times New Roman" w:hAnsi="Times New Roman" w:cs="Times New Roman"/>
          <w:kern w:val="0"/>
          <w:sz w:val="24"/>
          <w:szCs w:val="24"/>
          <w:lang w:eastAsia="ro-MD"/>
          <w14:ligatures w14:val="none"/>
        </w:rPr>
        <w:t>.</w:t>
      </w:r>
    </w:p>
    <w:p w14:paraId="513D902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În cazul în care o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este structurată astfel încât o expunere rămasă de rambursat să fie decontată după anumite date de plată specificate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termenii sunt </w:t>
      </w:r>
      <w:proofErr w:type="spellStart"/>
      <w:r w:rsidRPr="00572CDA">
        <w:rPr>
          <w:rFonts w:ascii="Times New Roman" w:eastAsia="Times New Roman" w:hAnsi="Times New Roman" w:cs="Times New Roman"/>
          <w:kern w:val="0"/>
          <w:sz w:val="24"/>
          <w:szCs w:val="24"/>
          <w:lang w:eastAsia="ro-MD"/>
          <w14:ligatures w14:val="none"/>
        </w:rPr>
        <w:t>revizuiţi</w:t>
      </w:r>
      <w:proofErr w:type="spellEnd"/>
      <w:r w:rsidRPr="00572CDA">
        <w:rPr>
          <w:rFonts w:ascii="Times New Roman" w:eastAsia="Times New Roman" w:hAnsi="Times New Roman" w:cs="Times New Roman"/>
          <w:kern w:val="0"/>
          <w:sz w:val="24"/>
          <w:szCs w:val="24"/>
          <w:lang w:eastAsia="ro-MD"/>
          <w14:ligatures w14:val="none"/>
        </w:rPr>
        <w:t xml:space="preserve"> astfel încât valoarea de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 xml:space="preserve"> a </w:t>
      </w:r>
      <w:proofErr w:type="spellStart"/>
      <w:r w:rsidRPr="00572CDA">
        <w:rPr>
          <w:rFonts w:ascii="Times New Roman" w:eastAsia="Times New Roman" w:hAnsi="Times New Roman" w:cs="Times New Roman"/>
          <w:kern w:val="0"/>
          <w:sz w:val="24"/>
          <w:szCs w:val="24"/>
          <w:lang w:eastAsia="ro-MD"/>
          <w14:ligatures w14:val="none"/>
        </w:rPr>
        <w:t>tranzacţiei</w:t>
      </w:r>
      <w:proofErr w:type="spellEnd"/>
      <w:r w:rsidRPr="00572CDA">
        <w:rPr>
          <w:rFonts w:ascii="Times New Roman" w:eastAsia="Times New Roman" w:hAnsi="Times New Roman" w:cs="Times New Roman"/>
          <w:kern w:val="0"/>
          <w:sz w:val="24"/>
          <w:szCs w:val="24"/>
          <w:lang w:eastAsia="ro-MD"/>
          <w14:ligatures w14:val="none"/>
        </w:rPr>
        <w:t xml:space="preserve"> să fie zero la datele specificate respective, decontarea expunerii rămase de rambursat la aceste date specificate este considerată plată contractuală în cadrul </w:t>
      </w:r>
      <w:proofErr w:type="spellStart"/>
      <w:r w:rsidRPr="00572CDA">
        <w:rPr>
          <w:rFonts w:ascii="Times New Roman" w:eastAsia="Times New Roman" w:hAnsi="Times New Roman" w:cs="Times New Roman"/>
          <w:kern w:val="0"/>
          <w:sz w:val="24"/>
          <w:szCs w:val="24"/>
          <w:lang w:eastAsia="ro-MD"/>
          <w14:ligatures w14:val="none"/>
        </w:rPr>
        <w:t>aceleiaşi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w:t>
      </w:r>
    </w:p>
    <w:p w14:paraId="41D0934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72.2. în cazul </w:t>
      </w:r>
      <w:proofErr w:type="spellStart"/>
      <w:r w:rsidRPr="00572CDA">
        <w:rPr>
          <w:rFonts w:ascii="Times New Roman" w:eastAsia="Times New Roman" w:hAnsi="Times New Roman" w:cs="Times New Roman"/>
          <w:kern w:val="0"/>
          <w:sz w:val="24"/>
          <w:szCs w:val="24"/>
          <w:lang w:eastAsia="ro-MD"/>
          <w14:ligatures w14:val="none"/>
        </w:rPr>
        <w:t>tranzacţiilor</w:t>
      </w:r>
      <w:proofErr w:type="spellEnd"/>
      <w:r w:rsidRPr="00572CDA">
        <w:rPr>
          <w:rFonts w:ascii="Times New Roman" w:eastAsia="Times New Roman" w:hAnsi="Times New Roman" w:cs="Times New Roman"/>
          <w:kern w:val="0"/>
          <w:sz w:val="24"/>
          <w:szCs w:val="24"/>
          <w:lang w:eastAsia="ro-MD"/>
          <w14:ligatures w14:val="none"/>
        </w:rPr>
        <w:t xml:space="preserve"> încadrate în categoria de risc valutar, băncile calculează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ajustată după cum urmează:</w:t>
      </w:r>
    </w:p>
    <w:p w14:paraId="79AF7DA2"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72.2.1. în cazul în care </w:t>
      </w:r>
      <w:proofErr w:type="spellStart"/>
      <w:r w:rsidRPr="00572CDA">
        <w:rPr>
          <w:rFonts w:ascii="Times New Roman" w:eastAsia="Times New Roman" w:hAnsi="Times New Roman" w:cs="Times New Roman"/>
          <w:kern w:val="0"/>
          <w:sz w:val="24"/>
          <w:szCs w:val="24"/>
          <w:lang w:eastAsia="ro-MD"/>
          <w14:ligatures w14:val="none"/>
        </w:rPr>
        <w:t>tranzacţia</w:t>
      </w:r>
      <w:proofErr w:type="spellEnd"/>
      <w:r w:rsidRPr="00572CDA">
        <w:rPr>
          <w:rFonts w:ascii="Times New Roman" w:eastAsia="Times New Roman" w:hAnsi="Times New Roman" w:cs="Times New Roman"/>
          <w:kern w:val="0"/>
          <w:sz w:val="24"/>
          <w:szCs w:val="24"/>
          <w:lang w:eastAsia="ro-MD"/>
          <w14:ligatures w14:val="none"/>
        </w:rPr>
        <w:t xml:space="preserve"> este formată dintr-un segment de plată,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ajustată este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a contractului derivat;</w:t>
      </w:r>
    </w:p>
    <w:p w14:paraId="5C73A47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72.2.2. în cazul în care </w:t>
      </w:r>
      <w:proofErr w:type="spellStart"/>
      <w:r w:rsidRPr="00572CDA">
        <w:rPr>
          <w:rFonts w:ascii="Times New Roman" w:eastAsia="Times New Roman" w:hAnsi="Times New Roman" w:cs="Times New Roman"/>
          <w:kern w:val="0"/>
          <w:sz w:val="24"/>
          <w:szCs w:val="24"/>
          <w:lang w:eastAsia="ro-MD"/>
          <w14:ligatures w14:val="none"/>
        </w:rPr>
        <w:t>tranzacţia</w:t>
      </w:r>
      <w:proofErr w:type="spellEnd"/>
      <w:r w:rsidRPr="00572CDA">
        <w:rPr>
          <w:rFonts w:ascii="Times New Roman" w:eastAsia="Times New Roman" w:hAnsi="Times New Roman" w:cs="Times New Roman"/>
          <w:kern w:val="0"/>
          <w:sz w:val="24"/>
          <w:szCs w:val="24"/>
          <w:lang w:eastAsia="ro-MD"/>
          <w14:ligatures w14:val="none"/>
        </w:rPr>
        <w:t xml:space="preserve"> este formată din două segmente de plată, iar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a unui segment de plată este denominată în moneda de raportare a băncii,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ajustată este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a celuilalt segment de plată;</w:t>
      </w:r>
    </w:p>
    <w:p w14:paraId="5B784EC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72.2.3. în cazul în care </w:t>
      </w:r>
      <w:proofErr w:type="spellStart"/>
      <w:r w:rsidRPr="00572CDA">
        <w:rPr>
          <w:rFonts w:ascii="Times New Roman" w:eastAsia="Times New Roman" w:hAnsi="Times New Roman" w:cs="Times New Roman"/>
          <w:kern w:val="0"/>
          <w:sz w:val="24"/>
          <w:szCs w:val="24"/>
          <w:lang w:eastAsia="ro-MD"/>
          <w14:ligatures w14:val="none"/>
        </w:rPr>
        <w:t>tranzacţia</w:t>
      </w:r>
      <w:proofErr w:type="spellEnd"/>
      <w:r w:rsidRPr="00572CDA">
        <w:rPr>
          <w:rFonts w:ascii="Times New Roman" w:eastAsia="Times New Roman" w:hAnsi="Times New Roman" w:cs="Times New Roman"/>
          <w:kern w:val="0"/>
          <w:sz w:val="24"/>
          <w:szCs w:val="24"/>
          <w:lang w:eastAsia="ro-MD"/>
          <w14:ligatures w14:val="none"/>
        </w:rPr>
        <w:t xml:space="preserve"> este formată din două segmente de plată, iar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a fiecărui segment de plată este denominată într-o altă monedă decât moneda de raportare a băncii,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ajustată este cea mai mare dintre valorile </w:t>
      </w:r>
      <w:proofErr w:type="spellStart"/>
      <w:r w:rsidRPr="00572CDA">
        <w:rPr>
          <w:rFonts w:ascii="Times New Roman" w:eastAsia="Times New Roman" w:hAnsi="Times New Roman" w:cs="Times New Roman"/>
          <w:kern w:val="0"/>
          <w:sz w:val="24"/>
          <w:szCs w:val="24"/>
          <w:lang w:eastAsia="ro-MD"/>
          <w14:ligatures w14:val="none"/>
        </w:rPr>
        <w:t>noţionale</w:t>
      </w:r>
      <w:proofErr w:type="spellEnd"/>
      <w:r w:rsidRPr="00572CDA">
        <w:rPr>
          <w:rFonts w:ascii="Times New Roman" w:eastAsia="Times New Roman" w:hAnsi="Times New Roman" w:cs="Times New Roman"/>
          <w:kern w:val="0"/>
          <w:sz w:val="24"/>
          <w:szCs w:val="24"/>
          <w:lang w:eastAsia="ro-MD"/>
          <w14:ligatures w14:val="none"/>
        </w:rPr>
        <w:t xml:space="preserve"> ale celor două </w:t>
      </w:r>
      <w:r w:rsidRPr="00572CDA">
        <w:rPr>
          <w:rFonts w:ascii="Times New Roman" w:eastAsia="Times New Roman" w:hAnsi="Times New Roman" w:cs="Times New Roman"/>
          <w:kern w:val="0"/>
          <w:sz w:val="24"/>
          <w:szCs w:val="24"/>
          <w:lang w:eastAsia="ro-MD"/>
          <w14:ligatures w14:val="none"/>
        </w:rPr>
        <w:lastRenderedPageBreak/>
        <w:t>segmente de plată după ce valorile respective au fost convertite în moneda de raportare a băncii la cursul de schimb la vedere predominant;</w:t>
      </w:r>
    </w:p>
    <w:p w14:paraId="317400D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72.3. pentru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încadrate în categoria de risc privind titlurile de capital sau de risc de marfă, băncile calculează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ajustată ca fiind produsul dintre </w:t>
      </w:r>
      <w:proofErr w:type="spellStart"/>
      <w:r w:rsidRPr="00572CDA">
        <w:rPr>
          <w:rFonts w:ascii="Times New Roman" w:eastAsia="Times New Roman" w:hAnsi="Times New Roman" w:cs="Times New Roman"/>
          <w:kern w:val="0"/>
          <w:sz w:val="24"/>
          <w:szCs w:val="24"/>
          <w:lang w:eastAsia="ro-MD"/>
          <w14:ligatures w14:val="none"/>
        </w:rPr>
        <w:t>preţul</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 xml:space="preserve"> al unei </w:t>
      </w:r>
      <w:proofErr w:type="spellStart"/>
      <w:r w:rsidRPr="00572CDA">
        <w:rPr>
          <w:rFonts w:ascii="Times New Roman" w:eastAsia="Times New Roman" w:hAnsi="Times New Roman" w:cs="Times New Roman"/>
          <w:kern w:val="0"/>
          <w:sz w:val="24"/>
          <w:szCs w:val="24"/>
          <w:lang w:eastAsia="ro-MD"/>
          <w14:ligatures w14:val="none"/>
        </w:rPr>
        <w:t>unităţi</w:t>
      </w:r>
      <w:proofErr w:type="spellEnd"/>
      <w:r w:rsidRPr="00572CDA">
        <w:rPr>
          <w:rFonts w:ascii="Times New Roman" w:eastAsia="Times New Roman" w:hAnsi="Times New Roman" w:cs="Times New Roman"/>
          <w:kern w:val="0"/>
          <w:sz w:val="24"/>
          <w:szCs w:val="24"/>
          <w:lang w:eastAsia="ro-MD"/>
          <w14:ligatures w14:val="none"/>
        </w:rPr>
        <w:t xml:space="preserve"> a instrumentului-suport al </w:t>
      </w:r>
      <w:proofErr w:type="spellStart"/>
      <w:r w:rsidRPr="00572CDA">
        <w:rPr>
          <w:rFonts w:ascii="Times New Roman" w:eastAsia="Times New Roman" w:hAnsi="Times New Roman" w:cs="Times New Roman"/>
          <w:kern w:val="0"/>
          <w:sz w:val="24"/>
          <w:szCs w:val="24"/>
          <w:lang w:eastAsia="ro-MD"/>
          <w14:ligatures w14:val="none"/>
        </w:rPr>
        <w:t>tranzacţiei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numărul de </w:t>
      </w:r>
      <w:proofErr w:type="spellStart"/>
      <w:r w:rsidRPr="00572CDA">
        <w:rPr>
          <w:rFonts w:ascii="Times New Roman" w:eastAsia="Times New Roman" w:hAnsi="Times New Roman" w:cs="Times New Roman"/>
          <w:kern w:val="0"/>
          <w:sz w:val="24"/>
          <w:szCs w:val="24"/>
          <w:lang w:eastAsia="ro-MD"/>
          <w14:ligatures w14:val="none"/>
        </w:rPr>
        <w:t>unităţi</w:t>
      </w:r>
      <w:proofErr w:type="spellEnd"/>
      <w:r w:rsidRPr="00572CDA">
        <w:rPr>
          <w:rFonts w:ascii="Times New Roman" w:eastAsia="Times New Roman" w:hAnsi="Times New Roman" w:cs="Times New Roman"/>
          <w:kern w:val="0"/>
          <w:sz w:val="24"/>
          <w:szCs w:val="24"/>
          <w:lang w:eastAsia="ro-MD"/>
          <w14:ligatures w14:val="none"/>
        </w:rPr>
        <w:t xml:space="preserve"> ale instrumentului-suport la care se raportează </w:t>
      </w:r>
      <w:proofErr w:type="spellStart"/>
      <w:r w:rsidRPr="00572CDA">
        <w:rPr>
          <w:rFonts w:ascii="Times New Roman" w:eastAsia="Times New Roman" w:hAnsi="Times New Roman" w:cs="Times New Roman"/>
          <w:kern w:val="0"/>
          <w:sz w:val="24"/>
          <w:szCs w:val="24"/>
          <w:lang w:eastAsia="ro-MD"/>
          <w14:ligatures w14:val="none"/>
        </w:rPr>
        <w:t>tranzacţia</w:t>
      </w:r>
      <w:proofErr w:type="spellEnd"/>
      <w:r w:rsidRPr="00572CDA">
        <w:rPr>
          <w:rFonts w:ascii="Times New Roman" w:eastAsia="Times New Roman" w:hAnsi="Times New Roman" w:cs="Times New Roman"/>
          <w:kern w:val="0"/>
          <w:sz w:val="24"/>
          <w:szCs w:val="24"/>
          <w:lang w:eastAsia="ro-MD"/>
          <w14:ligatures w14:val="none"/>
        </w:rPr>
        <w:t>.</w:t>
      </w:r>
    </w:p>
    <w:p w14:paraId="4A500C72"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În cazul în care o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încadrată în categoria de risc privind titlurile de capital sau de risc de marfă este exprimată prin contract ca o valoare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băncile utilizează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a </w:t>
      </w:r>
      <w:proofErr w:type="spellStart"/>
      <w:r w:rsidRPr="00572CDA">
        <w:rPr>
          <w:rFonts w:ascii="Times New Roman" w:eastAsia="Times New Roman" w:hAnsi="Times New Roman" w:cs="Times New Roman"/>
          <w:kern w:val="0"/>
          <w:sz w:val="24"/>
          <w:szCs w:val="24"/>
          <w:lang w:eastAsia="ro-MD"/>
          <w14:ligatures w14:val="none"/>
        </w:rPr>
        <w:t>tranzacţiei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nu numărul de </w:t>
      </w:r>
      <w:proofErr w:type="spellStart"/>
      <w:r w:rsidRPr="00572CDA">
        <w:rPr>
          <w:rFonts w:ascii="Times New Roman" w:eastAsia="Times New Roman" w:hAnsi="Times New Roman" w:cs="Times New Roman"/>
          <w:kern w:val="0"/>
          <w:sz w:val="24"/>
          <w:szCs w:val="24"/>
          <w:lang w:eastAsia="ro-MD"/>
          <w14:ligatures w14:val="none"/>
        </w:rPr>
        <w:t>unităţi</w:t>
      </w:r>
      <w:proofErr w:type="spellEnd"/>
      <w:r w:rsidRPr="00572CDA">
        <w:rPr>
          <w:rFonts w:ascii="Times New Roman" w:eastAsia="Times New Roman" w:hAnsi="Times New Roman" w:cs="Times New Roman"/>
          <w:kern w:val="0"/>
          <w:sz w:val="24"/>
          <w:szCs w:val="24"/>
          <w:lang w:eastAsia="ro-MD"/>
          <w14:ligatures w14:val="none"/>
        </w:rPr>
        <w:t xml:space="preserve"> ale instrumentului-suport, ca valoare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ajustată;</w:t>
      </w:r>
    </w:p>
    <w:p w14:paraId="7BFA45E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72.4. pentru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încadrate în categoria “alte riscuri”, băncile calculează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ajustată pe baza metodei celei mai adecvate dintre metodele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subpunctele 72.1.-72.3., în </w:t>
      </w:r>
      <w:proofErr w:type="spellStart"/>
      <w:r w:rsidRPr="00572CDA">
        <w:rPr>
          <w:rFonts w:ascii="Times New Roman" w:eastAsia="Times New Roman" w:hAnsi="Times New Roman" w:cs="Times New Roman"/>
          <w:kern w:val="0"/>
          <w:sz w:val="24"/>
          <w:szCs w:val="24"/>
          <w:lang w:eastAsia="ro-MD"/>
          <w14:ligatures w14:val="none"/>
        </w:rPr>
        <w:t>funcţie</w:t>
      </w:r>
      <w:proofErr w:type="spellEnd"/>
      <w:r w:rsidRPr="00572CDA">
        <w:rPr>
          <w:rFonts w:ascii="Times New Roman" w:eastAsia="Times New Roman" w:hAnsi="Times New Roman" w:cs="Times New Roman"/>
          <w:kern w:val="0"/>
          <w:sz w:val="24"/>
          <w:szCs w:val="24"/>
          <w:lang w:eastAsia="ro-MD"/>
          <w14:ligatures w14:val="none"/>
        </w:rPr>
        <w:t xml:space="preserve"> de natura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caracteristicile instrumentului-suport al </w:t>
      </w:r>
      <w:proofErr w:type="spellStart"/>
      <w:r w:rsidRPr="00572CDA">
        <w:rPr>
          <w:rFonts w:ascii="Times New Roman" w:eastAsia="Times New Roman" w:hAnsi="Times New Roman" w:cs="Times New Roman"/>
          <w:kern w:val="0"/>
          <w:sz w:val="24"/>
          <w:szCs w:val="24"/>
          <w:lang w:eastAsia="ro-MD"/>
          <w14:ligatures w14:val="none"/>
        </w:rPr>
        <w:t>tranzacţiei</w:t>
      </w:r>
      <w:proofErr w:type="spellEnd"/>
      <w:r w:rsidRPr="00572CDA">
        <w:rPr>
          <w:rFonts w:ascii="Times New Roman" w:eastAsia="Times New Roman" w:hAnsi="Times New Roman" w:cs="Times New Roman"/>
          <w:kern w:val="0"/>
          <w:sz w:val="24"/>
          <w:szCs w:val="24"/>
          <w:lang w:eastAsia="ro-MD"/>
          <w14:ligatures w14:val="none"/>
        </w:rPr>
        <w:t>.</w:t>
      </w:r>
    </w:p>
    <w:p w14:paraId="4B59B77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73.</w:t>
      </w:r>
      <w:r w:rsidRPr="00572CDA">
        <w:rPr>
          <w:rFonts w:ascii="Times New Roman" w:eastAsia="Times New Roman" w:hAnsi="Times New Roman" w:cs="Times New Roman"/>
          <w:kern w:val="0"/>
          <w:sz w:val="24"/>
          <w:szCs w:val="24"/>
          <w:lang w:eastAsia="ro-MD"/>
          <w14:ligatures w14:val="none"/>
        </w:rPr>
        <w:t xml:space="preserve"> În scopul calculării valorii </w:t>
      </w:r>
      <w:proofErr w:type="spellStart"/>
      <w:r w:rsidRPr="00572CDA">
        <w:rPr>
          <w:rFonts w:ascii="Times New Roman" w:eastAsia="Times New Roman" w:hAnsi="Times New Roman" w:cs="Times New Roman"/>
          <w:kern w:val="0"/>
          <w:sz w:val="24"/>
          <w:szCs w:val="24"/>
          <w:lang w:eastAsia="ro-MD"/>
          <w14:ligatures w14:val="none"/>
        </w:rPr>
        <w:t>noţionale</w:t>
      </w:r>
      <w:proofErr w:type="spellEnd"/>
      <w:r w:rsidRPr="00572CDA">
        <w:rPr>
          <w:rFonts w:ascii="Times New Roman" w:eastAsia="Times New Roman" w:hAnsi="Times New Roman" w:cs="Times New Roman"/>
          <w:kern w:val="0"/>
          <w:sz w:val="24"/>
          <w:szCs w:val="24"/>
          <w:lang w:eastAsia="ro-MD"/>
          <w14:ligatures w14:val="none"/>
        </w:rPr>
        <w:t xml:space="preserve"> ajustate a unei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punctul 72, băncile determină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sau numărul de </w:t>
      </w:r>
      <w:proofErr w:type="spellStart"/>
      <w:r w:rsidRPr="00572CDA">
        <w:rPr>
          <w:rFonts w:ascii="Times New Roman" w:eastAsia="Times New Roman" w:hAnsi="Times New Roman" w:cs="Times New Roman"/>
          <w:kern w:val="0"/>
          <w:sz w:val="24"/>
          <w:szCs w:val="24"/>
          <w:lang w:eastAsia="ro-MD"/>
          <w14:ligatures w14:val="none"/>
        </w:rPr>
        <w:t>unităţi</w:t>
      </w:r>
      <w:proofErr w:type="spellEnd"/>
      <w:r w:rsidRPr="00572CDA">
        <w:rPr>
          <w:rFonts w:ascii="Times New Roman" w:eastAsia="Times New Roman" w:hAnsi="Times New Roman" w:cs="Times New Roman"/>
          <w:kern w:val="0"/>
          <w:sz w:val="24"/>
          <w:szCs w:val="24"/>
          <w:lang w:eastAsia="ro-MD"/>
          <w14:ligatures w14:val="none"/>
        </w:rPr>
        <w:t xml:space="preserve"> ale instrumentului-suport după cum urmează:</w:t>
      </w:r>
    </w:p>
    <w:p w14:paraId="4BE041B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73.1. în cazul în care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sau numărul de </w:t>
      </w:r>
      <w:proofErr w:type="spellStart"/>
      <w:r w:rsidRPr="00572CDA">
        <w:rPr>
          <w:rFonts w:ascii="Times New Roman" w:eastAsia="Times New Roman" w:hAnsi="Times New Roman" w:cs="Times New Roman"/>
          <w:kern w:val="0"/>
          <w:sz w:val="24"/>
          <w:szCs w:val="24"/>
          <w:lang w:eastAsia="ro-MD"/>
          <w14:ligatures w14:val="none"/>
        </w:rPr>
        <w:t>unităţi</w:t>
      </w:r>
      <w:proofErr w:type="spellEnd"/>
      <w:r w:rsidRPr="00572CDA">
        <w:rPr>
          <w:rFonts w:ascii="Times New Roman" w:eastAsia="Times New Roman" w:hAnsi="Times New Roman" w:cs="Times New Roman"/>
          <w:kern w:val="0"/>
          <w:sz w:val="24"/>
          <w:szCs w:val="24"/>
          <w:lang w:eastAsia="ro-MD"/>
          <w14:ligatures w14:val="none"/>
        </w:rPr>
        <w:t xml:space="preserve"> ale instrumentului-suport al unei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nu este stabilit până la </w:t>
      </w:r>
      <w:proofErr w:type="spellStart"/>
      <w:r w:rsidRPr="00572CDA">
        <w:rPr>
          <w:rFonts w:ascii="Times New Roman" w:eastAsia="Times New Roman" w:hAnsi="Times New Roman" w:cs="Times New Roman"/>
          <w:kern w:val="0"/>
          <w:sz w:val="24"/>
          <w:szCs w:val="24"/>
          <w:lang w:eastAsia="ro-MD"/>
          <w14:ligatures w14:val="none"/>
        </w:rPr>
        <w:t>scadenţa</w:t>
      </w:r>
      <w:proofErr w:type="spellEnd"/>
      <w:r w:rsidRPr="00572CDA">
        <w:rPr>
          <w:rFonts w:ascii="Times New Roman" w:eastAsia="Times New Roman" w:hAnsi="Times New Roman" w:cs="Times New Roman"/>
          <w:kern w:val="0"/>
          <w:sz w:val="24"/>
          <w:szCs w:val="24"/>
          <w:lang w:eastAsia="ro-MD"/>
          <w14:ligatures w14:val="none"/>
        </w:rPr>
        <w:t xml:space="preserve"> contractuală:</w:t>
      </w:r>
    </w:p>
    <w:p w14:paraId="75471D5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73.1.1. pentru valori deterministe ale valorilor </w:t>
      </w:r>
      <w:proofErr w:type="spellStart"/>
      <w:r w:rsidRPr="00572CDA">
        <w:rPr>
          <w:rFonts w:ascii="Times New Roman" w:eastAsia="Times New Roman" w:hAnsi="Times New Roman" w:cs="Times New Roman"/>
          <w:kern w:val="0"/>
          <w:sz w:val="24"/>
          <w:szCs w:val="24"/>
          <w:lang w:eastAsia="ro-MD"/>
          <w14:ligatures w14:val="none"/>
        </w:rPr>
        <w:t>noţionale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ale numărului de </w:t>
      </w:r>
      <w:proofErr w:type="spellStart"/>
      <w:r w:rsidRPr="00572CDA">
        <w:rPr>
          <w:rFonts w:ascii="Times New Roman" w:eastAsia="Times New Roman" w:hAnsi="Times New Roman" w:cs="Times New Roman"/>
          <w:kern w:val="0"/>
          <w:sz w:val="24"/>
          <w:szCs w:val="24"/>
          <w:lang w:eastAsia="ro-MD"/>
          <w14:ligatures w14:val="none"/>
        </w:rPr>
        <w:t>unităţi</w:t>
      </w:r>
      <w:proofErr w:type="spellEnd"/>
      <w:r w:rsidRPr="00572CDA">
        <w:rPr>
          <w:rFonts w:ascii="Times New Roman" w:eastAsia="Times New Roman" w:hAnsi="Times New Roman" w:cs="Times New Roman"/>
          <w:kern w:val="0"/>
          <w:sz w:val="24"/>
          <w:szCs w:val="24"/>
          <w:lang w:eastAsia="ro-MD"/>
          <w14:ligatures w14:val="none"/>
        </w:rPr>
        <w:t xml:space="preserve"> ale instrumentului-suport,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este media ponderată a tuturor valorilor deterministe ale valorilor </w:t>
      </w:r>
      <w:proofErr w:type="spellStart"/>
      <w:r w:rsidRPr="00572CDA">
        <w:rPr>
          <w:rFonts w:ascii="Times New Roman" w:eastAsia="Times New Roman" w:hAnsi="Times New Roman" w:cs="Times New Roman"/>
          <w:kern w:val="0"/>
          <w:sz w:val="24"/>
          <w:szCs w:val="24"/>
          <w:lang w:eastAsia="ro-MD"/>
          <w14:ligatures w14:val="none"/>
        </w:rPr>
        <w:t>noţionale</w:t>
      </w:r>
      <w:proofErr w:type="spellEnd"/>
      <w:r w:rsidRPr="00572CDA">
        <w:rPr>
          <w:rFonts w:ascii="Times New Roman" w:eastAsia="Times New Roman" w:hAnsi="Times New Roman" w:cs="Times New Roman"/>
          <w:kern w:val="0"/>
          <w:sz w:val="24"/>
          <w:szCs w:val="24"/>
          <w:lang w:eastAsia="ro-MD"/>
          <w14:ligatures w14:val="none"/>
        </w:rPr>
        <w:t xml:space="preserve"> sau ale numărului de </w:t>
      </w:r>
      <w:proofErr w:type="spellStart"/>
      <w:r w:rsidRPr="00572CDA">
        <w:rPr>
          <w:rFonts w:ascii="Times New Roman" w:eastAsia="Times New Roman" w:hAnsi="Times New Roman" w:cs="Times New Roman"/>
          <w:kern w:val="0"/>
          <w:sz w:val="24"/>
          <w:szCs w:val="24"/>
          <w:lang w:eastAsia="ro-MD"/>
          <w14:ligatures w14:val="none"/>
        </w:rPr>
        <w:t>unităţi</w:t>
      </w:r>
      <w:proofErr w:type="spellEnd"/>
      <w:r w:rsidRPr="00572CDA">
        <w:rPr>
          <w:rFonts w:ascii="Times New Roman" w:eastAsia="Times New Roman" w:hAnsi="Times New Roman" w:cs="Times New Roman"/>
          <w:kern w:val="0"/>
          <w:sz w:val="24"/>
          <w:szCs w:val="24"/>
          <w:lang w:eastAsia="ro-MD"/>
          <w14:ligatures w14:val="none"/>
        </w:rPr>
        <w:t xml:space="preserve"> ale instrumentului-suport, după caz, până la </w:t>
      </w:r>
      <w:proofErr w:type="spellStart"/>
      <w:r w:rsidRPr="00572CDA">
        <w:rPr>
          <w:rFonts w:ascii="Times New Roman" w:eastAsia="Times New Roman" w:hAnsi="Times New Roman" w:cs="Times New Roman"/>
          <w:kern w:val="0"/>
          <w:sz w:val="24"/>
          <w:szCs w:val="24"/>
          <w:lang w:eastAsia="ro-MD"/>
          <w14:ligatures w14:val="none"/>
        </w:rPr>
        <w:t>scadenţa</w:t>
      </w:r>
      <w:proofErr w:type="spellEnd"/>
      <w:r w:rsidRPr="00572CDA">
        <w:rPr>
          <w:rFonts w:ascii="Times New Roman" w:eastAsia="Times New Roman" w:hAnsi="Times New Roman" w:cs="Times New Roman"/>
          <w:kern w:val="0"/>
          <w:sz w:val="24"/>
          <w:szCs w:val="24"/>
          <w:lang w:eastAsia="ro-MD"/>
          <w14:ligatures w14:val="none"/>
        </w:rPr>
        <w:t xml:space="preserve"> contractuală a </w:t>
      </w:r>
      <w:proofErr w:type="spellStart"/>
      <w:r w:rsidRPr="00572CDA">
        <w:rPr>
          <w:rFonts w:ascii="Times New Roman" w:eastAsia="Times New Roman" w:hAnsi="Times New Roman" w:cs="Times New Roman"/>
          <w:kern w:val="0"/>
          <w:sz w:val="24"/>
          <w:szCs w:val="24"/>
          <w:lang w:eastAsia="ro-MD"/>
          <w14:ligatures w14:val="none"/>
        </w:rPr>
        <w:t>tranzacţiei</w:t>
      </w:r>
      <w:proofErr w:type="spellEnd"/>
      <w:r w:rsidRPr="00572CDA">
        <w:rPr>
          <w:rFonts w:ascii="Times New Roman" w:eastAsia="Times New Roman" w:hAnsi="Times New Roman" w:cs="Times New Roman"/>
          <w:kern w:val="0"/>
          <w:sz w:val="24"/>
          <w:szCs w:val="24"/>
          <w:lang w:eastAsia="ro-MD"/>
          <w14:ligatures w14:val="none"/>
        </w:rPr>
        <w:t xml:space="preserve">, ponderile fiind date de </w:t>
      </w:r>
      <w:proofErr w:type="spellStart"/>
      <w:r w:rsidRPr="00572CDA">
        <w:rPr>
          <w:rFonts w:ascii="Times New Roman" w:eastAsia="Times New Roman" w:hAnsi="Times New Roman" w:cs="Times New Roman"/>
          <w:kern w:val="0"/>
          <w:sz w:val="24"/>
          <w:szCs w:val="24"/>
          <w:lang w:eastAsia="ro-MD"/>
          <w14:ligatures w14:val="none"/>
        </w:rPr>
        <w:t>proporţia</w:t>
      </w:r>
      <w:proofErr w:type="spellEnd"/>
      <w:r w:rsidRPr="00572CDA">
        <w:rPr>
          <w:rFonts w:ascii="Times New Roman" w:eastAsia="Times New Roman" w:hAnsi="Times New Roman" w:cs="Times New Roman"/>
          <w:kern w:val="0"/>
          <w:sz w:val="24"/>
          <w:szCs w:val="24"/>
          <w:lang w:eastAsia="ro-MD"/>
          <w14:ligatures w14:val="none"/>
        </w:rPr>
        <w:t xml:space="preserve"> din perioada în care se aplică fiecare valoare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w:t>
      </w:r>
    </w:p>
    <w:p w14:paraId="443D9475"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73.1.2. pentru valori stocastice ale valorilor </w:t>
      </w:r>
      <w:proofErr w:type="spellStart"/>
      <w:r w:rsidRPr="00572CDA">
        <w:rPr>
          <w:rFonts w:ascii="Times New Roman" w:eastAsia="Times New Roman" w:hAnsi="Times New Roman" w:cs="Times New Roman"/>
          <w:kern w:val="0"/>
          <w:sz w:val="24"/>
          <w:szCs w:val="24"/>
          <w:lang w:eastAsia="ro-MD"/>
          <w14:ligatures w14:val="none"/>
        </w:rPr>
        <w:t>noţionale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ale numărului de </w:t>
      </w:r>
      <w:proofErr w:type="spellStart"/>
      <w:r w:rsidRPr="00572CDA">
        <w:rPr>
          <w:rFonts w:ascii="Times New Roman" w:eastAsia="Times New Roman" w:hAnsi="Times New Roman" w:cs="Times New Roman"/>
          <w:kern w:val="0"/>
          <w:sz w:val="24"/>
          <w:szCs w:val="24"/>
          <w:lang w:eastAsia="ro-MD"/>
          <w14:ligatures w14:val="none"/>
        </w:rPr>
        <w:t>unităţi</w:t>
      </w:r>
      <w:proofErr w:type="spellEnd"/>
      <w:r w:rsidRPr="00572CDA">
        <w:rPr>
          <w:rFonts w:ascii="Times New Roman" w:eastAsia="Times New Roman" w:hAnsi="Times New Roman" w:cs="Times New Roman"/>
          <w:kern w:val="0"/>
          <w:sz w:val="24"/>
          <w:szCs w:val="24"/>
          <w:lang w:eastAsia="ro-MD"/>
          <w14:ligatures w14:val="none"/>
        </w:rPr>
        <w:t xml:space="preserve"> ale instrumentului-suport,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este valoarea determinată prin stabilirea valorilor curente de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 xml:space="preserve"> în formula de calcul al valorilor de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 xml:space="preserve"> viitoare;</w:t>
      </w:r>
    </w:p>
    <w:p w14:paraId="09751E1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73.2. în cazul contractelor care presupun schimburi multiple ale valorii </w:t>
      </w:r>
      <w:proofErr w:type="spellStart"/>
      <w:r w:rsidRPr="00572CDA">
        <w:rPr>
          <w:rFonts w:ascii="Times New Roman" w:eastAsia="Times New Roman" w:hAnsi="Times New Roman" w:cs="Times New Roman"/>
          <w:kern w:val="0"/>
          <w:sz w:val="24"/>
          <w:szCs w:val="24"/>
          <w:lang w:eastAsia="ro-MD"/>
          <w14:ligatures w14:val="none"/>
        </w:rPr>
        <w:t>noţionale</w:t>
      </w:r>
      <w:proofErr w:type="spellEnd"/>
      <w:r w:rsidRPr="00572CDA">
        <w:rPr>
          <w:rFonts w:ascii="Times New Roman" w:eastAsia="Times New Roman" w:hAnsi="Times New Roman" w:cs="Times New Roman"/>
          <w:kern w:val="0"/>
          <w:sz w:val="24"/>
          <w:szCs w:val="24"/>
          <w:lang w:eastAsia="ro-MD"/>
          <w14:ligatures w14:val="none"/>
        </w:rPr>
        <w:t xml:space="preserve">, aceasta se </w:t>
      </w:r>
      <w:proofErr w:type="spellStart"/>
      <w:r w:rsidRPr="00572CDA">
        <w:rPr>
          <w:rFonts w:ascii="Times New Roman" w:eastAsia="Times New Roman" w:hAnsi="Times New Roman" w:cs="Times New Roman"/>
          <w:kern w:val="0"/>
          <w:sz w:val="24"/>
          <w:szCs w:val="24"/>
          <w:lang w:eastAsia="ro-MD"/>
          <w14:ligatures w14:val="none"/>
        </w:rPr>
        <w:t>înmulţeşte</w:t>
      </w:r>
      <w:proofErr w:type="spellEnd"/>
      <w:r w:rsidRPr="00572CDA">
        <w:rPr>
          <w:rFonts w:ascii="Times New Roman" w:eastAsia="Times New Roman" w:hAnsi="Times New Roman" w:cs="Times New Roman"/>
          <w:kern w:val="0"/>
          <w:sz w:val="24"/>
          <w:szCs w:val="24"/>
          <w:lang w:eastAsia="ro-MD"/>
          <w14:ligatures w14:val="none"/>
        </w:rPr>
        <w:t xml:space="preserve"> cu numărul </w:t>
      </w:r>
      <w:proofErr w:type="spellStart"/>
      <w:r w:rsidRPr="00572CDA">
        <w:rPr>
          <w:rFonts w:ascii="Times New Roman" w:eastAsia="Times New Roman" w:hAnsi="Times New Roman" w:cs="Times New Roman"/>
          <w:kern w:val="0"/>
          <w:sz w:val="24"/>
          <w:szCs w:val="24"/>
          <w:lang w:eastAsia="ro-MD"/>
          <w14:ligatures w14:val="none"/>
        </w:rPr>
        <w:t>plăţilor</w:t>
      </w:r>
      <w:proofErr w:type="spellEnd"/>
      <w:r w:rsidRPr="00572CDA">
        <w:rPr>
          <w:rFonts w:ascii="Times New Roman" w:eastAsia="Times New Roman" w:hAnsi="Times New Roman" w:cs="Times New Roman"/>
          <w:kern w:val="0"/>
          <w:sz w:val="24"/>
          <w:szCs w:val="24"/>
          <w:lang w:eastAsia="ro-MD"/>
          <w14:ligatures w14:val="none"/>
        </w:rPr>
        <w:t xml:space="preserve"> care mai rămân de efectuat conform contractelor;</w:t>
      </w:r>
    </w:p>
    <w:p w14:paraId="6D109DD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73.3. în cazul contractelor care prevăd o multiplicare a </w:t>
      </w:r>
      <w:proofErr w:type="spellStart"/>
      <w:r w:rsidRPr="00572CDA">
        <w:rPr>
          <w:rFonts w:ascii="Times New Roman" w:eastAsia="Times New Roman" w:hAnsi="Times New Roman" w:cs="Times New Roman"/>
          <w:kern w:val="0"/>
          <w:sz w:val="24"/>
          <w:szCs w:val="24"/>
          <w:lang w:eastAsia="ro-MD"/>
          <w14:ligatures w14:val="none"/>
        </w:rPr>
        <w:t>plăţilor</w:t>
      </w:r>
      <w:proofErr w:type="spellEnd"/>
      <w:r w:rsidRPr="00572CDA">
        <w:rPr>
          <w:rFonts w:ascii="Times New Roman" w:eastAsia="Times New Roman" w:hAnsi="Times New Roman" w:cs="Times New Roman"/>
          <w:kern w:val="0"/>
          <w:sz w:val="24"/>
          <w:szCs w:val="24"/>
          <w:lang w:eastAsia="ro-MD"/>
          <w14:ligatures w14:val="none"/>
        </w:rPr>
        <w:t xml:space="preserve"> aferente fluxurilor de numerar sau o multiplicare a instrumentului-suport al contractului derivat, banca ajustează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pentru a reflecta efectele multiplicării asupra structurii de risc a contractelor respective.</w:t>
      </w:r>
    </w:p>
    <w:p w14:paraId="31851FF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74.</w:t>
      </w:r>
      <w:r w:rsidRPr="00572CDA">
        <w:rPr>
          <w:rFonts w:ascii="Times New Roman" w:eastAsia="Times New Roman" w:hAnsi="Times New Roman" w:cs="Times New Roman"/>
          <w:kern w:val="0"/>
          <w:sz w:val="24"/>
          <w:szCs w:val="24"/>
          <w:lang w:eastAsia="ro-MD"/>
          <w14:ligatures w14:val="none"/>
        </w:rPr>
        <w:t xml:space="preserve"> Băncile convertesc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ajustată a unei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în moneda lor de raportare la cursul de schimb la vedere predominant în cazul în care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ajustată este calculată pornind de la o valoare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contractuală sau de la un </w:t>
      </w:r>
      <w:proofErr w:type="spellStart"/>
      <w:r w:rsidRPr="00572CDA">
        <w:rPr>
          <w:rFonts w:ascii="Times New Roman" w:eastAsia="Times New Roman" w:hAnsi="Times New Roman" w:cs="Times New Roman"/>
          <w:kern w:val="0"/>
          <w:sz w:val="24"/>
          <w:szCs w:val="24"/>
          <w:lang w:eastAsia="ro-MD"/>
          <w14:ligatures w14:val="none"/>
        </w:rPr>
        <w:t>preţ</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 xml:space="preserve"> al numărului de </w:t>
      </w:r>
      <w:proofErr w:type="spellStart"/>
      <w:r w:rsidRPr="00572CDA">
        <w:rPr>
          <w:rFonts w:ascii="Times New Roman" w:eastAsia="Times New Roman" w:hAnsi="Times New Roman" w:cs="Times New Roman"/>
          <w:kern w:val="0"/>
          <w:sz w:val="24"/>
          <w:szCs w:val="24"/>
          <w:lang w:eastAsia="ro-MD"/>
          <w14:ligatures w14:val="none"/>
        </w:rPr>
        <w:t>unităţi</w:t>
      </w:r>
      <w:proofErr w:type="spellEnd"/>
      <w:r w:rsidRPr="00572CDA">
        <w:rPr>
          <w:rFonts w:ascii="Times New Roman" w:eastAsia="Times New Roman" w:hAnsi="Times New Roman" w:cs="Times New Roman"/>
          <w:kern w:val="0"/>
          <w:sz w:val="24"/>
          <w:szCs w:val="24"/>
          <w:lang w:eastAsia="ro-MD"/>
          <w14:ligatures w14:val="none"/>
        </w:rPr>
        <w:t xml:space="preserve"> ale instrumentului-suport denominat într-o altă monedă.</w:t>
      </w:r>
    </w:p>
    <w:p w14:paraId="5B294517"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594C59D2"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Secţiunea</w:t>
      </w:r>
      <w:proofErr w:type="spellEnd"/>
      <w:r w:rsidRPr="00572CDA">
        <w:rPr>
          <w:rFonts w:ascii="Times New Roman" w:eastAsia="Times New Roman" w:hAnsi="Times New Roman" w:cs="Times New Roman"/>
          <w:i/>
          <w:iCs/>
          <w:kern w:val="0"/>
          <w:sz w:val="24"/>
          <w:szCs w:val="24"/>
          <w:lang w:eastAsia="ro-MD"/>
          <w14:ligatures w14:val="none"/>
        </w:rPr>
        <w:t xml:space="preserve"> a 9-a</w:t>
      </w:r>
    </w:p>
    <w:p w14:paraId="611EBEA7"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 xml:space="preserve">Factorul de ajustare în </w:t>
      </w:r>
      <w:proofErr w:type="spellStart"/>
      <w:r w:rsidRPr="00572CDA">
        <w:rPr>
          <w:rFonts w:ascii="Times New Roman" w:eastAsia="Times New Roman" w:hAnsi="Times New Roman" w:cs="Times New Roman"/>
          <w:b/>
          <w:bCs/>
          <w:kern w:val="0"/>
          <w:sz w:val="24"/>
          <w:szCs w:val="24"/>
          <w:lang w:eastAsia="ro-MD"/>
          <w14:ligatures w14:val="none"/>
        </w:rPr>
        <w:t>funcţie</w:t>
      </w:r>
      <w:proofErr w:type="spellEnd"/>
      <w:r w:rsidRPr="00572CDA">
        <w:rPr>
          <w:rFonts w:ascii="Times New Roman" w:eastAsia="Times New Roman" w:hAnsi="Times New Roman" w:cs="Times New Roman"/>
          <w:b/>
          <w:bCs/>
          <w:kern w:val="0"/>
          <w:sz w:val="24"/>
          <w:szCs w:val="24"/>
          <w:lang w:eastAsia="ro-MD"/>
          <w14:ligatures w14:val="none"/>
        </w:rPr>
        <w:t xml:space="preserve"> de </w:t>
      </w:r>
      <w:proofErr w:type="spellStart"/>
      <w:r w:rsidRPr="00572CDA">
        <w:rPr>
          <w:rFonts w:ascii="Times New Roman" w:eastAsia="Times New Roman" w:hAnsi="Times New Roman" w:cs="Times New Roman"/>
          <w:b/>
          <w:bCs/>
          <w:kern w:val="0"/>
          <w:sz w:val="24"/>
          <w:szCs w:val="24"/>
          <w:lang w:eastAsia="ro-MD"/>
          <w14:ligatures w14:val="none"/>
        </w:rPr>
        <w:t>scadenţă</w:t>
      </w:r>
      <w:proofErr w:type="spellEnd"/>
      <w:r w:rsidRPr="00572CDA">
        <w:rPr>
          <w:rFonts w:ascii="Times New Roman" w:eastAsia="Times New Roman" w:hAnsi="Times New Roman" w:cs="Times New Roman"/>
          <w:b/>
          <w:bCs/>
          <w:kern w:val="0"/>
          <w:sz w:val="24"/>
          <w:szCs w:val="24"/>
          <w:lang w:eastAsia="ro-MD"/>
          <w14:ligatures w14:val="none"/>
        </w:rPr>
        <w:t xml:space="preserve"> </w:t>
      </w:r>
      <w:proofErr w:type="spellStart"/>
      <w:r w:rsidRPr="00572CDA">
        <w:rPr>
          <w:rFonts w:ascii="Times New Roman" w:eastAsia="Times New Roman" w:hAnsi="Times New Roman" w:cs="Times New Roman"/>
          <w:b/>
          <w:bCs/>
          <w:kern w:val="0"/>
          <w:sz w:val="24"/>
          <w:szCs w:val="24"/>
          <w:lang w:eastAsia="ro-MD"/>
          <w14:ligatures w14:val="none"/>
        </w:rPr>
        <w:t>şi</w:t>
      </w:r>
      <w:proofErr w:type="spellEnd"/>
      <w:r w:rsidRPr="00572CDA">
        <w:rPr>
          <w:rFonts w:ascii="Times New Roman" w:eastAsia="Times New Roman" w:hAnsi="Times New Roman" w:cs="Times New Roman"/>
          <w:b/>
          <w:bCs/>
          <w:kern w:val="0"/>
          <w:sz w:val="24"/>
          <w:szCs w:val="24"/>
          <w:lang w:eastAsia="ro-MD"/>
          <w14:ligatures w14:val="none"/>
        </w:rPr>
        <w:t xml:space="preserve"> coeficientul factorului stabilit</w:t>
      </w:r>
    </w:p>
    <w:p w14:paraId="7385060D"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 xml:space="preserve">de Banca </w:t>
      </w:r>
      <w:proofErr w:type="spellStart"/>
      <w:r w:rsidRPr="00572CDA">
        <w:rPr>
          <w:rFonts w:ascii="Times New Roman" w:eastAsia="Times New Roman" w:hAnsi="Times New Roman" w:cs="Times New Roman"/>
          <w:b/>
          <w:bCs/>
          <w:kern w:val="0"/>
          <w:sz w:val="24"/>
          <w:szCs w:val="24"/>
          <w:lang w:eastAsia="ro-MD"/>
          <w14:ligatures w14:val="none"/>
        </w:rPr>
        <w:t>Naţională</w:t>
      </w:r>
      <w:proofErr w:type="spellEnd"/>
      <w:r w:rsidRPr="00572CDA">
        <w:rPr>
          <w:rFonts w:ascii="Times New Roman" w:eastAsia="Times New Roman" w:hAnsi="Times New Roman" w:cs="Times New Roman"/>
          <w:b/>
          <w:bCs/>
          <w:kern w:val="0"/>
          <w:sz w:val="24"/>
          <w:szCs w:val="24"/>
          <w:lang w:eastAsia="ro-MD"/>
          <w14:ligatures w14:val="none"/>
        </w:rPr>
        <w:t xml:space="preserve"> a Moldovei aferent setului de acoperire a riscului</w:t>
      </w:r>
    </w:p>
    <w:p w14:paraId="51460474"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75.</w:t>
      </w:r>
      <w:r w:rsidRPr="00572CDA">
        <w:rPr>
          <w:rFonts w:ascii="Times New Roman" w:eastAsia="Times New Roman" w:hAnsi="Times New Roman" w:cs="Times New Roman"/>
          <w:kern w:val="0"/>
          <w:sz w:val="24"/>
          <w:szCs w:val="24"/>
          <w:lang w:eastAsia="ro-MD"/>
          <w14:ligatures w14:val="none"/>
        </w:rPr>
        <w:t xml:space="preserve"> Pentru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incluse în seturile de compensare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punctul 49, băncile calculează factorul de ajustare în </w:t>
      </w:r>
      <w:proofErr w:type="spellStart"/>
      <w:r w:rsidRPr="00572CDA">
        <w:rPr>
          <w:rFonts w:ascii="Times New Roman" w:eastAsia="Times New Roman" w:hAnsi="Times New Roman" w:cs="Times New Roman"/>
          <w:kern w:val="0"/>
          <w:sz w:val="24"/>
          <w:szCs w:val="24"/>
          <w:lang w:eastAsia="ro-MD"/>
          <w14:ligatures w14:val="none"/>
        </w:rPr>
        <w:t>funcţie</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scadenţă</w:t>
      </w:r>
      <w:proofErr w:type="spellEnd"/>
      <w:r w:rsidRPr="00572CDA">
        <w:rPr>
          <w:rFonts w:ascii="Times New Roman" w:eastAsia="Times New Roman" w:hAnsi="Times New Roman" w:cs="Times New Roman"/>
          <w:kern w:val="0"/>
          <w:sz w:val="24"/>
          <w:szCs w:val="24"/>
          <w:lang w:eastAsia="ro-MD"/>
          <w14:ligatures w14:val="none"/>
        </w:rPr>
        <w:t xml:space="preserve"> după următoarea formulă:</w:t>
      </w:r>
    </w:p>
    <w:p w14:paraId="0625A6F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6D84115F" w14:textId="3F62830A"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2720A121" wp14:editId="68527BC1">
            <wp:extent cx="4419600" cy="3333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19600" cy="333375"/>
                    </a:xfrm>
                    <a:prstGeom prst="rect">
                      <a:avLst/>
                    </a:prstGeom>
                    <a:noFill/>
                    <a:ln>
                      <a:noFill/>
                    </a:ln>
                  </pic:spPr>
                </pic:pic>
              </a:graphicData>
            </a:graphic>
          </wp:inline>
        </w:drawing>
      </w:r>
    </w:p>
    <w:p w14:paraId="7E9B651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2A812B3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MF = factorul de ajustare în </w:t>
      </w:r>
      <w:proofErr w:type="spellStart"/>
      <w:r w:rsidRPr="00572CDA">
        <w:rPr>
          <w:rFonts w:ascii="Times New Roman" w:eastAsia="Times New Roman" w:hAnsi="Times New Roman" w:cs="Times New Roman"/>
          <w:kern w:val="0"/>
          <w:sz w:val="24"/>
          <w:szCs w:val="24"/>
          <w:lang w:eastAsia="ro-MD"/>
          <w14:ligatures w14:val="none"/>
        </w:rPr>
        <w:t>funcţie</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scadenţă</w:t>
      </w:r>
      <w:proofErr w:type="spellEnd"/>
      <w:r w:rsidRPr="00572CDA">
        <w:rPr>
          <w:rFonts w:ascii="Times New Roman" w:eastAsia="Times New Roman" w:hAnsi="Times New Roman" w:cs="Times New Roman"/>
          <w:kern w:val="0"/>
          <w:sz w:val="24"/>
          <w:szCs w:val="24"/>
          <w:lang w:eastAsia="ro-MD"/>
          <w14:ligatures w14:val="none"/>
        </w:rPr>
        <w:t>;</w:t>
      </w:r>
    </w:p>
    <w:p w14:paraId="3864E34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M = </w:t>
      </w:r>
      <w:proofErr w:type="spellStart"/>
      <w:r w:rsidRPr="00572CDA">
        <w:rPr>
          <w:rFonts w:ascii="Times New Roman" w:eastAsia="Times New Roman" w:hAnsi="Times New Roman" w:cs="Times New Roman"/>
          <w:kern w:val="0"/>
          <w:sz w:val="24"/>
          <w:szCs w:val="24"/>
          <w:lang w:eastAsia="ro-MD"/>
          <w14:ligatures w14:val="none"/>
        </w:rPr>
        <w:t>scadenţa</w:t>
      </w:r>
      <w:proofErr w:type="spellEnd"/>
      <w:r w:rsidRPr="00572CDA">
        <w:rPr>
          <w:rFonts w:ascii="Times New Roman" w:eastAsia="Times New Roman" w:hAnsi="Times New Roman" w:cs="Times New Roman"/>
          <w:kern w:val="0"/>
          <w:sz w:val="24"/>
          <w:szCs w:val="24"/>
          <w:lang w:eastAsia="ro-MD"/>
          <w14:ligatures w14:val="none"/>
        </w:rPr>
        <w:t xml:space="preserve"> reziduală a </w:t>
      </w:r>
      <w:proofErr w:type="spellStart"/>
      <w:r w:rsidRPr="00572CDA">
        <w:rPr>
          <w:rFonts w:ascii="Times New Roman" w:eastAsia="Times New Roman" w:hAnsi="Times New Roman" w:cs="Times New Roman"/>
          <w:kern w:val="0"/>
          <w:sz w:val="24"/>
          <w:szCs w:val="24"/>
          <w:lang w:eastAsia="ro-MD"/>
          <w14:ligatures w14:val="none"/>
        </w:rPr>
        <w:t>tranzacţiei</w:t>
      </w:r>
      <w:proofErr w:type="spellEnd"/>
      <w:r w:rsidRPr="00572CDA">
        <w:rPr>
          <w:rFonts w:ascii="Times New Roman" w:eastAsia="Times New Roman" w:hAnsi="Times New Roman" w:cs="Times New Roman"/>
          <w:kern w:val="0"/>
          <w:sz w:val="24"/>
          <w:szCs w:val="24"/>
          <w:lang w:eastAsia="ro-MD"/>
          <w14:ligatures w14:val="none"/>
        </w:rPr>
        <w:t xml:space="preserve"> care este egală cu perioada de timp necesară pentru încetarea tuturor </w:t>
      </w:r>
      <w:proofErr w:type="spellStart"/>
      <w:r w:rsidRPr="00572CDA">
        <w:rPr>
          <w:rFonts w:ascii="Times New Roman" w:eastAsia="Times New Roman" w:hAnsi="Times New Roman" w:cs="Times New Roman"/>
          <w:kern w:val="0"/>
          <w:sz w:val="24"/>
          <w:szCs w:val="24"/>
          <w:lang w:eastAsia="ro-MD"/>
          <w14:ligatures w14:val="none"/>
        </w:rPr>
        <w:t>obligaţiilor</w:t>
      </w:r>
      <w:proofErr w:type="spellEnd"/>
      <w:r w:rsidRPr="00572CDA">
        <w:rPr>
          <w:rFonts w:ascii="Times New Roman" w:eastAsia="Times New Roman" w:hAnsi="Times New Roman" w:cs="Times New Roman"/>
          <w:kern w:val="0"/>
          <w:sz w:val="24"/>
          <w:szCs w:val="24"/>
          <w:lang w:eastAsia="ro-MD"/>
          <w14:ligatures w14:val="none"/>
        </w:rPr>
        <w:t xml:space="preserve"> contractuale care decurg din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în acest scop, se consideră că orice </w:t>
      </w:r>
      <w:proofErr w:type="spellStart"/>
      <w:r w:rsidRPr="00572CDA">
        <w:rPr>
          <w:rFonts w:ascii="Times New Roman" w:eastAsia="Times New Roman" w:hAnsi="Times New Roman" w:cs="Times New Roman"/>
          <w:kern w:val="0"/>
          <w:sz w:val="24"/>
          <w:szCs w:val="24"/>
          <w:lang w:eastAsia="ro-MD"/>
          <w14:ligatures w14:val="none"/>
        </w:rPr>
        <w:t>opţionalitate</w:t>
      </w:r>
      <w:proofErr w:type="spellEnd"/>
      <w:r w:rsidRPr="00572CDA">
        <w:rPr>
          <w:rFonts w:ascii="Times New Roman" w:eastAsia="Times New Roman" w:hAnsi="Times New Roman" w:cs="Times New Roman"/>
          <w:kern w:val="0"/>
          <w:sz w:val="24"/>
          <w:szCs w:val="24"/>
          <w:lang w:eastAsia="ro-MD"/>
          <w14:ligatures w14:val="none"/>
        </w:rPr>
        <w:t xml:space="preserve"> a unui contract derivat este o </w:t>
      </w:r>
      <w:proofErr w:type="spellStart"/>
      <w:r w:rsidRPr="00572CDA">
        <w:rPr>
          <w:rFonts w:ascii="Times New Roman" w:eastAsia="Times New Roman" w:hAnsi="Times New Roman" w:cs="Times New Roman"/>
          <w:kern w:val="0"/>
          <w:sz w:val="24"/>
          <w:szCs w:val="24"/>
          <w:lang w:eastAsia="ro-MD"/>
          <w14:ligatures w14:val="none"/>
        </w:rPr>
        <w:t>obligaţie</w:t>
      </w:r>
      <w:proofErr w:type="spellEnd"/>
      <w:r w:rsidRPr="00572CDA">
        <w:rPr>
          <w:rFonts w:ascii="Times New Roman" w:eastAsia="Times New Roman" w:hAnsi="Times New Roman" w:cs="Times New Roman"/>
          <w:kern w:val="0"/>
          <w:sz w:val="24"/>
          <w:szCs w:val="24"/>
          <w:lang w:eastAsia="ro-MD"/>
          <w14:ligatures w14:val="none"/>
        </w:rPr>
        <w:t xml:space="preserve"> contractuală; </w:t>
      </w:r>
      <w:proofErr w:type="spellStart"/>
      <w:r w:rsidRPr="00572CDA">
        <w:rPr>
          <w:rFonts w:ascii="Times New Roman" w:eastAsia="Times New Roman" w:hAnsi="Times New Roman" w:cs="Times New Roman"/>
          <w:kern w:val="0"/>
          <w:sz w:val="24"/>
          <w:szCs w:val="24"/>
          <w:lang w:eastAsia="ro-MD"/>
          <w14:ligatures w14:val="none"/>
        </w:rPr>
        <w:t>scadenţa</w:t>
      </w:r>
      <w:proofErr w:type="spellEnd"/>
      <w:r w:rsidRPr="00572CDA">
        <w:rPr>
          <w:rFonts w:ascii="Times New Roman" w:eastAsia="Times New Roman" w:hAnsi="Times New Roman" w:cs="Times New Roman"/>
          <w:kern w:val="0"/>
          <w:sz w:val="24"/>
          <w:szCs w:val="24"/>
          <w:lang w:eastAsia="ro-MD"/>
          <w14:ligatures w14:val="none"/>
        </w:rPr>
        <w:t xml:space="preserve"> reziduală se exprimă în ani, utilizând </w:t>
      </w:r>
      <w:proofErr w:type="spellStart"/>
      <w:r w:rsidRPr="00572CDA">
        <w:rPr>
          <w:rFonts w:ascii="Times New Roman" w:eastAsia="Times New Roman" w:hAnsi="Times New Roman" w:cs="Times New Roman"/>
          <w:kern w:val="0"/>
          <w:sz w:val="24"/>
          <w:szCs w:val="24"/>
          <w:lang w:eastAsia="ro-MD"/>
          <w14:ligatures w14:val="none"/>
        </w:rPr>
        <w:t>convenţia</w:t>
      </w:r>
      <w:proofErr w:type="spellEnd"/>
      <w:r w:rsidRPr="00572CDA">
        <w:rPr>
          <w:rFonts w:ascii="Times New Roman" w:eastAsia="Times New Roman" w:hAnsi="Times New Roman" w:cs="Times New Roman"/>
          <w:kern w:val="0"/>
          <w:sz w:val="24"/>
          <w:szCs w:val="24"/>
          <w:lang w:eastAsia="ro-MD"/>
          <w14:ligatures w14:val="none"/>
        </w:rPr>
        <w:t xml:space="preserve"> privind zilele lucrătoare relevantă; în cazul în care o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are ca instrument-suport un alt contract derivat care poate da </w:t>
      </w:r>
      <w:proofErr w:type="spellStart"/>
      <w:r w:rsidRPr="00572CDA">
        <w:rPr>
          <w:rFonts w:ascii="Times New Roman" w:eastAsia="Times New Roman" w:hAnsi="Times New Roman" w:cs="Times New Roman"/>
          <w:kern w:val="0"/>
          <w:sz w:val="24"/>
          <w:szCs w:val="24"/>
          <w:lang w:eastAsia="ro-MD"/>
          <w14:ligatures w14:val="none"/>
        </w:rPr>
        <w:t>naştere</w:t>
      </w:r>
      <w:proofErr w:type="spellEnd"/>
      <w:r w:rsidRPr="00572CDA">
        <w:rPr>
          <w:rFonts w:ascii="Times New Roman" w:eastAsia="Times New Roman" w:hAnsi="Times New Roman" w:cs="Times New Roman"/>
          <w:kern w:val="0"/>
          <w:sz w:val="24"/>
          <w:szCs w:val="24"/>
          <w:lang w:eastAsia="ro-MD"/>
          <w14:ligatures w14:val="none"/>
        </w:rPr>
        <w:t xml:space="preserve"> unor </w:t>
      </w:r>
      <w:proofErr w:type="spellStart"/>
      <w:r w:rsidRPr="00572CDA">
        <w:rPr>
          <w:rFonts w:ascii="Times New Roman" w:eastAsia="Times New Roman" w:hAnsi="Times New Roman" w:cs="Times New Roman"/>
          <w:kern w:val="0"/>
          <w:sz w:val="24"/>
          <w:szCs w:val="24"/>
          <w:lang w:eastAsia="ro-MD"/>
          <w14:ligatures w14:val="none"/>
        </w:rPr>
        <w:t>obligaţii</w:t>
      </w:r>
      <w:proofErr w:type="spellEnd"/>
      <w:r w:rsidRPr="00572CDA">
        <w:rPr>
          <w:rFonts w:ascii="Times New Roman" w:eastAsia="Times New Roman" w:hAnsi="Times New Roman" w:cs="Times New Roman"/>
          <w:kern w:val="0"/>
          <w:sz w:val="24"/>
          <w:szCs w:val="24"/>
          <w:lang w:eastAsia="ro-MD"/>
          <w14:ligatures w14:val="none"/>
        </w:rPr>
        <w:t xml:space="preserve"> contractuale suplimentare </w:t>
      </w:r>
      <w:proofErr w:type="spellStart"/>
      <w:r w:rsidRPr="00572CDA">
        <w:rPr>
          <w:rFonts w:ascii="Times New Roman" w:eastAsia="Times New Roman" w:hAnsi="Times New Roman" w:cs="Times New Roman"/>
          <w:kern w:val="0"/>
          <w:sz w:val="24"/>
          <w:szCs w:val="24"/>
          <w:lang w:eastAsia="ro-MD"/>
          <w14:ligatures w14:val="none"/>
        </w:rPr>
        <w:t>faţă</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obligaţiile</w:t>
      </w:r>
      <w:proofErr w:type="spellEnd"/>
      <w:r w:rsidRPr="00572CDA">
        <w:rPr>
          <w:rFonts w:ascii="Times New Roman" w:eastAsia="Times New Roman" w:hAnsi="Times New Roman" w:cs="Times New Roman"/>
          <w:kern w:val="0"/>
          <w:sz w:val="24"/>
          <w:szCs w:val="24"/>
          <w:lang w:eastAsia="ro-MD"/>
          <w14:ligatures w14:val="none"/>
        </w:rPr>
        <w:t xml:space="preserve"> contractuale care decurg din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scadenţa</w:t>
      </w:r>
      <w:proofErr w:type="spellEnd"/>
      <w:r w:rsidRPr="00572CDA">
        <w:rPr>
          <w:rFonts w:ascii="Times New Roman" w:eastAsia="Times New Roman" w:hAnsi="Times New Roman" w:cs="Times New Roman"/>
          <w:kern w:val="0"/>
          <w:sz w:val="24"/>
          <w:szCs w:val="24"/>
          <w:lang w:eastAsia="ro-MD"/>
          <w14:ligatures w14:val="none"/>
        </w:rPr>
        <w:t xml:space="preserve"> reziduală a </w:t>
      </w:r>
      <w:proofErr w:type="spellStart"/>
      <w:r w:rsidRPr="00572CDA">
        <w:rPr>
          <w:rFonts w:ascii="Times New Roman" w:eastAsia="Times New Roman" w:hAnsi="Times New Roman" w:cs="Times New Roman"/>
          <w:kern w:val="0"/>
          <w:sz w:val="24"/>
          <w:szCs w:val="24"/>
          <w:lang w:eastAsia="ro-MD"/>
          <w14:ligatures w14:val="none"/>
        </w:rPr>
        <w:lastRenderedPageBreak/>
        <w:t>tranzacţiei</w:t>
      </w:r>
      <w:proofErr w:type="spellEnd"/>
      <w:r w:rsidRPr="00572CDA">
        <w:rPr>
          <w:rFonts w:ascii="Times New Roman" w:eastAsia="Times New Roman" w:hAnsi="Times New Roman" w:cs="Times New Roman"/>
          <w:kern w:val="0"/>
          <w:sz w:val="24"/>
          <w:szCs w:val="24"/>
          <w:lang w:eastAsia="ro-MD"/>
          <w14:ligatures w14:val="none"/>
        </w:rPr>
        <w:t xml:space="preserve"> este egală cu perioada de timp necesară pentru încetarea tuturor </w:t>
      </w:r>
      <w:proofErr w:type="spellStart"/>
      <w:r w:rsidRPr="00572CDA">
        <w:rPr>
          <w:rFonts w:ascii="Times New Roman" w:eastAsia="Times New Roman" w:hAnsi="Times New Roman" w:cs="Times New Roman"/>
          <w:kern w:val="0"/>
          <w:sz w:val="24"/>
          <w:szCs w:val="24"/>
          <w:lang w:eastAsia="ro-MD"/>
          <w14:ligatures w14:val="none"/>
        </w:rPr>
        <w:t>obligaţiilor</w:t>
      </w:r>
      <w:proofErr w:type="spellEnd"/>
      <w:r w:rsidRPr="00572CDA">
        <w:rPr>
          <w:rFonts w:ascii="Times New Roman" w:eastAsia="Times New Roman" w:hAnsi="Times New Roman" w:cs="Times New Roman"/>
          <w:kern w:val="0"/>
          <w:sz w:val="24"/>
          <w:szCs w:val="24"/>
          <w:lang w:eastAsia="ro-MD"/>
          <w14:ligatures w14:val="none"/>
        </w:rPr>
        <w:t xml:space="preserve"> contractuale aferente instrumentului- suport; în cazul în care o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este structurată astfel încât expunerea rămasă de rambursat să fie decontată după anumite date de plată specificate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termenii sunt </w:t>
      </w:r>
      <w:proofErr w:type="spellStart"/>
      <w:r w:rsidRPr="00572CDA">
        <w:rPr>
          <w:rFonts w:ascii="Times New Roman" w:eastAsia="Times New Roman" w:hAnsi="Times New Roman" w:cs="Times New Roman"/>
          <w:kern w:val="0"/>
          <w:sz w:val="24"/>
          <w:szCs w:val="24"/>
          <w:lang w:eastAsia="ro-MD"/>
          <w14:ligatures w14:val="none"/>
        </w:rPr>
        <w:t>revizuiţi</w:t>
      </w:r>
      <w:proofErr w:type="spellEnd"/>
      <w:r w:rsidRPr="00572CDA">
        <w:rPr>
          <w:rFonts w:ascii="Times New Roman" w:eastAsia="Times New Roman" w:hAnsi="Times New Roman" w:cs="Times New Roman"/>
          <w:kern w:val="0"/>
          <w:sz w:val="24"/>
          <w:szCs w:val="24"/>
          <w:lang w:eastAsia="ro-MD"/>
          <w14:ligatures w14:val="none"/>
        </w:rPr>
        <w:t xml:space="preserve"> astfel încât valoarea de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 xml:space="preserve"> a </w:t>
      </w:r>
      <w:proofErr w:type="spellStart"/>
      <w:r w:rsidRPr="00572CDA">
        <w:rPr>
          <w:rFonts w:ascii="Times New Roman" w:eastAsia="Times New Roman" w:hAnsi="Times New Roman" w:cs="Times New Roman"/>
          <w:kern w:val="0"/>
          <w:sz w:val="24"/>
          <w:szCs w:val="24"/>
          <w:lang w:eastAsia="ro-MD"/>
          <w14:ligatures w14:val="none"/>
        </w:rPr>
        <w:t>tranzacţiei</w:t>
      </w:r>
      <w:proofErr w:type="spellEnd"/>
      <w:r w:rsidRPr="00572CDA">
        <w:rPr>
          <w:rFonts w:ascii="Times New Roman" w:eastAsia="Times New Roman" w:hAnsi="Times New Roman" w:cs="Times New Roman"/>
          <w:kern w:val="0"/>
          <w:sz w:val="24"/>
          <w:szCs w:val="24"/>
          <w:lang w:eastAsia="ro-MD"/>
          <w14:ligatures w14:val="none"/>
        </w:rPr>
        <w:t xml:space="preserve"> să fie zero la datele specificate respective, </w:t>
      </w:r>
      <w:proofErr w:type="spellStart"/>
      <w:r w:rsidRPr="00572CDA">
        <w:rPr>
          <w:rFonts w:ascii="Times New Roman" w:eastAsia="Times New Roman" w:hAnsi="Times New Roman" w:cs="Times New Roman"/>
          <w:kern w:val="0"/>
          <w:sz w:val="24"/>
          <w:szCs w:val="24"/>
          <w:lang w:eastAsia="ro-MD"/>
          <w14:ligatures w14:val="none"/>
        </w:rPr>
        <w:t>scadenţa</w:t>
      </w:r>
      <w:proofErr w:type="spellEnd"/>
      <w:r w:rsidRPr="00572CDA">
        <w:rPr>
          <w:rFonts w:ascii="Times New Roman" w:eastAsia="Times New Roman" w:hAnsi="Times New Roman" w:cs="Times New Roman"/>
          <w:kern w:val="0"/>
          <w:sz w:val="24"/>
          <w:szCs w:val="24"/>
          <w:lang w:eastAsia="ro-MD"/>
          <w14:ligatures w14:val="none"/>
        </w:rPr>
        <w:t xml:space="preserve"> reziduală a </w:t>
      </w:r>
      <w:proofErr w:type="spellStart"/>
      <w:r w:rsidRPr="00572CDA">
        <w:rPr>
          <w:rFonts w:ascii="Times New Roman" w:eastAsia="Times New Roman" w:hAnsi="Times New Roman" w:cs="Times New Roman"/>
          <w:kern w:val="0"/>
          <w:sz w:val="24"/>
          <w:szCs w:val="24"/>
          <w:lang w:eastAsia="ro-MD"/>
          <w14:ligatures w14:val="none"/>
        </w:rPr>
        <w:t>tranzacţiei</w:t>
      </w:r>
      <w:proofErr w:type="spellEnd"/>
      <w:r w:rsidRPr="00572CDA">
        <w:rPr>
          <w:rFonts w:ascii="Times New Roman" w:eastAsia="Times New Roman" w:hAnsi="Times New Roman" w:cs="Times New Roman"/>
          <w:kern w:val="0"/>
          <w:sz w:val="24"/>
          <w:szCs w:val="24"/>
          <w:lang w:eastAsia="ro-MD"/>
          <w14:ligatures w14:val="none"/>
        </w:rPr>
        <w:t xml:space="preserve"> este egală cu perioada rămasă până la data următoarei revizuiri a termenilor;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1170215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un </w:t>
      </w:r>
      <w:proofErr w:type="spellStart"/>
      <w:r w:rsidRPr="00572CDA">
        <w:rPr>
          <w:rFonts w:ascii="Times New Roman" w:eastAsia="Times New Roman" w:hAnsi="Times New Roman" w:cs="Times New Roman"/>
          <w:kern w:val="0"/>
          <w:sz w:val="24"/>
          <w:szCs w:val="24"/>
          <w:lang w:eastAsia="ro-MD"/>
          <w14:ligatures w14:val="none"/>
        </w:rPr>
        <w:t>exerciţiu</w:t>
      </w:r>
      <w:proofErr w:type="spellEnd"/>
      <w:r w:rsidRPr="00572CDA">
        <w:rPr>
          <w:rFonts w:ascii="Times New Roman" w:eastAsia="Times New Roman" w:hAnsi="Times New Roman" w:cs="Times New Roman"/>
          <w:kern w:val="0"/>
          <w:sz w:val="24"/>
          <w:szCs w:val="24"/>
          <w:lang w:eastAsia="ro-MD"/>
          <w14:ligatures w14:val="none"/>
        </w:rPr>
        <w:t xml:space="preserve"> financiar (</w:t>
      </w:r>
      <w:proofErr w:type="spellStart"/>
      <w:r w:rsidRPr="00572CDA">
        <w:rPr>
          <w:rFonts w:ascii="Times New Roman" w:eastAsia="Times New Roman" w:hAnsi="Times New Roman" w:cs="Times New Roman"/>
          <w:kern w:val="0"/>
          <w:sz w:val="24"/>
          <w:szCs w:val="24"/>
          <w:lang w:eastAsia="ro-MD"/>
          <w14:ligatures w14:val="none"/>
        </w:rPr>
        <w:t>OneBusinessYear</w:t>
      </w:r>
      <w:proofErr w:type="spellEnd"/>
      <w:r w:rsidRPr="00572CDA">
        <w:rPr>
          <w:rFonts w:ascii="Times New Roman" w:eastAsia="Times New Roman" w:hAnsi="Times New Roman" w:cs="Times New Roman"/>
          <w:kern w:val="0"/>
          <w:sz w:val="24"/>
          <w:szCs w:val="24"/>
          <w:lang w:eastAsia="ro-MD"/>
          <w14:ligatures w14:val="none"/>
        </w:rPr>
        <w:t xml:space="preserve">) = un an exprimat în zile lucrătoare utilizând </w:t>
      </w:r>
      <w:proofErr w:type="spellStart"/>
      <w:r w:rsidRPr="00572CDA">
        <w:rPr>
          <w:rFonts w:ascii="Times New Roman" w:eastAsia="Times New Roman" w:hAnsi="Times New Roman" w:cs="Times New Roman"/>
          <w:kern w:val="0"/>
          <w:sz w:val="24"/>
          <w:szCs w:val="24"/>
          <w:lang w:eastAsia="ro-MD"/>
          <w14:ligatures w14:val="none"/>
        </w:rPr>
        <w:t>convenţia</w:t>
      </w:r>
      <w:proofErr w:type="spellEnd"/>
      <w:r w:rsidRPr="00572CDA">
        <w:rPr>
          <w:rFonts w:ascii="Times New Roman" w:eastAsia="Times New Roman" w:hAnsi="Times New Roman" w:cs="Times New Roman"/>
          <w:kern w:val="0"/>
          <w:sz w:val="24"/>
          <w:szCs w:val="24"/>
          <w:lang w:eastAsia="ro-MD"/>
          <w14:ligatures w14:val="none"/>
        </w:rPr>
        <w:t xml:space="preserve"> privind zilele lucrătoare relevantă;</w:t>
      </w:r>
    </w:p>
    <w:p w14:paraId="15BCCF52"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76.</w:t>
      </w:r>
      <w:r w:rsidRPr="00572CDA">
        <w:rPr>
          <w:rFonts w:ascii="Times New Roman" w:eastAsia="Times New Roman" w:hAnsi="Times New Roman" w:cs="Times New Roman"/>
          <w:kern w:val="0"/>
          <w:sz w:val="24"/>
          <w:szCs w:val="24"/>
          <w:lang w:eastAsia="ro-MD"/>
          <w14:ligatures w14:val="none"/>
        </w:rPr>
        <w:t xml:space="preserve"> În sensul punctului 75, </w:t>
      </w:r>
      <w:proofErr w:type="spellStart"/>
      <w:r w:rsidRPr="00572CDA">
        <w:rPr>
          <w:rFonts w:ascii="Times New Roman" w:eastAsia="Times New Roman" w:hAnsi="Times New Roman" w:cs="Times New Roman"/>
          <w:kern w:val="0"/>
          <w:sz w:val="24"/>
          <w:szCs w:val="24"/>
          <w:lang w:eastAsia="ro-MD"/>
          <w14:ligatures w14:val="none"/>
        </w:rPr>
        <w:t>scadenţa</w:t>
      </w:r>
      <w:proofErr w:type="spellEnd"/>
      <w:r w:rsidRPr="00572CDA">
        <w:rPr>
          <w:rFonts w:ascii="Times New Roman" w:eastAsia="Times New Roman" w:hAnsi="Times New Roman" w:cs="Times New Roman"/>
          <w:kern w:val="0"/>
          <w:sz w:val="24"/>
          <w:szCs w:val="24"/>
          <w:lang w:eastAsia="ro-MD"/>
          <w14:ligatures w14:val="none"/>
        </w:rPr>
        <w:t xml:space="preserve"> reziduală este egală cu perioada rămasă până la data următoarei revizuiri a termenilor </w:t>
      </w:r>
      <w:proofErr w:type="spellStart"/>
      <w:r w:rsidRPr="00572CDA">
        <w:rPr>
          <w:rFonts w:ascii="Times New Roman" w:eastAsia="Times New Roman" w:hAnsi="Times New Roman" w:cs="Times New Roman"/>
          <w:kern w:val="0"/>
          <w:sz w:val="24"/>
          <w:szCs w:val="24"/>
          <w:lang w:eastAsia="ro-MD"/>
          <w14:ligatures w14:val="none"/>
        </w:rPr>
        <w:t>tranzacţiilor</w:t>
      </w:r>
      <w:proofErr w:type="spellEnd"/>
      <w:r w:rsidRPr="00572CDA">
        <w:rPr>
          <w:rFonts w:ascii="Times New Roman" w:eastAsia="Times New Roman" w:hAnsi="Times New Roman" w:cs="Times New Roman"/>
          <w:kern w:val="0"/>
          <w:sz w:val="24"/>
          <w:szCs w:val="24"/>
          <w:lang w:eastAsia="ro-MD"/>
          <w14:ligatures w14:val="none"/>
        </w:rPr>
        <w:t xml:space="preserve"> care sunt structurate astfel încât expunerile rămase să fie decontate după anumite date de plată specificate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ai căror termeni sunt </w:t>
      </w:r>
      <w:proofErr w:type="spellStart"/>
      <w:r w:rsidRPr="00572CDA">
        <w:rPr>
          <w:rFonts w:ascii="Times New Roman" w:eastAsia="Times New Roman" w:hAnsi="Times New Roman" w:cs="Times New Roman"/>
          <w:kern w:val="0"/>
          <w:sz w:val="24"/>
          <w:szCs w:val="24"/>
          <w:lang w:eastAsia="ro-MD"/>
          <w14:ligatures w14:val="none"/>
        </w:rPr>
        <w:t>revizuiţi</w:t>
      </w:r>
      <w:proofErr w:type="spellEnd"/>
      <w:r w:rsidRPr="00572CDA">
        <w:rPr>
          <w:rFonts w:ascii="Times New Roman" w:eastAsia="Times New Roman" w:hAnsi="Times New Roman" w:cs="Times New Roman"/>
          <w:kern w:val="0"/>
          <w:sz w:val="24"/>
          <w:szCs w:val="24"/>
          <w:lang w:eastAsia="ro-MD"/>
          <w14:ligatures w14:val="none"/>
        </w:rPr>
        <w:t xml:space="preserve"> astfel încât valoarea de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 xml:space="preserve"> a contractului să fie zero la datele specificate respective.</w:t>
      </w:r>
    </w:p>
    <w:p w14:paraId="076A2AC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77.</w:t>
      </w:r>
      <w:r w:rsidRPr="00572CDA">
        <w:rPr>
          <w:rFonts w:ascii="Times New Roman" w:eastAsia="Times New Roman" w:hAnsi="Times New Roman" w:cs="Times New Roman"/>
          <w:kern w:val="0"/>
          <w:sz w:val="24"/>
          <w:szCs w:val="24"/>
          <w:lang w:eastAsia="ro-MD"/>
          <w14:ligatures w14:val="none"/>
        </w:rPr>
        <w:t xml:space="preserve"> Pentru calcularea majorării aferente unui set de acoperire a riscului, astfel cum este </w:t>
      </w:r>
      <w:proofErr w:type="spellStart"/>
      <w:r w:rsidRPr="00572CDA">
        <w:rPr>
          <w:rFonts w:ascii="Times New Roman" w:eastAsia="Times New Roman" w:hAnsi="Times New Roman" w:cs="Times New Roman"/>
          <w:kern w:val="0"/>
          <w:sz w:val="24"/>
          <w:szCs w:val="24"/>
          <w:lang w:eastAsia="ro-MD"/>
          <w14:ligatures w14:val="none"/>
        </w:rPr>
        <w:t>menţionată</w:t>
      </w:r>
      <w:proofErr w:type="spellEnd"/>
      <w:r w:rsidRPr="00572CDA">
        <w:rPr>
          <w:rFonts w:ascii="Times New Roman" w:eastAsia="Times New Roman" w:hAnsi="Times New Roman" w:cs="Times New Roman"/>
          <w:kern w:val="0"/>
          <w:sz w:val="24"/>
          <w:szCs w:val="24"/>
          <w:lang w:eastAsia="ro-MD"/>
          <w14:ligatures w14:val="none"/>
        </w:rPr>
        <w:t xml:space="preserve"> la punctele 78-98, coeficientul factorului stabilit de 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aferent setului de acoperire a riscului “є” este următorul:</w:t>
      </w:r>
    </w:p>
    <w:p w14:paraId="0EF89BD2"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727E743E" w14:textId="604EF854"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29D23413" wp14:editId="6BD833FA">
            <wp:extent cx="5940425" cy="551180"/>
            <wp:effectExtent l="0" t="0" r="3175" b="12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551180"/>
                    </a:xfrm>
                    <a:prstGeom prst="rect">
                      <a:avLst/>
                    </a:prstGeom>
                    <a:noFill/>
                    <a:ln>
                      <a:noFill/>
                    </a:ln>
                  </pic:spPr>
                </pic:pic>
              </a:graphicData>
            </a:graphic>
          </wp:inline>
        </w:drawing>
      </w:r>
    </w:p>
    <w:p w14:paraId="783E6E20"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0E13A85B"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Secţiunea</w:t>
      </w:r>
      <w:proofErr w:type="spellEnd"/>
      <w:r w:rsidRPr="00572CDA">
        <w:rPr>
          <w:rFonts w:ascii="Times New Roman" w:eastAsia="Times New Roman" w:hAnsi="Times New Roman" w:cs="Times New Roman"/>
          <w:i/>
          <w:iCs/>
          <w:kern w:val="0"/>
          <w:sz w:val="24"/>
          <w:szCs w:val="24"/>
          <w:lang w:eastAsia="ro-MD"/>
          <w14:ligatures w14:val="none"/>
        </w:rPr>
        <w:t xml:space="preserve"> a 10-a</w:t>
      </w:r>
    </w:p>
    <w:p w14:paraId="232E5FBC"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Majorarea pentru categoria de risc de rată a dobânzii</w:t>
      </w:r>
    </w:p>
    <w:p w14:paraId="451B7D5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78.</w:t>
      </w:r>
      <w:r w:rsidRPr="00572CDA">
        <w:rPr>
          <w:rFonts w:ascii="Times New Roman" w:eastAsia="Times New Roman" w:hAnsi="Times New Roman" w:cs="Times New Roman"/>
          <w:kern w:val="0"/>
          <w:sz w:val="24"/>
          <w:szCs w:val="24"/>
          <w:lang w:eastAsia="ro-MD"/>
          <w14:ligatures w14:val="none"/>
        </w:rPr>
        <w:t xml:space="preserve"> În sensul punctelor 66-68, băncile calculează majorarea aferentă categoriei de risc de rată a dobânzii pentru un anumit set de compensare după cum urmează:</w:t>
      </w:r>
    </w:p>
    <w:p w14:paraId="4AA589B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4BA01F85" w14:textId="0293AD51"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00248284" wp14:editId="74BC9B03">
            <wp:extent cx="2247900" cy="609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47900" cy="609600"/>
                    </a:xfrm>
                    <a:prstGeom prst="rect">
                      <a:avLst/>
                    </a:prstGeom>
                    <a:noFill/>
                    <a:ln>
                      <a:noFill/>
                    </a:ln>
                  </pic:spPr>
                </pic:pic>
              </a:graphicData>
            </a:graphic>
          </wp:inline>
        </w:drawing>
      </w:r>
    </w:p>
    <w:p w14:paraId="58E6117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0D38445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AddOn</w:t>
      </w:r>
      <w:r w:rsidRPr="00572CDA">
        <w:rPr>
          <w:rFonts w:ascii="Times New Roman" w:eastAsia="Times New Roman" w:hAnsi="Times New Roman" w:cs="Times New Roman"/>
          <w:kern w:val="0"/>
          <w:sz w:val="24"/>
          <w:szCs w:val="24"/>
          <w:vertAlign w:val="superscript"/>
          <w:lang w:eastAsia="ro-MD"/>
          <w14:ligatures w14:val="none"/>
        </w:rPr>
        <w:t>IR</w:t>
      </w:r>
      <w:proofErr w:type="spellEnd"/>
      <w:r w:rsidRPr="00572CDA">
        <w:rPr>
          <w:rFonts w:ascii="Times New Roman" w:eastAsia="Times New Roman" w:hAnsi="Times New Roman" w:cs="Times New Roman"/>
          <w:kern w:val="0"/>
          <w:sz w:val="24"/>
          <w:szCs w:val="24"/>
          <w:lang w:eastAsia="ro-MD"/>
          <w14:ligatures w14:val="none"/>
        </w:rPr>
        <w:t xml:space="preserve"> = majorarea categoriei de risc de rată a dobânzii;</w:t>
      </w:r>
    </w:p>
    <w:p w14:paraId="42A2961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j = indicele care desemnează toate seturile de acoperire a riscului de rată a dobânzii stabilite în conformitate cu punctul 59 subpunctul 59.1.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cu punctele 61-64 pentru setul de compensare;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7265046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AddOn</w:t>
      </w:r>
      <w:r w:rsidRPr="00572CDA">
        <w:rPr>
          <w:rFonts w:ascii="Times New Roman" w:eastAsia="Times New Roman" w:hAnsi="Times New Roman" w:cs="Times New Roman"/>
          <w:kern w:val="0"/>
          <w:sz w:val="24"/>
          <w:szCs w:val="24"/>
          <w:vertAlign w:val="subscript"/>
          <w:lang w:eastAsia="ro-MD"/>
          <w14:ligatures w14:val="none"/>
        </w:rPr>
        <w:t>j</w:t>
      </w:r>
      <w:r w:rsidRPr="00572CDA">
        <w:rPr>
          <w:rFonts w:ascii="Times New Roman" w:eastAsia="Times New Roman" w:hAnsi="Times New Roman" w:cs="Times New Roman"/>
          <w:kern w:val="0"/>
          <w:sz w:val="24"/>
          <w:szCs w:val="24"/>
          <w:vertAlign w:val="superscript"/>
          <w:lang w:eastAsia="ro-MD"/>
          <w14:ligatures w14:val="none"/>
        </w:rPr>
        <w:t>IR</w:t>
      </w:r>
      <w:proofErr w:type="spellEnd"/>
      <w:r w:rsidRPr="00572CDA">
        <w:rPr>
          <w:rFonts w:ascii="Times New Roman" w:eastAsia="Times New Roman" w:hAnsi="Times New Roman" w:cs="Times New Roman"/>
          <w:kern w:val="0"/>
          <w:sz w:val="24"/>
          <w:szCs w:val="24"/>
          <w:lang w:eastAsia="ro-MD"/>
          <w14:ligatures w14:val="none"/>
        </w:rPr>
        <w:t xml:space="preserve"> = majorarea categoriei de risc de rată a dobânzii pentru setul de acoperire a riscului j calculat în conformitate cu punctul 79.</w:t>
      </w:r>
    </w:p>
    <w:p w14:paraId="28672D5A"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79.</w:t>
      </w:r>
      <w:r w:rsidRPr="00572CDA">
        <w:rPr>
          <w:rFonts w:ascii="Times New Roman" w:eastAsia="Times New Roman" w:hAnsi="Times New Roman" w:cs="Times New Roman"/>
          <w:kern w:val="0"/>
          <w:sz w:val="24"/>
          <w:szCs w:val="24"/>
          <w:lang w:eastAsia="ro-MD"/>
          <w14:ligatures w14:val="none"/>
        </w:rPr>
        <w:t xml:space="preserve"> Băncile calculează majorarea pentru setul de acoperire a riscului j aferentă categoriei de risc de rată a dobânzii astfel:</w:t>
      </w:r>
    </w:p>
    <w:p w14:paraId="19439D4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51F48BFF" w14:textId="1A5F1EF1"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13AFAB9E" wp14:editId="6A996907">
            <wp:extent cx="3019425" cy="3714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19425" cy="371475"/>
                    </a:xfrm>
                    <a:prstGeom prst="rect">
                      <a:avLst/>
                    </a:prstGeom>
                    <a:noFill/>
                    <a:ln>
                      <a:noFill/>
                    </a:ln>
                  </pic:spPr>
                </pic:pic>
              </a:graphicData>
            </a:graphic>
          </wp:inline>
        </w:drawing>
      </w:r>
    </w:p>
    <w:p w14:paraId="2DAB971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2AD13FC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є</w:t>
      </w:r>
      <w:r w:rsidRPr="00572CDA">
        <w:rPr>
          <w:rFonts w:ascii="Times New Roman" w:eastAsia="Times New Roman" w:hAnsi="Times New Roman" w:cs="Times New Roman"/>
          <w:kern w:val="0"/>
          <w:sz w:val="24"/>
          <w:szCs w:val="24"/>
          <w:vertAlign w:val="subscript"/>
          <w:lang w:eastAsia="ro-MD"/>
          <w14:ligatures w14:val="none"/>
        </w:rPr>
        <w:t>j</w:t>
      </w:r>
      <w:proofErr w:type="spellEnd"/>
      <w:r w:rsidRPr="00572CDA">
        <w:rPr>
          <w:rFonts w:ascii="Times New Roman" w:eastAsia="Times New Roman" w:hAnsi="Times New Roman" w:cs="Times New Roman"/>
          <w:kern w:val="0"/>
          <w:sz w:val="24"/>
          <w:szCs w:val="24"/>
          <w:lang w:eastAsia="ro-MD"/>
          <w14:ligatures w14:val="none"/>
        </w:rPr>
        <w:t xml:space="preserve"> = coeficientul factorului stabilit de 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aferent setului de acoperire a riscului pentru setul de acoperire a riscului j determinat în conformitate cu valoarea aplicabilă specificată la punctul 77;</w:t>
      </w:r>
    </w:p>
    <w:p w14:paraId="3889768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SF</w:t>
      </w:r>
      <w:r w:rsidRPr="00572CDA">
        <w:rPr>
          <w:rFonts w:ascii="Times New Roman" w:eastAsia="Times New Roman" w:hAnsi="Times New Roman" w:cs="Times New Roman"/>
          <w:kern w:val="0"/>
          <w:sz w:val="24"/>
          <w:szCs w:val="24"/>
          <w:vertAlign w:val="superscript"/>
          <w:lang w:eastAsia="ro-MD"/>
          <w14:ligatures w14:val="none"/>
        </w:rPr>
        <w:t>IR</w:t>
      </w:r>
      <w:r w:rsidRPr="00572CDA">
        <w:rPr>
          <w:rFonts w:ascii="Times New Roman" w:eastAsia="Times New Roman" w:hAnsi="Times New Roman" w:cs="Times New Roman"/>
          <w:kern w:val="0"/>
          <w:sz w:val="24"/>
          <w:szCs w:val="24"/>
          <w:lang w:eastAsia="ro-MD"/>
          <w14:ligatures w14:val="none"/>
        </w:rPr>
        <w:t xml:space="preserve"> = factorul stabilit de 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pentru categoria de risc de rată a dobânzii cu o valoare egală cu 0,5 %;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0C944DA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EffNot</w:t>
      </w:r>
      <w:r w:rsidRPr="00572CDA">
        <w:rPr>
          <w:rFonts w:ascii="Times New Roman" w:eastAsia="Times New Roman" w:hAnsi="Times New Roman" w:cs="Times New Roman"/>
          <w:kern w:val="0"/>
          <w:sz w:val="24"/>
          <w:szCs w:val="24"/>
          <w:vertAlign w:val="subscript"/>
          <w:lang w:eastAsia="ro-MD"/>
          <w14:ligatures w14:val="none"/>
        </w:rPr>
        <w:t>j</w:t>
      </w:r>
      <w:r w:rsidRPr="00572CDA">
        <w:rPr>
          <w:rFonts w:ascii="Times New Roman" w:eastAsia="Times New Roman" w:hAnsi="Times New Roman" w:cs="Times New Roman"/>
          <w:kern w:val="0"/>
          <w:sz w:val="24"/>
          <w:szCs w:val="24"/>
          <w:vertAlign w:val="superscript"/>
          <w:lang w:eastAsia="ro-MD"/>
          <w14:ligatures w14:val="none"/>
        </w:rPr>
        <w:t>IR</w:t>
      </w:r>
      <w:proofErr w:type="spellEnd"/>
      <w:r w:rsidRPr="00572CDA">
        <w:rPr>
          <w:rFonts w:ascii="Times New Roman" w:eastAsia="Times New Roman" w:hAnsi="Times New Roman" w:cs="Times New Roman"/>
          <w:kern w:val="0"/>
          <w:sz w:val="24"/>
          <w:szCs w:val="24"/>
          <w:lang w:eastAsia="ro-MD"/>
          <w14:ligatures w14:val="none"/>
        </w:rPr>
        <w:t xml:space="preserve"> =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efectivă a setului de acoperire a riscului j calculată în conformitate cu punctul 80.</w:t>
      </w:r>
    </w:p>
    <w:p w14:paraId="307456F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80.</w:t>
      </w:r>
      <w:r w:rsidRPr="00572CDA">
        <w:rPr>
          <w:rFonts w:ascii="Times New Roman" w:eastAsia="Times New Roman" w:hAnsi="Times New Roman" w:cs="Times New Roman"/>
          <w:kern w:val="0"/>
          <w:sz w:val="24"/>
          <w:szCs w:val="24"/>
          <w:lang w:eastAsia="ro-MD"/>
          <w14:ligatures w14:val="none"/>
        </w:rPr>
        <w:t xml:space="preserve"> Pentru a calcula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efectivă a setului de acoperire a riscului j, băncile încadrează mai întâi fiecare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din setul de acoperire a riscului în banda corespunzătoare </w:t>
      </w:r>
      <w:r w:rsidRPr="00572CDA">
        <w:rPr>
          <w:rFonts w:ascii="Times New Roman" w:eastAsia="Times New Roman" w:hAnsi="Times New Roman" w:cs="Times New Roman"/>
          <w:kern w:val="0"/>
          <w:sz w:val="24"/>
          <w:szCs w:val="24"/>
          <w:lang w:eastAsia="ro-MD"/>
          <w14:ligatures w14:val="none"/>
        </w:rPr>
        <w:lastRenderedPageBreak/>
        <w:t xml:space="preserve">din tabelul 2. Băncile fac acest lucru pe baza datei de încetare a fiecărei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determinată în conformitate cu punctul 72 subpunctul 72.1.:</w:t>
      </w:r>
    </w:p>
    <w:p w14:paraId="7A38096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52CDBAEA" w14:textId="77777777" w:rsidR="00572CDA" w:rsidRPr="00572CDA" w:rsidRDefault="00572CDA" w:rsidP="00572CDA">
      <w:pPr>
        <w:spacing w:after="0" w:line="240" w:lineRule="auto"/>
        <w:jc w:val="right"/>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i/>
          <w:iCs/>
          <w:kern w:val="0"/>
          <w:sz w:val="24"/>
          <w:szCs w:val="24"/>
          <w:lang w:eastAsia="ro-MD"/>
          <w14:ligatures w14:val="none"/>
        </w:rPr>
        <w:t>Tabelul 2</w:t>
      </w:r>
    </w:p>
    <w:p w14:paraId="39887EA5" w14:textId="77777777" w:rsidR="00572CDA" w:rsidRPr="00572CDA" w:rsidRDefault="00572CDA" w:rsidP="00572CDA">
      <w:pPr>
        <w:spacing w:after="0" w:line="240" w:lineRule="auto"/>
        <w:jc w:val="right"/>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tbl>
      <w:tblPr>
        <w:tblW w:w="2500" w:type="pct"/>
        <w:jc w:val="center"/>
        <w:tblCellMar>
          <w:top w:w="15" w:type="dxa"/>
          <w:left w:w="15" w:type="dxa"/>
          <w:bottom w:w="15" w:type="dxa"/>
          <w:right w:w="15" w:type="dxa"/>
        </w:tblCellMar>
        <w:tblLook w:val="04A0" w:firstRow="1" w:lastRow="0" w:firstColumn="1" w:lastColumn="0" w:noHBand="0" w:noVBand="1"/>
      </w:tblPr>
      <w:tblGrid>
        <w:gridCol w:w="1068"/>
        <w:gridCol w:w="3602"/>
      </w:tblGrid>
      <w:tr w:rsidR="00572CDA" w:rsidRPr="00572CDA" w14:paraId="7963B8B4" w14:textId="77777777" w:rsidTr="00572CD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46F5F66" w14:textId="77777777" w:rsidR="00572CDA" w:rsidRPr="00572CDA" w:rsidRDefault="00572CDA" w:rsidP="00572CDA">
            <w:pPr>
              <w:spacing w:after="0" w:line="240" w:lineRule="auto"/>
              <w:jc w:val="center"/>
              <w:rPr>
                <w:rFonts w:ascii="Times New Roman" w:eastAsia="Times New Roman" w:hAnsi="Times New Roman" w:cs="Times New Roman"/>
                <w:b/>
                <w:bCs/>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Banda</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FABB5A0" w14:textId="77777777" w:rsidR="00572CDA" w:rsidRPr="00572CDA" w:rsidRDefault="00572CDA" w:rsidP="00572CDA">
            <w:pPr>
              <w:spacing w:after="0" w:line="240" w:lineRule="auto"/>
              <w:jc w:val="center"/>
              <w:rPr>
                <w:rFonts w:ascii="Times New Roman" w:eastAsia="Times New Roman" w:hAnsi="Times New Roman" w:cs="Times New Roman"/>
                <w:b/>
                <w:bCs/>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Data de încetare (în ani)</w:t>
            </w:r>
          </w:p>
        </w:tc>
      </w:tr>
      <w:tr w:rsidR="00572CDA" w:rsidRPr="00572CDA" w14:paraId="02496D05" w14:textId="77777777" w:rsidTr="00572CD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1BBB8"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B2BBB"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&gt;0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&lt;=1</w:t>
            </w:r>
          </w:p>
        </w:tc>
      </w:tr>
      <w:tr w:rsidR="00572CDA" w:rsidRPr="00572CDA" w14:paraId="42A438D9" w14:textId="77777777" w:rsidTr="00572CD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81941"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DB48C"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&gt;1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&lt;= 5</w:t>
            </w:r>
          </w:p>
        </w:tc>
      </w:tr>
      <w:tr w:rsidR="00572CDA" w:rsidRPr="00572CDA" w14:paraId="15CFCF81" w14:textId="77777777" w:rsidTr="00572CD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5BC71"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B0C34"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&gt; 5</w:t>
            </w:r>
          </w:p>
        </w:tc>
      </w:tr>
    </w:tbl>
    <w:p w14:paraId="60584C92"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367E6C8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Băncile calculează apoi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efectivă a setului de acoperire a riscului j în conformitate cu următoarea formulă:</w:t>
      </w:r>
    </w:p>
    <w:p w14:paraId="2B16820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19876AF0" w14:textId="417E60EB"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55577F93" wp14:editId="6B98017F">
            <wp:extent cx="5940425" cy="435610"/>
            <wp:effectExtent l="0" t="0" r="3175"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435610"/>
                    </a:xfrm>
                    <a:prstGeom prst="rect">
                      <a:avLst/>
                    </a:prstGeom>
                    <a:noFill/>
                    <a:ln>
                      <a:noFill/>
                    </a:ln>
                  </pic:spPr>
                </pic:pic>
              </a:graphicData>
            </a:graphic>
          </wp:inline>
        </w:drawing>
      </w:r>
    </w:p>
    <w:p w14:paraId="7B1E409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52A0E50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EffNot</w:t>
      </w:r>
      <w:r w:rsidRPr="00572CDA">
        <w:rPr>
          <w:rFonts w:ascii="Times New Roman" w:eastAsia="Times New Roman" w:hAnsi="Times New Roman" w:cs="Times New Roman"/>
          <w:kern w:val="0"/>
          <w:sz w:val="24"/>
          <w:szCs w:val="24"/>
          <w:vertAlign w:val="subscript"/>
          <w:lang w:eastAsia="ro-MD"/>
          <w14:ligatures w14:val="none"/>
        </w:rPr>
        <w:t>j</w:t>
      </w:r>
      <w:r w:rsidRPr="00572CDA">
        <w:rPr>
          <w:rFonts w:ascii="Times New Roman" w:eastAsia="Times New Roman" w:hAnsi="Times New Roman" w:cs="Times New Roman"/>
          <w:kern w:val="0"/>
          <w:sz w:val="24"/>
          <w:szCs w:val="24"/>
          <w:vertAlign w:val="superscript"/>
          <w:lang w:eastAsia="ro-MD"/>
          <w14:ligatures w14:val="none"/>
        </w:rPr>
        <w:t>IR</w:t>
      </w:r>
      <w:proofErr w:type="spellEnd"/>
      <w:r w:rsidRPr="00572CDA">
        <w:rPr>
          <w:rFonts w:ascii="Times New Roman" w:eastAsia="Times New Roman" w:hAnsi="Times New Roman" w:cs="Times New Roman"/>
          <w:kern w:val="0"/>
          <w:sz w:val="24"/>
          <w:szCs w:val="24"/>
          <w:lang w:eastAsia="ro-MD"/>
          <w14:ligatures w14:val="none"/>
        </w:rPr>
        <w:t xml:space="preserve"> =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efectivă a setului de acoperire a riscului j;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017F2745"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Dj,k</w:t>
      </w:r>
      <w:proofErr w:type="spellEnd"/>
      <w:r w:rsidRPr="00572CDA">
        <w:rPr>
          <w:rFonts w:ascii="Times New Roman" w:eastAsia="Times New Roman" w:hAnsi="Times New Roman" w:cs="Times New Roman"/>
          <w:kern w:val="0"/>
          <w:sz w:val="24"/>
          <w:szCs w:val="24"/>
          <w:lang w:eastAsia="ro-MD"/>
          <w14:ligatures w14:val="none"/>
        </w:rPr>
        <w:t xml:space="preserve"> =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efectivă a benzii k a setului de acoperire a riscului j, calculată după cum urmează:</w:t>
      </w:r>
    </w:p>
    <w:p w14:paraId="061240D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054EF3A5" w14:textId="202EE738"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18C614EF" wp14:editId="234EC6D7">
            <wp:extent cx="2305050" cy="4953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05050" cy="495300"/>
                    </a:xfrm>
                    <a:prstGeom prst="rect">
                      <a:avLst/>
                    </a:prstGeom>
                    <a:noFill/>
                    <a:ln>
                      <a:noFill/>
                    </a:ln>
                  </pic:spPr>
                </pic:pic>
              </a:graphicData>
            </a:graphic>
          </wp:inline>
        </w:drawing>
      </w:r>
    </w:p>
    <w:p w14:paraId="40E5B6F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47AA3C1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l = indicele care desemnează </w:t>
      </w:r>
      <w:proofErr w:type="spellStart"/>
      <w:r w:rsidRPr="00572CDA">
        <w:rPr>
          <w:rFonts w:ascii="Times New Roman" w:eastAsia="Times New Roman" w:hAnsi="Times New Roman" w:cs="Times New Roman"/>
          <w:kern w:val="0"/>
          <w:sz w:val="24"/>
          <w:szCs w:val="24"/>
          <w:lang w:eastAsia="ro-MD"/>
          <w14:ligatures w14:val="none"/>
        </w:rPr>
        <w:t>poziţia</w:t>
      </w:r>
      <w:proofErr w:type="spellEnd"/>
      <w:r w:rsidRPr="00572CDA">
        <w:rPr>
          <w:rFonts w:ascii="Times New Roman" w:eastAsia="Times New Roman" w:hAnsi="Times New Roman" w:cs="Times New Roman"/>
          <w:kern w:val="0"/>
          <w:sz w:val="24"/>
          <w:szCs w:val="24"/>
          <w:lang w:eastAsia="ro-MD"/>
          <w14:ligatures w14:val="none"/>
        </w:rPr>
        <w:t xml:space="preserve"> de risc (</w:t>
      </w:r>
      <w:proofErr w:type="spellStart"/>
      <w:r w:rsidRPr="00572CDA">
        <w:rPr>
          <w:rFonts w:ascii="Times New Roman" w:eastAsia="Times New Roman" w:hAnsi="Times New Roman" w:cs="Times New Roman"/>
          <w:kern w:val="0"/>
          <w:sz w:val="24"/>
          <w:szCs w:val="24"/>
          <w:lang w:eastAsia="ro-MD"/>
          <w14:ligatures w14:val="none"/>
        </w:rPr>
        <w:t>RiskPosition</w:t>
      </w:r>
      <w:proofErr w:type="spellEnd"/>
      <w:r w:rsidRPr="00572CDA">
        <w:rPr>
          <w:rFonts w:ascii="Times New Roman" w:eastAsia="Times New Roman" w:hAnsi="Times New Roman" w:cs="Times New Roman"/>
          <w:kern w:val="0"/>
          <w:sz w:val="24"/>
          <w:szCs w:val="24"/>
          <w:lang w:eastAsia="ro-MD"/>
          <w14:ligatures w14:val="none"/>
        </w:rPr>
        <w:t>).</w:t>
      </w:r>
    </w:p>
    <w:p w14:paraId="68D0127F"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116291AB"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Secţiunea</w:t>
      </w:r>
      <w:proofErr w:type="spellEnd"/>
      <w:r w:rsidRPr="00572CDA">
        <w:rPr>
          <w:rFonts w:ascii="Times New Roman" w:eastAsia="Times New Roman" w:hAnsi="Times New Roman" w:cs="Times New Roman"/>
          <w:i/>
          <w:iCs/>
          <w:kern w:val="0"/>
          <w:sz w:val="24"/>
          <w:szCs w:val="24"/>
          <w:lang w:eastAsia="ro-MD"/>
          <w14:ligatures w14:val="none"/>
        </w:rPr>
        <w:t xml:space="preserve"> a 11-a</w:t>
      </w:r>
    </w:p>
    <w:p w14:paraId="0D7B0672"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Majorarea aferentă categoriei de risc valutar</w:t>
      </w:r>
    </w:p>
    <w:p w14:paraId="43B2F52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81.</w:t>
      </w:r>
      <w:r w:rsidRPr="00572CDA">
        <w:rPr>
          <w:rFonts w:ascii="Times New Roman" w:eastAsia="Times New Roman" w:hAnsi="Times New Roman" w:cs="Times New Roman"/>
          <w:kern w:val="0"/>
          <w:sz w:val="24"/>
          <w:szCs w:val="24"/>
          <w:lang w:eastAsia="ro-MD"/>
          <w14:ligatures w14:val="none"/>
        </w:rPr>
        <w:t xml:space="preserve"> În sensul punctelor 66-68, băncile calculează majorarea aferentă categoriei de risc valutar (</w:t>
      </w:r>
      <w:proofErr w:type="spellStart"/>
      <w:r w:rsidRPr="00572CDA">
        <w:rPr>
          <w:rFonts w:ascii="Times New Roman" w:eastAsia="Times New Roman" w:hAnsi="Times New Roman" w:cs="Times New Roman"/>
          <w:kern w:val="0"/>
          <w:sz w:val="24"/>
          <w:szCs w:val="24"/>
          <w:lang w:eastAsia="ro-MD"/>
          <w14:ligatures w14:val="none"/>
        </w:rPr>
        <w:t>foreign</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exchange</w:t>
      </w:r>
      <w:proofErr w:type="spellEnd"/>
      <w:r w:rsidRPr="00572CDA">
        <w:rPr>
          <w:rFonts w:ascii="Times New Roman" w:eastAsia="Times New Roman" w:hAnsi="Times New Roman" w:cs="Times New Roman"/>
          <w:kern w:val="0"/>
          <w:sz w:val="24"/>
          <w:szCs w:val="24"/>
          <w:lang w:eastAsia="ro-MD"/>
          <w14:ligatures w14:val="none"/>
        </w:rPr>
        <w:t xml:space="preserve"> – FX) pentru un anumit set de compensare după cum urmează:</w:t>
      </w:r>
    </w:p>
    <w:p w14:paraId="43743D7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5D673667" w14:textId="6996F265"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021DDB69" wp14:editId="516D4FB0">
            <wp:extent cx="2362200" cy="5715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2200" cy="571500"/>
                    </a:xfrm>
                    <a:prstGeom prst="rect">
                      <a:avLst/>
                    </a:prstGeom>
                    <a:noFill/>
                    <a:ln>
                      <a:noFill/>
                    </a:ln>
                  </pic:spPr>
                </pic:pic>
              </a:graphicData>
            </a:graphic>
          </wp:inline>
        </w:drawing>
      </w:r>
    </w:p>
    <w:p w14:paraId="5B9EF96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7CD2415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AddOn</w:t>
      </w:r>
      <w:r w:rsidRPr="00572CDA">
        <w:rPr>
          <w:rFonts w:ascii="Times New Roman" w:eastAsia="Times New Roman" w:hAnsi="Times New Roman" w:cs="Times New Roman"/>
          <w:kern w:val="0"/>
          <w:sz w:val="24"/>
          <w:szCs w:val="24"/>
          <w:vertAlign w:val="superscript"/>
          <w:lang w:eastAsia="ro-MD"/>
          <w14:ligatures w14:val="none"/>
        </w:rPr>
        <w:t>FX</w:t>
      </w:r>
      <w:proofErr w:type="spellEnd"/>
      <w:r w:rsidRPr="00572CDA">
        <w:rPr>
          <w:rFonts w:ascii="Times New Roman" w:eastAsia="Times New Roman" w:hAnsi="Times New Roman" w:cs="Times New Roman"/>
          <w:kern w:val="0"/>
          <w:sz w:val="24"/>
          <w:szCs w:val="24"/>
          <w:lang w:eastAsia="ro-MD"/>
          <w14:ligatures w14:val="none"/>
        </w:rPr>
        <w:t xml:space="preserve"> = majorarea aferentă categoriei de risc valutar;</w:t>
      </w:r>
    </w:p>
    <w:p w14:paraId="2921F33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j = indicele care desemnează seturile de acoperire a riscului valutar stabilite în conformitate cu punctul 59 subpunctul 59.2.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cu punctele 61-64 pentru setul de compensare;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167D210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AddOn</w:t>
      </w:r>
      <w:r w:rsidRPr="00572CDA">
        <w:rPr>
          <w:rFonts w:ascii="Times New Roman" w:eastAsia="Times New Roman" w:hAnsi="Times New Roman" w:cs="Times New Roman"/>
          <w:kern w:val="0"/>
          <w:sz w:val="24"/>
          <w:szCs w:val="24"/>
          <w:vertAlign w:val="subscript"/>
          <w:lang w:eastAsia="ro-MD"/>
          <w14:ligatures w14:val="none"/>
        </w:rPr>
        <w:t>j</w:t>
      </w:r>
      <w:r w:rsidRPr="00572CDA">
        <w:rPr>
          <w:rFonts w:ascii="Times New Roman" w:eastAsia="Times New Roman" w:hAnsi="Times New Roman" w:cs="Times New Roman"/>
          <w:kern w:val="0"/>
          <w:sz w:val="24"/>
          <w:szCs w:val="24"/>
          <w:vertAlign w:val="superscript"/>
          <w:lang w:eastAsia="ro-MD"/>
          <w14:ligatures w14:val="none"/>
        </w:rPr>
        <w:t>FX</w:t>
      </w:r>
      <w:proofErr w:type="spellEnd"/>
      <w:r w:rsidRPr="00572CDA">
        <w:rPr>
          <w:rFonts w:ascii="Times New Roman" w:eastAsia="Times New Roman" w:hAnsi="Times New Roman" w:cs="Times New Roman"/>
          <w:kern w:val="0"/>
          <w:sz w:val="24"/>
          <w:szCs w:val="24"/>
          <w:lang w:eastAsia="ro-MD"/>
          <w14:ligatures w14:val="none"/>
        </w:rPr>
        <w:t xml:space="preserve"> = majorarea aferentă categoriei de risc valutar pentru setul de acoperire a riscului j calculat în conformitate cu punctul 82.</w:t>
      </w:r>
    </w:p>
    <w:p w14:paraId="596920B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82.</w:t>
      </w:r>
      <w:r w:rsidRPr="00572CDA">
        <w:rPr>
          <w:rFonts w:ascii="Times New Roman" w:eastAsia="Times New Roman" w:hAnsi="Times New Roman" w:cs="Times New Roman"/>
          <w:kern w:val="0"/>
          <w:sz w:val="24"/>
          <w:szCs w:val="24"/>
          <w:lang w:eastAsia="ro-MD"/>
          <w14:ligatures w14:val="none"/>
        </w:rPr>
        <w:t xml:space="preserve"> Băncile calculează majorarea aferentă categoriei de risc valutar pentru setul de acoperire a riscului j astfel:</w:t>
      </w:r>
    </w:p>
    <w:p w14:paraId="311A2E5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54713345" w14:textId="03A5CBC6"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4E7702AA" wp14:editId="5CDF7559">
            <wp:extent cx="3371850" cy="4381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71850" cy="438150"/>
                    </a:xfrm>
                    <a:prstGeom prst="rect">
                      <a:avLst/>
                    </a:prstGeom>
                    <a:noFill/>
                    <a:ln>
                      <a:noFill/>
                    </a:ln>
                  </pic:spPr>
                </pic:pic>
              </a:graphicData>
            </a:graphic>
          </wp:inline>
        </w:drawing>
      </w:r>
    </w:p>
    <w:p w14:paraId="15C8D295"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544362EA"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єj</w:t>
      </w:r>
      <w:proofErr w:type="spellEnd"/>
      <w:r w:rsidRPr="00572CDA">
        <w:rPr>
          <w:rFonts w:ascii="Times New Roman" w:eastAsia="Times New Roman" w:hAnsi="Times New Roman" w:cs="Times New Roman"/>
          <w:kern w:val="0"/>
          <w:sz w:val="24"/>
          <w:szCs w:val="24"/>
          <w:lang w:eastAsia="ro-MD"/>
          <w14:ligatures w14:val="none"/>
        </w:rPr>
        <w:t xml:space="preserve"> = coeficientul factorului stabilit de 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aferent setului de acoperire a riscului pentru setul de acoperire a riscului j calculat în conformitate cu punctul 77;</w:t>
      </w:r>
    </w:p>
    <w:p w14:paraId="38367B1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SF</w:t>
      </w:r>
      <w:r w:rsidRPr="00572CDA">
        <w:rPr>
          <w:rFonts w:ascii="Times New Roman" w:eastAsia="Times New Roman" w:hAnsi="Times New Roman" w:cs="Times New Roman"/>
          <w:kern w:val="0"/>
          <w:sz w:val="24"/>
          <w:szCs w:val="24"/>
          <w:vertAlign w:val="superscript"/>
          <w:lang w:eastAsia="ro-MD"/>
          <w14:ligatures w14:val="none"/>
        </w:rPr>
        <w:t>FX</w:t>
      </w:r>
      <w:r w:rsidRPr="00572CDA">
        <w:rPr>
          <w:rFonts w:ascii="Times New Roman" w:eastAsia="Times New Roman" w:hAnsi="Times New Roman" w:cs="Times New Roman"/>
          <w:kern w:val="0"/>
          <w:sz w:val="24"/>
          <w:szCs w:val="24"/>
          <w:lang w:eastAsia="ro-MD"/>
          <w14:ligatures w14:val="none"/>
        </w:rPr>
        <w:t xml:space="preserve"> = factorul stabilit de 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pentru categoria de risc valutar cu o valoare egală cu 4 %;</w:t>
      </w:r>
    </w:p>
    <w:p w14:paraId="1D1D9B52"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lastRenderedPageBreak/>
        <w:t>EffNot</w:t>
      </w:r>
      <w:r w:rsidRPr="00572CDA">
        <w:rPr>
          <w:rFonts w:ascii="Times New Roman" w:eastAsia="Times New Roman" w:hAnsi="Times New Roman" w:cs="Times New Roman"/>
          <w:kern w:val="0"/>
          <w:sz w:val="24"/>
          <w:szCs w:val="24"/>
          <w:vertAlign w:val="subscript"/>
          <w:lang w:eastAsia="ro-MD"/>
          <w14:ligatures w14:val="none"/>
        </w:rPr>
        <w:t>j</w:t>
      </w:r>
      <w:r w:rsidRPr="00572CDA">
        <w:rPr>
          <w:rFonts w:ascii="Times New Roman" w:eastAsia="Times New Roman" w:hAnsi="Times New Roman" w:cs="Times New Roman"/>
          <w:kern w:val="0"/>
          <w:sz w:val="24"/>
          <w:szCs w:val="24"/>
          <w:vertAlign w:val="superscript"/>
          <w:lang w:eastAsia="ro-MD"/>
          <w14:ligatures w14:val="none"/>
        </w:rPr>
        <w:t>FX</w:t>
      </w:r>
      <w:proofErr w:type="spellEnd"/>
      <w:r w:rsidRPr="00572CDA">
        <w:rPr>
          <w:rFonts w:ascii="Times New Roman" w:eastAsia="Times New Roman" w:hAnsi="Times New Roman" w:cs="Times New Roman"/>
          <w:kern w:val="0"/>
          <w:sz w:val="24"/>
          <w:szCs w:val="24"/>
          <w:lang w:eastAsia="ro-MD"/>
          <w14:ligatures w14:val="none"/>
        </w:rPr>
        <w:t xml:space="preserve"> =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efectivă a setului de acoperire a riscului j, calculată după cum urmează:</w:t>
      </w:r>
    </w:p>
    <w:p w14:paraId="13DC4A7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0521A17C" w14:textId="16E06B68"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46AE2474" wp14:editId="12B723AD">
            <wp:extent cx="4219575" cy="5715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19575" cy="571500"/>
                    </a:xfrm>
                    <a:prstGeom prst="rect">
                      <a:avLst/>
                    </a:prstGeom>
                    <a:noFill/>
                    <a:ln>
                      <a:noFill/>
                    </a:ln>
                  </pic:spPr>
                </pic:pic>
              </a:graphicData>
            </a:graphic>
          </wp:inline>
        </w:drawing>
      </w:r>
    </w:p>
    <w:p w14:paraId="763CB4E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11F4541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l = indicele care desemnează </w:t>
      </w:r>
      <w:proofErr w:type="spellStart"/>
      <w:r w:rsidRPr="00572CDA">
        <w:rPr>
          <w:rFonts w:ascii="Times New Roman" w:eastAsia="Times New Roman" w:hAnsi="Times New Roman" w:cs="Times New Roman"/>
          <w:kern w:val="0"/>
          <w:sz w:val="24"/>
          <w:szCs w:val="24"/>
          <w:lang w:eastAsia="ro-MD"/>
          <w14:ligatures w14:val="none"/>
        </w:rPr>
        <w:t>poziţia</w:t>
      </w:r>
      <w:proofErr w:type="spellEnd"/>
      <w:r w:rsidRPr="00572CDA">
        <w:rPr>
          <w:rFonts w:ascii="Times New Roman" w:eastAsia="Times New Roman" w:hAnsi="Times New Roman" w:cs="Times New Roman"/>
          <w:kern w:val="0"/>
          <w:sz w:val="24"/>
          <w:szCs w:val="24"/>
          <w:lang w:eastAsia="ro-MD"/>
          <w14:ligatures w14:val="none"/>
        </w:rPr>
        <w:t xml:space="preserve"> de risc (</w:t>
      </w:r>
      <w:proofErr w:type="spellStart"/>
      <w:r w:rsidRPr="00572CDA">
        <w:rPr>
          <w:rFonts w:ascii="Times New Roman" w:eastAsia="Times New Roman" w:hAnsi="Times New Roman" w:cs="Times New Roman"/>
          <w:kern w:val="0"/>
          <w:sz w:val="24"/>
          <w:szCs w:val="24"/>
          <w:lang w:eastAsia="ro-MD"/>
          <w14:ligatures w14:val="none"/>
        </w:rPr>
        <w:t>RiskPosition</w:t>
      </w:r>
      <w:proofErr w:type="spellEnd"/>
      <w:r w:rsidRPr="00572CDA">
        <w:rPr>
          <w:rFonts w:ascii="Times New Roman" w:eastAsia="Times New Roman" w:hAnsi="Times New Roman" w:cs="Times New Roman"/>
          <w:kern w:val="0"/>
          <w:sz w:val="24"/>
          <w:szCs w:val="24"/>
          <w:lang w:eastAsia="ro-MD"/>
          <w14:ligatures w14:val="none"/>
        </w:rPr>
        <w:t>).</w:t>
      </w:r>
    </w:p>
    <w:p w14:paraId="6549BD5B"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58F23A34"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Secţiunea</w:t>
      </w:r>
      <w:proofErr w:type="spellEnd"/>
      <w:r w:rsidRPr="00572CDA">
        <w:rPr>
          <w:rFonts w:ascii="Times New Roman" w:eastAsia="Times New Roman" w:hAnsi="Times New Roman" w:cs="Times New Roman"/>
          <w:i/>
          <w:iCs/>
          <w:kern w:val="0"/>
          <w:sz w:val="24"/>
          <w:szCs w:val="24"/>
          <w:lang w:eastAsia="ro-MD"/>
          <w14:ligatures w14:val="none"/>
        </w:rPr>
        <w:t xml:space="preserve"> a 12-a</w:t>
      </w:r>
    </w:p>
    <w:p w14:paraId="5FAFB72D"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Majorarea aferentă categoriei de risc de credit</w:t>
      </w:r>
    </w:p>
    <w:p w14:paraId="731334D4"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83.</w:t>
      </w:r>
      <w:r w:rsidRPr="00572CDA">
        <w:rPr>
          <w:rFonts w:ascii="Times New Roman" w:eastAsia="Times New Roman" w:hAnsi="Times New Roman" w:cs="Times New Roman"/>
          <w:kern w:val="0"/>
          <w:sz w:val="24"/>
          <w:szCs w:val="24"/>
          <w:lang w:eastAsia="ro-MD"/>
          <w14:ligatures w14:val="none"/>
        </w:rPr>
        <w:t xml:space="preserve"> În sensul punctului 84, băncile stabilesc </w:t>
      </w:r>
      <w:proofErr w:type="spellStart"/>
      <w:r w:rsidRPr="00572CDA">
        <w:rPr>
          <w:rFonts w:ascii="Times New Roman" w:eastAsia="Times New Roman" w:hAnsi="Times New Roman" w:cs="Times New Roman"/>
          <w:kern w:val="0"/>
          <w:sz w:val="24"/>
          <w:szCs w:val="24"/>
          <w:lang w:eastAsia="ro-MD"/>
          <w14:ligatures w14:val="none"/>
        </w:rPr>
        <w:t>entităţile</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relevante privind creditul pentru setul de compensare în conformitate cu următoarele:</w:t>
      </w:r>
    </w:p>
    <w:p w14:paraId="42DE900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83.1. pentru fiecare emitent al unui instrument de datorie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care este suport al unei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având la bază o singură semnătură atribuite categoriei de risc de credit există o singură entitate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creditul;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având la bază o singură semnătură sunt atribuite </w:t>
      </w:r>
      <w:proofErr w:type="spellStart"/>
      <w:r w:rsidRPr="00572CDA">
        <w:rPr>
          <w:rFonts w:ascii="Times New Roman" w:eastAsia="Times New Roman" w:hAnsi="Times New Roman" w:cs="Times New Roman"/>
          <w:kern w:val="0"/>
          <w:sz w:val="24"/>
          <w:szCs w:val="24"/>
          <w:lang w:eastAsia="ro-MD"/>
          <w14:ligatures w14:val="none"/>
        </w:rPr>
        <w:t>aceleiaşi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entităţi</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creditul numai în cazul în care instrumentul de datorie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care este suport al </w:t>
      </w:r>
      <w:proofErr w:type="spellStart"/>
      <w:r w:rsidRPr="00572CDA">
        <w:rPr>
          <w:rFonts w:ascii="Times New Roman" w:eastAsia="Times New Roman" w:hAnsi="Times New Roman" w:cs="Times New Roman"/>
          <w:kern w:val="0"/>
          <w:sz w:val="24"/>
          <w:szCs w:val="24"/>
          <w:lang w:eastAsia="ro-MD"/>
          <w14:ligatures w14:val="none"/>
        </w:rPr>
        <w:t>tranzacţiilor</w:t>
      </w:r>
      <w:proofErr w:type="spellEnd"/>
      <w:r w:rsidRPr="00572CDA">
        <w:rPr>
          <w:rFonts w:ascii="Times New Roman" w:eastAsia="Times New Roman" w:hAnsi="Times New Roman" w:cs="Times New Roman"/>
          <w:kern w:val="0"/>
          <w:sz w:val="24"/>
          <w:szCs w:val="24"/>
          <w:lang w:eastAsia="ro-MD"/>
          <w14:ligatures w14:val="none"/>
        </w:rPr>
        <w:t xml:space="preserve"> respective este emis de </w:t>
      </w:r>
      <w:proofErr w:type="spellStart"/>
      <w:r w:rsidRPr="00572CDA">
        <w:rPr>
          <w:rFonts w:ascii="Times New Roman" w:eastAsia="Times New Roman" w:hAnsi="Times New Roman" w:cs="Times New Roman"/>
          <w:kern w:val="0"/>
          <w:sz w:val="24"/>
          <w:szCs w:val="24"/>
          <w:lang w:eastAsia="ro-MD"/>
          <w14:ligatures w14:val="none"/>
        </w:rPr>
        <w:t>acelaşi</w:t>
      </w:r>
      <w:proofErr w:type="spellEnd"/>
      <w:r w:rsidRPr="00572CDA">
        <w:rPr>
          <w:rFonts w:ascii="Times New Roman" w:eastAsia="Times New Roman" w:hAnsi="Times New Roman" w:cs="Times New Roman"/>
          <w:kern w:val="0"/>
          <w:sz w:val="24"/>
          <w:szCs w:val="24"/>
          <w:lang w:eastAsia="ro-MD"/>
          <w14:ligatures w14:val="none"/>
        </w:rPr>
        <w:t xml:space="preserve"> emitent;</w:t>
      </w:r>
    </w:p>
    <w:p w14:paraId="6F48C68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83.2. pentru fiecare grup de instrumente de datorie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sau de instrumente financiare derivate de credit având la bază o singură semnătură care sunt suport al unei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având la bază mai multe semnături atribuite categoriei de risc de credit există o singură entitate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creditul;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având la bază mai multe semnături sunt atribuite </w:t>
      </w:r>
      <w:proofErr w:type="spellStart"/>
      <w:r w:rsidRPr="00572CDA">
        <w:rPr>
          <w:rFonts w:ascii="Times New Roman" w:eastAsia="Times New Roman" w:hAnsi="Times New Roman" w:cs="Times New Roman"/>
          <w:kern w:val="0"/>
          <w:sz w:val="24"/>
          <w:szCs w:val="24"/>
          <w:lang w:eastAsia="ro-MD"/>
          <w14:ligatures w14:val="none"/>
        </w:rPr>
        <w:t>aceleiaşi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entităţi</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creditul numai în cazul în care grupul de instrumente de datorie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sau de instrumente financiare derivate de credit având la bază o singură semnătură care sunt suport al </w:t>
      </w:r>
      <w:proofErr w:type="spellStart"/>
      <w:r w:rsidRPr="00572CDA">
        <w:rPr>
          <w:rFonts w:ascii="Times New Roman" w:eastAsia="Times New Roman" w:hAnsi="Times New Roman" w:cs="Times New Roman"/>
          <w:kern w:val="0"/>
          <w:sz w:val="24"/>
          <w:szCs w:val="24"/>
          <w:lang w:eastAsia="ro-MD"/>
          <w14:ligatures w14:val="none"/>
        </w:rPr>
        <w:t>tranzacţiilor</w:t>
      </w:r>
      <w:proofErr w:type="spellEnd"/>
      <w:r w:rsidRPr="00572CDA">
        <w:rPr>
          <w:rFonts w:ascii="Times New Roman" w:eastAsia="Times New Roman" w:hAnsi="Times New Roman" w:cs="Times New Roman"/>
          <w:kern w:val="0"/>
          <w:sz w:val="24"/>
          <w:szCs w:val="24"/>
          <w:lang w:eastAsia="ro-MD"/>
          <w14:ligatures w14:val="none"/>
        </w:rPr>
        <w:t xml:space="preserve"> respective au </w:t>
      </w:r>
      <w:proofErr w:type="spellStart"/>
      <w:r w:rsidRPr="00572CDA">
        <w:rPr>
          <w:rFonts w:ascii="Times New Roman" w:eastAsia="Times New Roman" w:hAnsi="Times New Roman" w:cs="Times New Roman"/>
          <w:kern w:val="0"/>
          <w:sz w:val="24"/>
          <w:szCs w:val="24"/>
          <w:lang w:eastAsia="ro-MD"/>
          <w14:ligatures w14:val="none"/>
        </w:rPr>
        <w:t>aceleaşi</w:t>
      </w:r>
      <w:proofErr w:type="spellEnd"/>
      <w:r w:rsidRPr="00572CDA">
        <w:rPr>
          <w:rFonts w:ascii="Times New Roman" w:eastAsia="Times New Roman" w:hAnsi="Times New Roman" w:cs="Times New Roman"/>
          <w:kern w:val="0"/>
          <w:sz w:val="24"/>
          <w:szCs w:val="24"/>
          <w:lang w:eastAsia="ro-MD"/>
          <w14:ligatures w14:val="none"/>
        </w:rPr>
        <w:t xml:space="preserve"> componente.</w:t>
      </w:r>
    </w:p>
    <w:p w14:paraId="55F5A67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84.</w:t>
      </w:r>
      <w:r w:rsidRPr="00572CDA">
        <w:rPr>
          <w:rFonts w:ascii="Times New Roman" w:eastAsia="Times New Roman" w:hAnsi="Times New Roman" w:cs="Times New Roman"/>
          <w:kern w:val="0"/>
          <w:sz w:val="24"/>
          <w:szCs w:val="24"/>
          <w:lang w:eastAsia="ro-MD"/>
          <w14:ligatures w14:val="none"/>
        </w:rPr>
        <w:t xml:space="preserve"> În sensul punctelor 66-68, băncile calculează majorarea aferentă categoriei de risc de credit pentru un anumit set de compensare după cum urmează:</w:t>
      </w:r>
    </w:p>
    <w:p w14:paraId="4BFF6F9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21696161" w14:textId="219DFBFF"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21B947D1" wp14:editId="4340A245">
            <wp:extent cx="2762250" cy="5238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62250" cy="523875"/>
                    </a:xfrm>
                    <a:prstGeom prst="rect">
                      <a:avLst/>
                    </a:prstGeom>
                    <a:noFill/>
                    <a:ln>
                      <a:noFill/>
                    </a:ln>
                  </pic:spPr>
                </pic:pic>
              </a:graphicData>
            </a:graphic>
          </wp:inline>
        </w:drawing>
      </w:r>
    </w:p>
    <w:p w14:paraId="62C9986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6AE9BE2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AddOn</w:t>
      </w:r>
      <w:r w:rsidRPr="00572CDA">
        <w:rPr>
          <w:rFonts w:ascii="Times New Roman" w:eastAsia="Times New Roman" w:hAnsi="Times New Roman" w:cs="Times New Roman"/>
          <w:kern w:val="0"/>
          <w:sz w:val="24"/>
          <w:szCs w:val="24"/>
          <w:vertAlign w:val="superscript"/>
          <w:lang w:eastAsia="ro-MD"/>
          <w14:ligatures w14:val="none"/>
        </w:rPr>
        <w:t>Credit</w:t>
      </w:r>
      <w:proofErr w:type="spellEnd"/>
      <w:r w:rsidRPr="00572CDA">
        <w:rPr>
          <w:rFonts w:ascii="Times New Roman" w:eastAsia="Times New Roman" w:hAnsi="Times New Roman" w:cs="Times New Roman"/>
          <w:kern w:val="0"/>
          <w:sz w:val="24"/>
          <w:szCs w:val="24"/>
          <w:lang w:eastAsia="ro-MD"/>
          <w14:ligatures w14:val="none"/>
        </w:rPr>
        <w:t xml:space="preserve"> = majorarea aferentă categoriei de risc de credit;</w:t>
      </w:r>
    </w:p>
    <w:p w14:paraId="242FCFB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j = indicele care desemnează toate seturile de acoperire a riscului de credit stabilite în conformitate cu punctul 59 subpunctul 59.3.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punctelor 61-64 pentru setul de compensare;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59410762"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AddOn</w:t>
      </w:r>
      <w:r w:rsidRPr="00572CDA">
        <w:rPr>
          <w:rFonts w:ascii="Times New Roman" w:eastAsia="Times New Roman" w:hAnsi="Times New Roman" w:cs="Times New Roman"/>
          <w:kern w:val="0"/>
          <w:sz w:val="24"/>
          <w:szCs w:val="24"/>
          <w:vertAlign w:val="subscript"/>
          <w:lang w:eastAsia="ro-MD"/>
          <w14:ligatures w14:val="none"/>
        </w:rPr>
        <w:t>j</w:t>
      </w:r>
      <w:r w:rsidRPr="00572CDA">
        <w:rPr>
          <w:rFonts w:ascii="Times New Roman" w:eastAsia="Times New Roman" w:hAnsi="Times New Roman" w:cs="Times New Roman"/>
          <w:kern w:val="0"/>
          <w:sz w:val="24"/>
          <w:szCs w:val="24"/>
          <w:vertAlign w:val="superscript"/>
          <w:lang w:eastAsia="ro-MD"/>
          <w14:ligatures w14:val="none"/>
        </w:rPr>
        <w:t>Credit</w:t>
      </w:r>
      <w:proofErr w:type="spellEnd"/>
      <w:r w:rsidRPr="00572CDA">
        <w:rPr>
          <w:rFonts w:ascii="Times New Roman" w:eastAsia="Times New Roman" w:hAnsi="Times New Roman" w:cs="Times New Roman"/>
          <w:kern w:val="0"/>
          <w:sz w:val="24"/>
          <w:szCs w:val="24"/>
          <w:lang w:eastAsia="ro-MD"/>
          <w14:ligatures w14:val="none"/>
        </w:rPr>
        <w:t>  = majorarea aferentă categoriei de risc de credit pentru setul de acoperire a riscului j calculat în conformitate cu punctul 85.</w:t>
      </w:r>
    </w:p>
    <w:p w14:paraId="2EC51B4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85.</w:t>
      </w:r>
      <w:r w:rsidRPr="00572CDA">
        <w:rPr>
          <w:rFonts w:ascii="Times New Roman" w:eastAsia="Times New Roman" w:hAnsi="Times New Roman" w:cs="Times New Roman"/>
          <w:kern w:val="0"/>
          <w:sz w:val="24"/>
          <w:szCs w:val="24"/>
          <w:lang w:eastAsia="ro-MD"/>
          <w14:ligatures w14:val="none"/>
        </w:rPr>
        <w:t xml:space="preserve"> Băncile calculează majorarea aferentă categoriei de risc de credit pentru setul de acoperire a riscului j după cum urmează:</w:t>
      </w:r>
    </w:p>
    <w:p w14:paraId="5AB398F4" w14:textId="703228CA"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5C04CFF3" wp14:editId="4E9CCB5A">
            <wp:extent cx="5940425" cy="665480"/>
            <wp:effectExtent l="0" t="0" r="3175"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0425" cy="665480"/>
                    </a:xfrm>
                    <a:prstGeom prst="rect">
                      <a:avLst/>
                    </a:prstGeom>
                    <a:noFill/>
                    <a:ln>
                      <a:noFill/>
                    </a:ln>
                  </pic:spPr>
                </pic:pic>
              </a:graphicData>
            </a:graphic>
          </wp:inline>
        </w:drawing>
      </w:r>
    </w:p>
    <w:p w14:paraId="36FFAAA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09426C4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AddOn</w:t>
      </w:r>
      <w:r w:rsidRPr="00572CDA">
        <w:rPr>
          <w:rFonts w:ascii="Times New Roman" w:eastAsia="Times New Roman" w:hAnsi="Times New Roman" w:cs="Times New Roman"/>
          <w:kern w:val="0"/>
          <w:sz w:val="24"/>
          <w:szCs w:val="24"/>
          <w:vertAlign w:val="subscript"/>
          <w:lang w:eastAsia="ro-MD"/>
          <w14:ligatures w14:val="none"/>
        </w:rPr>
        <w:t>j</w:t>
      </w:r>
      <w:r w:rsidRPr="00572CDA">
        <w:rPr>
          <w:rFonts w:ascii="Times New Roman" w:eastAsia="Times New Roman" w:hAnsi="Times New Roman" w:cs="Times New Roman"/>
          <w:kern w:val="0"/>
          <w:sz w:val="24"/>
          <w:szCs w:val="24"/>
          <w:vertAlign w:val="superscript"/>
          <w:lang w:eastAsia="ro-MD"/>
          <w14:ligatures w14:val="none"/>
        </w:rPr>
        <w:t>Credit</w:t>
      </w:r>
      <w:proofErr w:type="spellEnd"/>
      <w:r w:rsidRPr="00572CDA">
        <w:rPr>
          <w:rFonts w:ascii="Times New Roman" w:eastAsia="Times New Roman" w:hAnsi="Times New Roman" w:cs="Times New Roman"/>
          <w:kern w:val="0"/>
          <w:sz w:val="24"/>
          <w:szCs w:val="24"/>
          <w:lang w:eastAsia="ro-MD"/>
          <w14:ligatures w14:val="none"/>
        </w:rPr>
        <w:t>  = majorarea aferentă categoriei de risc de credit pentru setul de acoperire a riscului j;</w:t>
      </w:r>
    </w:p>
    <w:p w14:paraId="5440048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єj</w:t>
      </w:r>
      <w:proofErr w:type="spellEnd"/>
      <w:r w:rsidRPr="00572CDA">
        <w:rPr>
          <w:rFonts w:ascii="Times New Roman" w:eastAsia="Times New Roman" w:hAnsi="Times New Roman" w:cs="Times New Roman"/>
          <w:kern w:val="0"/>
          <w:sz w:val="24"/>
          <w:szCs w:val="24"/>
          <w:lang w:eastAsia="ro-MD"/>
          <w14:ligatures w14:val="none"/>
        </w:rPr>
        <w:t xml:space="preserve"> = coeficientul factorului stabilit de 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aferent setului de acoperire a riscului pentru setul de acoperire a riscului j determinat în conformitate cu punctul 77;</w:t>
      </w:r>
    </w:p>
    <w:p w14:paraId="36FAA61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k = indicele care desemnează </w:t>
      </w:r>
      <w:proofErr w:type="spellStart"/>
      <w:r w:rsidRPr="00572CDA">
        <w:rPr>
          <w:rFonts w:ascii="Times New Roman" w:eastAsia="Times New Roman" w:hAnsi="Times New Roman" w:cs="Times New Roman"/>
          <w:kern w:val="0"/>
          <w:sz w:val="24"/>
          <w:szCs w:val="24"/>
          <w:lang w:eastAsia="ro-MD"/>
          <w14:ligatures w14:val="none"/>
        </w:rPr>
        <w:t>entităţile</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creditul ale setului de compensare stabilit în conformitate cu punctul 83;</w:t>
      </w:r>
    </w:p>
    <w:p w14:paraId="48C3255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ρ</w:t>
      </w:r>
      <w:r w:rsidRPr="00572CDA">
        <w:rPr>
          <w:rFonts w:ascii="Times New Roman" w:eastAsia="Times New Roman" w:hAnsi="Times New Roman" w:cs="Times New Roman"/>
          <w:kern w:val="0"/>
          <w:sz w:val="24"/>
          <w:szCs w:val="24"/>
          <w:vertAlign w:val="subscript"/>
          <w:lang w:eastAsia="ro-MD"/>
          <w14:ligatures w14:val="none"/>
        </w:rPr>
        <w:t>k</w:t>
      </w:r>
      <w:r w:rsidRPr="00572CDA">
        <w:rPr>
          <w:rFonts w:ascii="Times New Roman" w:eastAsia="Times New Roman" w:hAnsi="Times New Roman" w:cs="Times New Roman"/>
          <w:kern w:val="0"/>
          <w:sz w:val="24"/>
          <w:szCs w:val="24"/>
          <w:vertAlign w:val="superscript"/>
          <w:lang w:eastAsia="ro-MD"/>
          <w14:ligatures w14:val="none"/>
        </w:rPr>
        <w:t>Credit</w:t>
      </w:r>
      <w:proofErr w:type="spellEnd"/>
      <w:r w:rsidRPr="00572CDA">
        <w:rPr>
          <w:rFonts w:ascii="Times New Roman" w:eastAsia="Times New Roman" w:hAnsi="Times New Roman" w:cs="Times New Roman"/>
          <w:kern w:val="0"/>
          <w:sz w:val="24"/>
          <w:szCs w:val="24"/>
          <w:lang w:eastAsia="ro-MD"/>
          <w14:ligatures w14:val="none"/>
        </w:rPr>
        <w:t xml:space="preserve"> = factorul de corelare al </w:t>
      </w:r>
      <w:proofErr w:type="spellStart"/>
      <w:r w:rsidRPr="00572CDA">
        <w:rPr>
          <w:rFonts w:ascii="Times New Roman" w:eastAsia="Times New Roman" w:hAnsi="Times New Roman" w:cs="Times New Roman"/>
          <w:kern w:val="0"/>
          <w:sz w:val="24"/>
          <w:szCs w:val="24"/>
          <w:lang w:eastAsia="ro-MD"/>
          <w14:ligatures w14:val="none"/>
        </w:rPr>
        <w:t>entităţii</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creditul “k”; atunci când entitatea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creditul “k” s-a stabilit în conformitate cu punctul 83 subpunctul 83.1.,</w:t>
      </w:r>
    </w:p>
    <w:p w14:paraId="017C31A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lastRenderedPageBreak/>
        <w:t> </w:t>
      </w:r>
    </w:p>
    <w:p w14:paraId="148AA719"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ρ</w:t>
      </w:r>
      <w:r w:rsidRPr="00572CDA">
        <w:rPr>
          <w:rFonts w:ascii="Times New Roman" w:eastAsia="Times New Roman" w:hAnsi="Times New Roman" w:cs="Times New Roman"/>
          <w:kern w:val="0"/>
          <w:sz w:val="24"/>
          <w:szCs w:val="24"/>
          <w:vertAlign w:val="subscript"/>
          <w:lang w:eastAsia="ro-MD"/>
          <w14:ligatures w14:val="none"/>
        </w:rPr>
        <w:t>k</w:t>
      </w:r>
      <w:r w:rsidRPr="00572CDA">
        <w:rPr>
          <w:rFonts w:ascii="Times New Roman" w:eastAsia="Times New Roman" w:hAnsi="Times New Roman" w:cs="Times New Roman"/>
          <w:kern w:val="0"/>
          <w:sz w:val="24"/>
          <w:szCs w:val="24"/>
          <w:vertAlign w:val="superscript"/>
          <w:lang w:eastAsia="ro-MD"/>
          <w14:ligatures w14:val="none"/>
        </w:rPr>
        <w:t>Credit</w:t>
      </w:r>
      <w:proofErr w:type="spellEnd"/>
      <w:r w:rsidRPr="00572CDA">
        <w:rPr>
          <w:rFonts w:ascii="Times New Roman" w:eastAsia="Times New Roman" w:hAnsi="Times New Roman" w:cs="Times New Roman"/>
          <w:kern w:val="0"/>
          <w:sz w:val="24"/>
          <w:szCs w:val="24"/>
          <w:lang w:eastAsia="ro-MD"/>
          <w14:ligatures w14:val="none"/>
        </w:rPr>
        <w:t xml:space="preserve"> = 50% ,</w:t>
      </w:r>
    </w:p>
    <w:p w14:paraId="2639171E"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77389F3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atunci când entitatea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creditul “k” s-a stabilit în conformitate cu punctul 83 subpunctul 83.2.,</w:t>
      </w:r>
    </w:p>
    <w:p w14:paraId="5241FEB4"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48D51449"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ρ</w:t>
      </w:r>
      <w:r w:rsidRPr="00572CDA">
        <w:rPr>
          <w:rFonts w:ascii="Times New Roman" w:eastAsia="Times New Roman" w:hAnsi="Times New Roman" w:cs="Times New Roman"/>
          <w:kern w:val="0"/>
          <w:sz w:val="24"/>
          <w:szCs w:val="24"/>
          <w:vertAlign w:val="subscript"/>
          <w:lang w:eastAsia="ro-MD"/>
          <w14:ligatures w14:val="none"/>
        </w:rPr>
        <w:t>k</w:t>
      </w:r>
      <w:r w:rsidRPr="00572CDA">
        <w:rPr>
          <w:rFonts w:ascii="Times New Roman" w:eastAsia="Times New Roman" w:hAnsi="Times New Roman" w:cs="Times New Roman"/>
          <w:kern w:val="0"/>
          <w:sz w:val="24"/>
          <w:szCs w:val="24"/>
          <w:vertAlign w:val="superscript"/>
          <w:lang w:eastAsia="ro-MD"/>
          <w14:ligatures w14:val="none"/>
        </w:rPr>
        <w:t>Credit</w:t>
      </w:r>
      <w:proofErr w:type="spellEnd"/>
      <w:r w:rsidRPr="00572CDA">
        <w:rPr>
          <w:rFonts w:ascii="Times New Roman" w:eastAsia="Times New Roman" w:hAnsi="Times New Roman" w:cs="Times New Roman"/>
          <w:kern w:val="0"/>
          <w:sz w:val="24"/>
          <w:szCs w:val="24"/>
          <w:lang w:eastAsia="ro-MD"/>
          <w14:ligatures w14:val="none"/>
        </w:rPr>
        <w:t xml:space="preserve"> = 80%;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317806A4"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AddOn</w:t>
      </w:r>
      <w:proofErr w:type="spellEnd"/>
      <w:r w:rsidRPr="00572CDA">
        <w:rPr>
          <w:rFonts w:ascii="Times New Roman" w:eastAsia="Times New Roman" w:hAnsi="Times New Roman" w:cs="Times New Roman"/>
          <w:kern w:val="0"/>
          <w:sz w:val="24"/>
          <w:szCs w:val="24"/>
          <w:lang w:eastAsia="ro-MD"/>
          <w14:ligatures w14:val="none"/>
        </w:rPr>
        <w:t>(</w:t>
      </w:r>
      <w:proofErr w:type="spellStart"/>
      <w:r w:rsidRPr="00572CDA">
        <w:rPr>
          <w:rFonts w:ascii="Times New Roman" w:eastAsia="Times New Roman" w:hAnsi="Times New Roman" w:cs="Times New Roman"/>
          <w:kern w:val="0"/>
          <w:sz w:val="24"/>
          <w:szCs w:val="24"/>
          <w:lang w:eastAsia="ro-MD"/>
          <w14:ligatures w14:val="none"/>
        </w:rPr>
        <w:t>Entitatek</w:t>
      </w:r>
      <w:proofErr w:type="spellEnd"/>
      <w:r w:rsidRPr="00572CDA">
        <w:rPr>
          <w:rFonts w:ascii="Times New Roman" w:eastAsia="Times New Roman" w:hAnsi="Times New Roman" w:cs="Times New Roman"/>
          <w:kern w:val="0"/>
          <w:sz w:val="24"/>
          <w:szCs w:val="24"/>
          <w:lang w:eastAsia="ro-MD"/>
          <w14:ligatures w14:val="none"/>
        </w:rPr>
        <w:t xml:space="preserve">) = majorarea pentru entitatea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creditul k determinată în conformitate cu punctul 86.</w:t>
      </w:r>
    </w:p>
    <w:p w14:paraId="64A39E6A"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86.</w:t>
      </w:r>
      <w:r w:rsidRPr="00572CDA">
        <w:rPr>
          <w:rFonts w:ascii="Times New Roman" w:eastAsia="Times New Roman" w:hAnsi="Times New Roman" w:cs="Times New Roman"/>
          <w:kern w:val="0"/>
          <w:sz w:val="24"/>
          <w:szCs w:val="24"/>
          <w:lang w:eastAsia="ro-MD"/>
          <w14:ligatures w14:val="none"/>
        </w:rPr>
        <w:t xml:space="preserve"> Băncile calculează majorarea pentru entitatea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creditul k după cum urmează:</w:t>
      </w:r>
    </w:p>
    <w:p w14:paraId="7401245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6ADD1E83" w14:textId="77D1AE2F"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3FAA91DE" wp14:editId="5DBEB279">
            <wp:extent cx="3381375" cy="4000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81375" cy="400050"/>
                    </a:xfrm>
                    <a:prstGeom prst="rect">
                      <a:avLst/>
                    </a:prstGeom>
                    <a:noFill/>
                    <a:ln>
                      <a:noFill/>
                    </a:ln>
                  </pic:spPr>
                </pic:pic>
              </a:graphicData>
            </a:graphic>
          </wp:inline>
        </w:drawing>
      </w:r>
    </w:p>
    <w:p w14:paraId="3FE864E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5172C4C2"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EffNot</w:t>
      </w:r>
      <w:r w:rsidRPr="00572CDA">
        <w:rPr>
          <w:rFonts w:ascii="Times New Roman" w:eastAsia="Times New Roman" w:hAnsi="Times New Roman" w:cs="Times New Roman"/>
          <w:kern w:val="0"/>
          <w:sz w:val="24"/>
          <w:szCs w:val="24"/>
          <w:vertAlign w:val="subscript"/>
          <w:lang w:eastAsia="ro-MD"/>
          <w14:ligatures w14:val="none"/>
        </w:rPr>
        <w:t>k</w:t>
      </w:r>
      <w:r w:rsidRPr="00572CDA">
        <w:rPr>
          <w:rFonts w:ascii="Times New Roman" w:eastAsia="Times New Roman" w:hAnsi="Times New Roman" w:cs="Times New Roman"/>
          <w:kern w:val="0"/>
          <w:sz w:val="24"/>
          <w:szCs w:val="24"/>
          <w:vertAlign w:val="superscript"/>
          <w:lang w:eastAsia="ro-MD"/>
          <w14:ligatures w14:val="none"/>
        </w:rPr>
        <w:t>Credit</w:t>
      </w:r>
      <w:proofErr w:type="spellEnd"/>
      <w:r w:rsidRPr="00572CDA">
        <w:rPr>
          <w:rFonts w:ascii="Times New Roman" w:eastAsia="Times New Roman" w:hAnsi="Times New Roman" w:cs="Times New Roman"/>
          <w:kern w:val="0"/>
          <w:sz w:val="24"/>
          <w:szCs w:val="24"/>
          <w:lang w:eastAsia="ro-MD"/>
          <w14:ligatures w14:val="none"/>
        </w:rPr>
        <w:t xml:space="preserve"> =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efectivă a </w:t>
      </w:r>
      <w:proofErr w:type="spellStart"/>
      <w:r w:rsidRPr="00572CDA">
        <w:rPr>
          <w:rFonts w:ascii="Times New Roman" w:eastAsia="Times New Roman" w:hAnsi="Times New Roman" w:cs="Times New Roman"/>
          <w:kern w:val="0"/>
          <w:sz w:val="24"/>
          <w:szCs w:val="24"/>
          <w:lang w:eastAsia="ro-MD"/>
          <w14:ligatures w14:val="none"/>
        </w:rPr>
        <w:t>entităţii</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creditul k, calculată după cum urmează:</w:t>
      </w:r>
    </w:p>
    <w:p w14:paraId="3AF32915"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1D7BE5F8" w14:textId="3D572B7F"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0DAABD68" wp14:editId="5AE27960">
            <wp:extent cx="4095750" cy="5715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95750" cy="571500"/>
                    </a:xfrm>
                    <a:prstGeom prst="rect">
                      <a:avLst/>
                    </a:prstGeom>
                    <a:noFill/>
                    <a:ln>
                      <a:noFill/>
                    </a:ln>
                  </pic:spPr>
                </pic:pic>
              </a:graphicData>
            </a:graphic>
          </wp:inline>
        </w:drawing>
      </w:r>
    </w:p>
    <w:p w14:paraId="35321EA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5ECFCCE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l = indicele care desemnează </w:t>
      </w:r>
      <w:proofErr w:type="spellStart"/>
      <w:r w:rsidRPr="00572CDA">
        <w:rPr>
          <w:rFonts w:ascii="Times New Roman" w:eastAsia="Times New Roman" w:hAnsi="Times New Roman" w:cs="Times New Roman"/>
          <w:kern w:val="0"/>
          <w:sz w:val="24"/>
          <w:szCs w:val="24"/>
          <w:lang w:eastAsia="ro-MD"/>
          <w14:ligatures w14:val="none"/>
        </w:rPr>
        <w:t>poziţia</w:t>
      </w:r>
      <w:proofErr w:type="spellEnd"/>
      <w:r w:rsidRPr="00572CDA">
        <w:rPr>
          <w:rFonts w:ascii="Times New Roman" w:eastAsia="Times New Roman" w:hAnsi="Times New Roman" w:cs="Times New Roman"/>
          <w:kern w:val="0"/>
          <w:sz w:val="24"/>
          <w:szCs w:val="24"/>
          <w:lang w:eastAsia="ro-MD"/>
          <w14:ligatures w14:val="none"/>
        </w:rPr>
        <w:t xml:space="preserve"> de risc (</w:t>
      </w:r>
      <w:proofErr w:type="spellStart"/>
      <w:r w:rsidRPr="00572CDA">
        <w:rPr>
          <w:rFonts w:ascii="Times New Roman" w:eastAsia="Times New Roman" w:hAnsi="Times New Roman" w:cs="Times New Roman"/>
          <w:kern w:val="0"/>
          <w:sz w:val="24"/>
          <w:szCs w:val="24"/>
          <w:lang w:eastAsia="ro-MD"/>
          <w14:ligatures w14:val="none"/>
        </w:rPr>
        <w:t>RiskPosition</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64F4B5F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SF</w:t>
      </w:r>
      <w:r w:rsidRPr="00572CDA">
        <w:rPr>
          <w:rFonts w:ascii="Times New Roman" w:eastAsia="Times New Roman" w:hAnsi="Times New Roman" w:cs="Times New Roman"/>
          <w:kern w:val="0"/>
          <w:sz w:val="24"/>
          <w:szCs w:val="24"/>
          <w:vertAlign w:val="subscript"/>
          <w:lang w:eastAsia="ro-MD"/>
          <w14:ligatures w14:val="none"/>
        </w:rPr>
        <w:t>k,l</w:t>
      </w:r>
      <w:r w:rsidRPr="00572CDA">
        <w:rPr>
          <w:rFonts w:ascii="Times New Roman" w:eastAsia="Times New Roman" w:hAnsi="Times New Roman" w:cs="Times New Roman"/>
          <w:kern w:val="0"/>
          <w:sz w:val="24"/>
          <w:szCs w:val="24"/>
          <w:vertAlign w:val="superscript"/>
          <w:lang w:eastAsia="ro-MD"/>
          <w14:ligatures w14:val="none"/>
        </w:rPr>
        <w:t>Credit</w:t>
      </w:r>
      <w:proofErr w:type="spellEnd"/>
      <w:r w:rsidRPr="00572CDA">
        <w:rPr>
          <w:rFonts w:ascii="Times New Roman" w:eastAsia="Times New Roman" w:hAnsi="Times New Roman" w:cs="Times New Roman"/>
          <w:kern w:val="0"/>
          <w:sz w:val="24"/>
          <w:szCs w:val="24"/>
          <w:lang w:eastAsia="ro-MD"/>
          <w14:ligatures w14:val="none"/>
        </w:rPr>
        <w:t xml:space="preserve"> = factorul stabilit de 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aplicabil </w:t>
      </w:r>
      <w:proofErr w:type="spellStart"/>
      <w:r w:rsidRPr="00572CDA">
        <w:rPr>
          <w:rFonts w:ascii="Times New Roman" w:eastAsia="Times New Roman" w:hAnsi="Times New Roman" w:cs="Times New Roman"/>
          <w:kern w:val="0"/>
          <w:sz w:val="24"/>
          <w:szCs w:val="24"/>
          <w:lang w:eastAsia="ro-MD"/>
          <w14:ligatures w14:val="none"/>
        </w:rPr>
        <w:t>entităţii</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creditul k calculat în conformitate cu punctul 87.</w:t>
      </w:r>
    </w:p>
    <w:p w14:paraId="1AF6F00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87.</w:t>
      </w:r>
      <w:r w:rsidRPr="00572CDA">
        <w:rPr>
          <w:rFonts w:ascii="Times New Roman" w:eastAsia="Times New Roman" w:hAnsi="Times New Roman" w:cs="Times New Roman"/>
          <w:kern w:val="0"/>
          <w:sz w:val="24"/>
          <w:szCs w:val="24"/>
          <w:lang w:eastAsia="ro-MD"/>
          <w14:ligatures w14:val="none"/>
        </w:rPr>
        <w:t xml:space="preserve"> Băncile calculează factorul stabilit de 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aplicabil </w:t>
      </w:r>
      <w:proofErr w:type="spellStart"/>
      <w:r w:rsidRPr="00572CDA">
        <w:rPr>
          <w:rFonts w:ascii="Times New Roman" w:eastAsia="Times New Roman" w:hAnsi="Times New Roman" w:cs="Times New Roman"/>
          <w:kern w:val="0"/>
          <w:sz w:val="24"/>
          <w:szCs w:val="24"/>
          <w:lang w:eastAsia="ro-MD"/>
          <w14:ligatures w14:val="none"/>
        </w:rPr>
        <w:t>entităţii</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creditul k după cum urmează:</w:t>
      </w:r>
    </w:p>
    <w:p w14:paraId="0E63D23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87.1. pentru entitatea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creditul k stabilită în conformitate punctul 83 subpunctul 83.1.,</w:t>
      </w:r>
    </w:p>
    <w:p w14:paraId="2684DB0E"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SF</w:t>
      </w:r>
      <w:r w:rsidRPr="00572CDA">
        <w:rPr>
          <w:rFonts w:ascii="Times New Roman" w:eastAsia="Times New Roman" w:hAnsi="Times New Roman" w:cs="Times New Roman"/>
          <w:kern w:val="0"/>
          <w:sz w:val="24"/>
          <w:szCs w:val="24"/>
          <w:vertAlign w:val="subscript"/>
          <w:lang w:eastAsia="ro-MD"/>
          <w14:ligatures w14:val="none"/>
        </w:rPr>
        <w:t>k,l</w:t>
      </w:r>
      <w:r w:rsidRPr="00572CDA">
        <w:rPr>
          <w:rFonts w:ascii="Times New Roman" w:eastAsia="Times New Roman" w:hAnsi="Times New Roman" w:cs="Times New Roman"/>
          <w:kern w:val="0"/>
          <w:sz w:val="24"/>
          <w:szCs w:val="24"/>
          <w:vertAlign w:val="superscript"/>
          <w:lang w:eastAsia="ro-MD"/>
          <w14:ligatures w14:val="none"/>
        </w:rPr>
        <w:t>Credit</w:t>
      </w:r>
      <w:proofErr w:type="spellEnd"/>
    </w:p>
    <w:p w14:paraId="51D475B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este pus în </w:t>
      </w:r>
      <w:proofErr w:type="spellStart"/>
      <w:r w:rsidRPr="00572CDA">
        <w:rPr>
          <w:rFonts w:ascii="Times New Roman" w:eastAsia="Times New Roman" w:hAnsi="Times New Roman" w:cs="Times New Roman"/>
          <w:kern w:val="0"/>
          <w:sz w:val="24"/>
          <w:szCs w:val="24"/>
          <w:lang w:eastAsia="ro-MD"/>
          <w14:ligatures w14:val="none"/>
        </w:rPr>
        <w:t>corespondenţă</w:t>
      </w:r>
      <w:proofErr w:type="spellEnd"/>
      <w:r w:rsidRPr="00572CDA">
        <w:rPr>
          <w:rFonts w:ascii="Times New Roman" w:eastAsia="Times New Roman" w:hAnsi="Times New Roman" w:cs="Times New Roman"/>
          <w:kern w:val="0"/>
          <w:sz w:val="24"/>
          <w:szCs w:val="24"/>
          <w:lang w:eastAsia="ro-MD"/>
          <w14:ligatures w14:val="none"/>
        </w:rPr>
        <w:t xml:space="preserve"> cu unul dintre cei </w:t>
      </w:r>
      <w:proofErr w:type="spellStart"/>
      <w:r w:rsidRPr="00572CDA">
        <w:rPr>
          <w:rFonts w:ascii="Times New Roman" w:eastAsia="Times New Roman" w:hAnsi="Times New Roman" w:cs="Times New Roman"/>
          <w:kern w:val="0"/>
          <w:sz w:val="24"/>
          <w:szCs w:val="24"/>
          <w:lang w:eastAsia="ro-MD"/>
          <w14:ligatures w14:val="none"/>
        </w:rPr>
        <w:t>şase</w:t>
      </w:r>
      <w:proofErr w:type="spellEnd"/>
      <w:r w:rsidRPr="00572CDA">
        <w:rPr>
          <w:rFonts w:ascii="Times New Roman" w:eastAsia="Times New Roman" w:hAnsi="Times New Roman" w:cs="Times New Roman"/>
          <w:kern w:val="0"/>
          <w:sz w:val="24"/>
          <w:szCs w:val="24"/>
          <w:lang w:eastAsia="ro-MD"/>
          <w14:ligatures w14:val="none"/>
        </w:rPr>
        <w:t xml:space="preserve"> factori </w:t>
      </w:r>
      <w:proofErr w:type="spellStart"/>
      <w:r w:rsidRPr="00572CDA">
        <w:rPr>
          <w:rFonts w:ascii="Times New Roman" w:eastAsia="Times New Roman" w:hAnsi="Times New Roman" w:cs="Times New Roman"/>
          <w:kern w:val="0"/>
          <w:sz w:val="24"/>
          <w:szCs w:val="24"/>
          <w:lang w:eastAsia="ro-MD"/>
          <w14:ligatures w14:val="none"/>
        </w:rPr>
        <w:t>stabiliţi</w:t>
      </w:r>
      <w:proofErr w:type="spellEnd"/>
      <w:r w:rsidRPr="00572CDA">
        <w:rPr>
          <w:rFonts w:ascii="Times New Roman" w:eastAsia="Times New Roman" w:hAnsi="Times New Roman" w:cs="Times New Roman"/>
          <w:kern w:val="0"/>
          <w:sz w:val="24"/>
          <w:szCs w:val="24"/>
          <w:lang w:eastAsia="ro-MD"/>
          <w14:ligatures w14:val="none"/>
        </w:rPr>
        <w:t xml:space="preserve"> de 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w:t>
      </w:r>
      <w:proofErr w:type="spellStart"/>
      <w:r w:rsidRPr="00572CDA">
        <w:rPr>
          <w:rFonts w:ascii="Times New Roman" w:eastAsia="Times New Roman" w:hAnsi="Times New Roman" w:cs="Times New Roman"/>
          <w:kern w:val="0"/>
          <w:sz w:val="24"/>
          <w:szCs w:val="24"/>
          <w:lang w:eastAsia="ro-MD"/>
          <w14:ligatures w14:val="none"/>
        </w:rPr>
        <w:t>prevăzuţi</w:t>
      </w:r>
      <w:proofErr w:type="spellEnd"/>
      <w:r w:rsidRPr="00572CDA">
        <w:rPr>
          <w:rFonts w:ascii="Times New Roman" w:eastAsia="Times New Roman" w:hAnsi="Times New Roman" w:cs="Times New Roman"/>
          <w:kern w:val="0"/>
          <w:sz w:val="24"/>
          <w:szCs w:val="24"/>
          <w:lang w:eastAsia="ro-MD"/>
          <w14:ligatures w14:val="none"/>
        </w:rPr>
        <w:t xml:space="preserve"> în tabelul 3 pe baza unei evaluări externe a creditului efectuată de o ECAI desemnată a emitentului individual corespunzător.</w:t>
      </w:r>
    </w:p>
    <w:p w14:paraId="5EB4A7D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În cazul unui emitent individual pentru care nu este disponibilă o evaluare a creditului efectuată de o ECAI desemnată, bancă care utilizează abordarea standardizată conform prevederilor Regulamentului nr.111/2018 atribuie un</w:t>
      </w:r>
    </w:p>
    <w:p w14:paraId="53981CC7"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SF</w:t>
      </w:r>
      <w:r w:rsidRPr="00572CDA">
        <w:rPr>
          <w:rFonts w:ascii="Times New Roman" w:eastAsia="Times New Roman" w:hAnsi="Times New Roman" w:cs="Times New Roman"/>
          <w:kern w:val="0"/>
          <w:sz w:val="24"/>
          <w:szCs w:val="24"/>
          <w:vertAlign w:val="subscript"/>
          <w:lang w:eastAsia="ro-MD"/>
          <w14:ligatures w14:val="none"/>
        </w:rPr>
        <w:t>k,l</w:t>
      </w:r>
      <w:r w:rsidRPr="00572CDA">
        <w:rPr>
          <w:rFonts w:ascii="Times New Roman" w:eastAsia="Times New Roman" w:hAnsi="Times New Roman" w:cs="Times New Roman"/>
          <w:kern w:val="0"/>
          <w:sz w:val="24"/>
          <w:szCs w:val="24"/>
          <w:vertAlign w:val="superscript"/>
          <w:lang w:eastAsia="ro-MD"/>
          <w14:ligatures w14:val="none"/>
        </w:rPr>
        <w:t>Credit</w:t>
      </w:r>
      <w:proofErr w:type="spellEnd"/>
      <w:r w:rsidRPr="00572CDA">
        <w:rPr>
          <w:rFonts w:ascii="Times New Roman" w:eastAsia="Times New Roman" w:hAnsi="Times New Roman" w:cs="Times New Roman"/>
          <w:kern w:val="0"/>
          <w:sz w:val="24"/>
          <w:szCs w:val="24"/>
          <w:vertAlign w:val="superscript"/>
          <w:lang w:eastAsia="ro-MD"/>
          <w14:ligatures w14:val="none"/>
        </w:rPr>
        <w:t> </w:t>
      </w:r>
      <w:r w:rsidRPr="00572CDA">
        <w:rPr>
          <w:rFonts w:ascii="Times New Roman" w:eastAsia="Times New Roman" w:hAnsi="Times New Roman" w:cs="Times New Roman"/>
          <w:kern w:val="0"/>
          <w:sz w:val="24"/>
          <w:szCs w:val="24"/>
          <w:lang w:eastAsia="ro-MD"/>
          <w14:ligatures w14:val="none"/>
        </w:rPr>
        <w:t xml:space="preserve"> = 0,54%</w:t>
      </w:r>
    </w:p>
    <w:p w14:paraId="0D94DC2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respectivei </w:t>
      </w:r>
      <w:proofErr w:type="spellStart"/>
      <w:r w:rsidRPr="00572CDA">
        <w:rPr>
          <w:rFonts w:ascii="Times New Roman" w:eastAsia="Times New Roman" w:hAnsi="Times New Roman" w:cs="Times New Roman"/>
          <w:kern w:val="0"/>
          <w:sz w:val="24"/>
          <w:szCs w:val="24"/>
          <w:lang w:eastAsia="ro-MD"/>
          <w14:ligatures w14:val="none"/>
        </w:rPr>
        <w:t>entităţi</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creditul. Cu toate acestea, în cazul în care banca aplică tratamentul riscului de credit aferent expunerii din datorii subordonate pentru a pondera la risc expunerile la riscul de credit al </w:t>
      </w:r>
      <w:proofErr w:type="spellStart"/>
      <w:r w:rsidRPr="00572CDA">
        <w:rPr>
          <w:rFonts w:ascii="Times New Roman" w:eastAsia="Times New Roman" w:hAnsi="Times New Roman" w:cs="Times New Roman"/>
          <w:kern w:val="0"/>
          <w:sz w:val="24"/>
          <w:szCs w:val="24"/>
          <w:lang w:eastAsia="ro-MD"/>
          <w14:ligatures w14:val="none"/>
        </w:rPr>
        <w:t>contrapărţii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faţă</w:t>
      </w:r>
      <w:proofErr w:type="spellEnd"/>
      <w:r w:rsidRPr="00572CDA">
        <w:rPr>
          <w:rFonts w:ascii="Times New Roman" w:eastAsia="Times New Roman" w:hAnsi="Times New Roman" w:cs="Times New Roman"/>
          <w:kern w:val="0"/>
          <w:sz w:val="24"/>
          <w:szCs w:val="24"/>
          <w:lang w:eastAsia="ro-MD"/>
          <w14:ligatures w14:val="none"/>
        </w:rPr>
        <w:t xml:space="preserve"> de acest emitent individual, se atribuie un </w:t>
      </w:r>
      <w:proofErr w:type="spellStart"/>
      <w:r w:rsidRPr="00572CDA">
        <w:rPr>
          <w:rFonts w:ascii="Times New Roman" w:eastAsia="Times New Roman" w:hAnsi="Times New Roman" w:cs="Times New Roman"/>
          <w:kern w:val="0"/>
          <w:sz w:val="24"/>
          <w:szCs w:val="24"/>
          <w:lang w:eastAsia="ro-MD"/>
          <w14:ligatures w14:val="none"/>
        </w:rPr>
        <w:t>SF</w:t>
      </w:r>
      <w:r w:rsidRPr="00572CDA">
        <w:rPr>
          <w:rFonts w:ascii="Times New Roman" w:eastAsia="Times New Roman" w:hAnsi="Times New Roman" w:cs="Times New Roman"/>
          <w:kern w:val="0"/>
          <w:sz w:val="24"/>
          <w:szCs w:val="24"/>
          <w:vertAlign w:val="subscript"/>
          <w:lang w:eastAsia="ro-MD"/>
          <w14:ligatures w14:val="none"/>
        </w:rPr>
        <w:t>k,l</w:t>
      </w:r>
      <w:r w:rsidRPr="00572CDA">
        <w:rPr>
          <w:rFonts w:ascii="Times New Roman" w:eastAsia="Times New Roman" w:hAnsi="Times New Roman" w:cs="Times New Roman"/>
          <w:kern w:val="0"/>
          <w:sz w:val="24"/>
          <w:szCs w:val="24"/>
          <w:vertAlign w:val="superscript"/>
          <w:lang w:eastAsia="ro-MD"/>
          <w14:ligatures w14:val="none"/>
        </w:rPr>
        <w:t>Credit</w:t>
      </w:r>
      <w:proofErr w:type="spellEnd"/>
      <w:r w:rsidRPr="00572CDA">
        <w:rPr>
          <w:rFonts w:ascii="Times New Roman" w:eastAsia="Times New Roman" w:hAnsi="Times New Roman" w:cs="Times New Roman"/>
          <w:kern w:val="0"/>
          <w:sz w:val="24"/>
          <w:szCs w:val="24"/>
          <w:vertAlign w:val="superscript"/>
          <w:lang w:eastAsia="ro-MD"/>
          <w14:ligatures w14:val="none"/>
        </w:rPr>
        <w:t> </w:t>
      </w:r>
      <w:r w:rsidRPr="00572CDA">
        <w:rPr>
          <w:rFonts w:ascii="Times New Roman" w:eastAsia="Times New Roman" w:hAnsi="Times New Roman" w:cs="Times New Roman"/>
          <w:kern w:val="0"/>
          <w:sz w:val="24"/>
          <w:szCs w:val="24"/>
          <w:lang w:eastAsia="ro-MD"/>
          <w14:ligatures w14:val="none"/>
        </w:rPr>
        <w:t xml:space="preserve"> = 1,6%  respectivei </w:t>
      </w:r>
      <w:proofErr w:type="spellStart"/>
      <w:r w:rsidRPr="00572CDA">
        <w:rPr>
          <w:rFonts w:ascii="Times New Roman" w:eastAsia="Times New Roman" w:hAnsi="Times New Roman" w:cs="Times New Roman"/>
          <w:kern w:val="0"/>
          <w:sz w:val="24"/>
          <w:szCs w:val="24"/>
          <w:lang w:eastAsia="ro-MD"/>
          <w14:ligatures w14:val="none"/>
        </w:rPr>
        <w:t>entităţi</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creditul;</w:t>
      </w:r>
    </w:p>
    <w:p w14:paraId="22CF9B0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117BAFAB" w14:textId="77777777" w:rsidR="00572CDA" w:rsidRPr="00572CDA" w:rsidRDefault="00572CDA" w:rsidP="00572CDA">
      <w:pPr>
        <w:spacing w:after="0" w:line="240" w:lineRule="auto"/>
        <w:jc w:val="right"/>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i/>
          <w:iCs/>
          <w:kern w:val="0"/>
          <w:sz w:val="24"/>
          <w:szCs w:val="24"/>
          <w:lang w:eastAsia="ro-MD"/>
          <w14:ligatures w14:val="none"/>
        </w:rPr>
        <w:t>Tabelul 3</w:t>
      </w:r>
    </w:p>
    <w:p w14:paraId="510EEF3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tbl>
      <w:tblPr>
        <w:tblW w:w="2500" w:type="pct"/>
        <w:jc w:val="center"/>
        <w:tblCellMar>
          <w:top w:w="15" w:type="dxa"/>
          <w:left w:w="15" w:type="dxa"/>
          <w:bottom w:w="15" w:type="dxa"/>
          <w:right w:w="15" w:type="dxa"/>
        </w:tblCellMar>
        <w:tblLook w:val="04A0" w:firstRow="1" w:lastRow="0" w:firstColumn="1" w:lastColumn="0" w:noHBand="0" w:noVBand="1"/>
      </w:tblPr>
      <w:tblGrid>
        <w:gridCol w:w="1853"/>
        <w:gridCol w:w="2817"/>
      </w:tblGrid>
      <w:tr w:rsidR="00572CDA" w:rsidRPr="00572CDA" w14:paraId="1EDCFD1E" w14:textId="77777777" w:rsidTr="00572CD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4FBDE62"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Nivelul de calitate</w:t>
            </w:r>
            <w:r w:rsidRPr="00572CDA">
              <w:rPr>
                <w:rFonts w:ascii="Times New Roman" w:eastAsia="Times New Roman" w:hAnsi="Times New Roman" w:cs="Times New Roman"/>
                <w:kern w:val="0"/>
                <w:sz w:val="24"/>
                <w:szCs w:val="24"/>
                <w:lang w:eastAsia="ro-MD"/>
                <w14:ligatures w14:val="none"/>
              </w:rPr>
              <w:t xml:space="preserve"> </w:t>
            </w:r>
          </w:p>
          <w:p w14:paraId="0D8F216F"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a creditului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7024BE8"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Factorul stabilit de</w:t>
            </w:r>
            <w:r w:rsidRPr="00572CDA">
              <w:rPr>
                <w:rFonts w:ascii="Times New Roman" w:eastAsia="Times New Roman" w:hAnsi="Times New Roman" w:cs="Times New Roman"/>
                <w:kern w:val="0"/>
                <w:sz w:val="24"/>
                <w:szCs w:val="24"/>
                <w:lang w:eastAsia="ro-MD"/>
                <w14:ligatures w14:val="none"/>
              </w:rPr>
              <w:t xml:space="preserve"> </w:t>
            </w:r>
          </w:p>
          <w:p w14:paraId="3E26E00B"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 xml:space="preserve">Banca </w:t>
            </w:r>
            <w:proofErr w:type="spellStart"/>
            <w:r w:rsidRPr="00572CDA">
              <w:rPr>
                <w:rFonts w:ascii="Times New Roman" w:eastAsia="Times New Roman" w:hAnsi="Times New Roman" w:cs="Times New Roman"/>
                <w:b/>
                <w:bCs/>
                <w:kern w:val="0"/>
                <w:sz w:val="24"/>
                <w:szCs w:val="24"/>
                <w:lang w:eastAsia="ro-MD"/>
                <w14:ligatures w14:val="none"/>
              </w:rPr>
              <w:t>Naţională</w:t>
            </w:r>
            <w:proofErr w:type="spellEnd"/>
            <w:r w:rsidRPr="00572CDA">
              <w:rPr>
                <w:rFonts w:ascii="Times New Roman" w:eastAsia="Times New Roman" w:hAnsi="Times New Roman" w:cs="Times New Roman"/>
                <w:b/>
                <w:bCs/>
                <w:kern w:val="0"/>
                <w:sz w:val="24"/>
                <w:szCs w:val="24"/>
                <w:lang w:eastAsia="ro-MD"/>
                <w14:ligatures w14:val="none"/>
              </w:rPr>
              <w:t xml:space="preserve"> a Moldovei</w:t>
            </w:r>
          </w:p>
          <w:p w14:paraId="746DDAE3"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 xml:space="preserve">pentru </w:t>
            </w:r>
            <w:proofErr w:type="spellStart"/>
            <w:r w:rsidRPr="00572CDA">
              <w:rPr>
                <w:rFonts w:ascii="Times New Roman" w:eastAsia="Times New Roman" w:hAnsi="Times New Roman" w:cs="Times New Roman"/>
                <w:b/>
                <w:bCs/>
                <w:kern w:val="0"/>
                <w:sz w:val="24"/>
                <w:szCs w:val="24"/>
                <w:lang w:eastAsia="ro-MD"/>
                <w14:ligatures w14:val="none"/>
              </w:rPr>
              <w:t>tranzacţii</w:t>
            </w:r>
            <w:proofErr w:type="spellEnd"/>
            <w:r w:rsidRPr="00572CDA">
              <w:rPr>
                <w:rFonts w:ascii="Times New Roman" w:eastAsia="Times New Roman" w:hAnsi="Times New Roman" w:cs="Times New Roman"/>
                <w:b/>
                <w:bCs/>
                <w:kern w:val="0"/>
                <w:sz w:val="24"/>
                <w:szCs w:val="24"/>
                <w:lang w:eastAsia="ro-MD"/>
                <w14:ligatures w14:val="none"/>
              </w:rPr>
              <w:t xml:space="preserve"> având la</w:t>
            </w:r>
          </w:p>
          <w:p w14:paraId="35732EF3"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bază o singură semnătură</w:t>
            </w:r>
          </w:p>
        </w:tc>
      </w:tr>
      <w:tr w:rsidR="00572CDA" w:rsidRPr="00572CDA" w14:paraId="268C164C" w14:textId="77777777" w:rsidTr="00572CD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71D66"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FA00F"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0,38 %</w:t>
            </w:r>
          </w:p>
        </w:tc>
      </w:tr>
      <w:tr w:rsidR="00572CDA" w:rsidRPr="00572CDA" w14:paraId="4F73DB5A" w14:textId="77777777" w:rsidTr="00572CD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039F3"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BFF0A"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0,42 %</w:t>
            </w:r>
          </w:p>
        </w:tc>
      </w:tr>
      <w:tr w:rsidR="00572CDA" w:rsidRPr="00572CDA" w14:paraId="12A83858" w14:textId="77777777" w:rsidTr="00572CD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2F8CB"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F4935"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0,54 %</w:t>
            </w:r>
          </w:p>
        </w:tc>
      </w:tr>
      <w:tr w:rsidR="00572CDA" w:rsidRPr="00572CDA" w14:paraId="40523BCB" w14:textId="77777777" w:rsidTr="00572CD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64363"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40860"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1,06 %</w:t>
            </w:r>
          </w:p>
        </w:tc>
      </w:tr>
      <w:tr w:rsidR="00572CDA" w:rsidRPr="00572CDA" w14:paraId="0162D385" w14:textId="77777777" w:rsidTr="00572CD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CAA65"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1C1C1"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1,6 %</w:t>
            </w:r>
          </w:p>
        </w:tc>
      </w:tr>
      <w:tr w:rsidR="00572CDA" w:rsidRPr="00572CDA" w14:paraId="761DCC0F" w14:textId="77777777" w:rsidTr="00572CD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956F4"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9ACFA"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6,0 %</w:t>
            </w:r>
          </w:p>
        </w:tc>
      </w:tr>
    </w:tbl>
    <w:p w14:paraId="702A421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2036B39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87.2. pentru </w:t>
      </w:r>
      <w:proofErr w:type="spellStart"/>
      <w:r w:rsidRPr="00572CDA">
        <w:rPr>
          <w:rFonts w:ascii="Times New Roman" w:eastAsia="Times New Roman" w:hAnsi="Times New Roman" w:cs="Times New Roman"/>
          <w:kern w:val="0"/>
          <w:sz w:val="24"/>
          <w:szCs w:val="24"/>
          <w:lang w:eastAsia="ro-MD"/>
          <w14:ligatures w14:val="none"/>
        </w:rPr>
        <w:t>entităţile</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creditul k stabilite în conformitate cu punctul 83 subpunctul 83.2.:</w:t>
      </w:r>
    </w:p>
    <w:p w14:paraId="6D94811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87.2.1. în cazul în care o </w:t>
      </w:r>
      <w:proofErr w:type="spellStart"/>
      <w:r w:rsidRPr="00572CDA">
        <w:rPr>
          <w:rFonts w:ascii="Times New Roman" w:eastAsia="Times New Roman" w:hAnsi="Times New Roman" w:cs="Times New Roman"/>
          <w:kern w:val="0"/>
          <w:sz w:val="24"/>
          <w:szCs w:val="24"/>
          <w:lang w:eastAsia="ro-MD"/>
          <w14:ligatures w14:val="none"/>
        </w:rPr>
        <w:t>poziţie</w:t>
      </w:r>
      <w:proofErr w:type="spellEnd"/>
      <w:r w:rsidRPr="00572CDA">
        <w:rPr>
          <w:rFonts w:ascii="Times New Roman" w:eastAsia="Times New Roman" w:hAnsi="Times New Roman" w:cs="Times New Roman"/>
          <w:kern w:val="0"/>
          <w:sz w:val="24"/>
          <w:szCs w:val="24"/>
          <w:lang w:eastAsia="ro-MD"/>
          <w14:ligatures w14:val="none"/>
        </w:rPr>
        <w:t xml:space="preserve"> de risc l atribuită </w:t>
      </w:r>
      <w:proofErr w:type="spellStart"/>
      <w:r w:rsidRPr="00572CDA">
        <w:rPr>
          <w:rFonts w:ascii="Times New Roman" w:eastAsia="Times New Roman" w:hAnsi="Times New Roman" w:cs="Times New Roman"/>
          <w:kern w:val="0"/>
          <w:sz w:val="24"/>
          <w:szCs w:val="24"/>
          <w:lang w:eastAsia="ro-MD"/>
          <w14:ligatures w14:val="none"/>
        </w:rPr>
        <w:t>entităţii</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creditul k este un indice de credit cotat la o bursă recunoscută,</w:t>
      </w:r>
    </w:p>
    <w:p w14:paraId="75295C5E"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SF</w:t>
      </w:r>
      <w:r w:rsidRPr="00572CDA">
        <w:rPr>
          <w:rFonts w:ascii="Times New Roman" w:eastAsia="Times New Roman" w:hAnsi="Times New Roman" w:cs="Times New Roman"/>
          <w:kern w:val="0"/>
          <w:sz w:val="24"/>
          <w:szCs w:val="24"/>
          <w:vertAlign w:val="subscript"/>
          <w:lang w:eastAsia="ro-MD"/>
          <w14:ligatures w14:val="none"/>
        </w:rPr>
        <w:t>k,l</w:t>
      </w:r>
      <w:r w:rsidRPr="00572CDA">
        <w:rPr>
          <w:rFonts w:ascii="Times New Roman" w:eastAsia="Times New Roman" w:hAnsi="Times New Roman" w:cs="Times New Roman"/>
          <w:kern w:val="0"/>
          <w:sz w:val="24"/>
          <w:szCs w:val="24"/>
          <w:vertAlign w:val="superscript"/>
          <w:lang w:eastAsia="ro-MD"/>
          <w14:ligatures w14:val="none"/>
        </w:rPr>
        <w:t>Credit</w:t>
      </w:r>
      <w:proofErr w:type="spellEnd"/>
      <w:r w:rsidRPr="00572CDA">
        <w:rPr>
          <w:rFonts w:ascii="Times New Roman" w:eastAsia="Times New Roman" w:hAnsi="Times New Roman" w:cs="Times New Roman"/>
          <w:kern w:val="0"/>
          <w:sz w:val="24"/>
          <w:szCs w:val="24"/>
          <w:vertAlign w:val="superscript"/>
          <w:lang w:eastAsia="ro-MD"/>
          <w14:ligatures w14:val="none"/>
        </w:rPr>
        <w:t> </w:t>
      </w:r>
    </w:p>
    <w:p w14:paraId="4EC97CA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este pus în </w:t>
      </w:r>
      <w:proofErr w:type="spellStart"/>
      <w:r w:rsidRPr="00572CDA">
        <w:rPr>
          <w:rFonts w:ascii="Times New Roman" w:eastAsia="Times New Roman" w:hAnsi="Times New Roman" w:cs="Times New Roman"/>
          <w:kern w:val="0"/>
          <w:sz w:val="24"/>
          <w:szCs w:val="24"/>
          <w:lang w:eastAsia="ro-MD"/>
          <w14:ligatures w14:val="none"/>
        </w:rPr>
        <w:t>corespondenţă</w:t>
      </w:r>
      <w:proofErr w:type="spellEnd"/>
      <w:r w:rsidRPr="00572CDA">
        <w:rPr>
          <w:rFonts w:ascii="Times New Roman" w:eastAsia="Times New Roman" w:hAnsi="Times New Roman" w:cs="Times New Roman"/>
          <w:kern w:val="0"/>
          <w:sz w:val="24"/>
          <w:szCs w:val="24"/>
          <w:lang w:eastAsia="ro-MD"/>
          <w14:ligatures w14:val="none"/>
        </w:rPr>
        <w:t xml:space="preserve"> cu unul dintre cei doi factori </w:t>
      </w:r>
      <w:proofErr w:type="spellStart"/>
      <w:r w:rsidRPr="00572CDA">
        <w:rPr>
          <w:rFonts w:ascii="Times New Roman" w:eastAsia="Times New Roman" w:hAnsi="Times New Roman" w:cs="Times New Roman"/>
          <w:kern w:val="0"/>
          <w:sz w:val="24"/>
          <w:szCs w:val="24"/>
          <w:lang w:eastAsia="ro-MD"/>
          <w14:ligatures w14:val="none"/>
        </w:rPr>
        <w:t>prezentaţi</w:t>
      </w:r>
      <w:proofErr w:type="spellEnd"/>
      <w:r w:rsidRPr="00572CDA">
        <w:rPr>
          <w:rFonts w:ascii="Times New Roman" w:eastAsia="Times New Roman" w:hAnsi="Times New Roman" w:cs="Times New Roman"/>
          <w:kern w:val="0"/>
          <w:sz w:val="24"/>
          <w:szCs w:val="24"/>
          <w:lang w:eastAsia="ro-MD"/>
          <w14:ligatures w14:val="none"/>
        </w:rPr>
        <w:t xml:space="preserve"> în tabelul 4 pe baza </w:t>
      </w:r>
      <w:proofErr w:type="spellStart"/>
      <w:r w:rsidRPr="00572CDA">
        <w:rPr>
          <w:rFonts w:ascii="Times New Roman" w:eastAsia="Times New Roman" w:hAnsi="Times New Roman" w:cs="Times New Roman"/>
          <w:kern w:val="0"/>
          <w:sz w:val="24"/>
          <w:szCs w:val="24"/>
          <w:lang w:eastAsia="ro-MD"/>
          <w14:ligatures w14:val="none"/>
        </w:rPr>
        <w:t>calităţii</w:t>
      </w:r>
      <w:proofErr w:type="spellEnd"/>
      <w:r w:rsidRPr="00572CDA">
        <w:rPr>
          <w:rFonts w:ascii="Times New Roman" w:eastAsia="Times New Roman" w:hAnsi="Times New Roman" w:cs="Times New Roman"/>
          <w:kern w:val="0"/>
          <w:sz w:val="24"/>
          <w:szCs w:val="24"/>
          <w:lang w:eastAsia="ro-MD"/>
          <w14:ligatures w14:val="none"/>
        </w:rPr>
        <w:t xml:space="preserve"> creditului </w:t>
      </w:r>
      <w:proofErr w:type="spellStart"/>
      <w:r w:rsidRPr="00572CDA">
        <w:rPr>
          <w:rFonts w:ascii="Times New Roman" w:eastAsia="Times New Roman" w:hAnsi="Times New Roman" w:cs="Times New Roman"/>
          <w:kern w:val="0"/>
          <w:sz w:val="24"/>
          <w:szCs w:val="24"/>
          <w:lang w:eastAsia="ro-MD"/>
          <w14:ligatures w14:val="none"/>
        </w:rPr>
        <w:t>majorităţii</w:t>
      </w:r>
      <w:proofErr w:type="spellEnd"/>
      <w:r w:rsidRPr="00572CDA">
        <w:rPr>
          <w:rFonts w:ascii="Times New Roman" w:eastAsia="Times New Roman" w:hAnsi="Times New Roman" w:cs="Times New Roman"/>
          <w:kern w:val="0"/>
          <w:sz w:val="24"/>
          <w:szCs w:val="24"/>
          <w:lang w:eastAsia="ro-MD"/>
          <w14:ligatures w14:val="none"/>
        </w:rPr>
        <w:t xml:space="preserve"> componentelor individuale ale acestuia;</w:t>
      </w:r>
    </w:p>
    <w:p w14:paraId="22C0124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87.2.2. în cazul în care o </w:t>
      </w:r>
      <w:proofErr w:type="spellStart"/>
      <w:r w:rsidRPr="00572CDA">
        <w:rPr>
          <w:rFonts w:ascii="Times New Roman" w:eastAsia="Times New Roman" w:hAnsi="Times New Roman" w:cs="Times New Roman"/>
          <w:kern w:val="0"/>
          <w:sz w:val="24"/>
          <w:szCs w:val="24"/>
          <w:lang w:eastAsia="ro-MD"/>
          <w14:ligatures w14:val="none"/>
        </w:rPr>
        <w:t>poziţie</w:t>
      </w:r>
      <w:proofErr w:type="spellEnd"/>
      <w:r w:rsidRPr="00572CDA">
        <w:rPr>
          <w:rFonts w:ascii="Times New Roman" w:eastAsia="Times New Roman" w:hAnsi="Times New Roman" w:cs="Times New Roman"/>
          <w:kern w:val="0"/>
          <w:sz w:val="24"/>
          <w:szCs w:val="24"/>
          <w:lang w:eastAsia="ro-MD"/>
          <w14:ligatures w14:val="none"/>
        </w:rPr>
        <w:t xml:space="preserve"> de risc l atribuită </w:t>
      </w:r>
      <w:proofErr w:type="spellStart"/>
      <w:r w:rsidRPr="00572CDA">
        <w:rPr>
          <w:rFonts w:ascii="Times New Roman" w:eastAsia="Times New Roman" w:hAnsi="Times New Roman" w:cs="Times New Roman"/>
          <w:kern w:val="0"/>
          <w:sz w:val="24"/>
          <w:szCs w:val="24"/>
          <w:lang w:eastAsia="ro-MD"/>
          <w14:ligatures w14:val="none"/>
        </w:rPr>
        <w:t>entităţii</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creditul k nu este </w:t>
      </w:r>
      <w:proofErr w:type="spellStart"/>
      <w:r w:rsidRPr="00572CDA">
        <w:rPr>
          <w:rFonts w:ascii="Times New Roman" w:eastAsia="Times New Roman" w:hAnsi="Times New Roman" w:cs="Times New Roman"/>
          <w:kern w:val="0"/>
          <w:sz w:val="24"/>
          <w:szCs w:val="24"/>
          <w:lang w:eastAsia="ro-MD"/>
          <w14:ligatures w14:val="none"/>
        </w:rPr>
        <w:t>menţionată</w:t>
      </w:r>
      <w:proofErr w:type="spellEnd"/>
      <w:r w:rsidRPr="00572CDA">
        <w:rPr>
          <w:rFonts w:ascii="Times New Roman" w:eastAsia="Times New Roman" w:hAnsi="Times New Roman" w:cs="Times New Roman"/>
          <w:kern w:val="0"/>
          <w:sz w:val="24"/>
          <w:szCs w:val="24"/>
          <w:lang w:eastAsia="ro-MD"/>
          <w14:ligatures w14:val="none"/>
        </w:rPr>
        <w:t xml:space="preserve"> la subpunctul 87.2.1.,</w:t>
      </w:r>
    </w:p>
    <w:p w14:paraId="3D89C7B8"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SF</w:t>
      </w:r>
      <w:r w:rsidRPr="00572CDA">
        <w:rPr>
          <w:rFonts w:ascii="Times New Roman" w:eastAsia="Times New Roman" w:hAnsi="Times New Roman" w:cs="Times New Roman"/>
          <w:kern w:val="0"/>
          <w:sz w:val="24"/>
          <w:szCs w:val="24"/>
          <w:vertAlign w:val="subscript"/>
          <w:lang w:eastAsia="ro-MD"/>
          <w14:ligatures w14:val="none"/>
        </w:rPr>
        <w:t>k,l</w:t>
      </w:r>
      <w:r w:rsidRPr="00572CDA">
        <w:rPr>
          <w:rFonts w:ascii="Times New Roman" w:eastAsia="Times New Roman" w:hAnsi="Times New Roman" w:cs="Times New Roman"/>
          <w:kern w:val="0"/>
          <w:sz w:val="24"/>
          <w:szCs w:val="24"/>
          <w:vertAlign w:val="superscript"/>
          <w:lang w:eastAsia="ro-MD"/>
          <w14:ligatures w14:val="none"/>
        </w:rPr>
        <w:t>Credit</w:t>
      </w:r>
      <w:proofErr w:type="spellEnd"/>
      <w:r w:rsidRPr="00572CDA">
        <w:rPr>
          <w:rFonts w:ascii="Times New Roman" w:eastAsia="Times New Roman" w:hAnsi="Times New Roman" w:cs="Times New Roman"/>
          <w:kern w:val="0"/>
          <w:sz w:val="24"/>
          <w:szCs w:val="24"/>
          <w:vertAlign w:val="superscript"/>
          <w:lang w:eastAsia="ro-MD"/>
          <w14:ligatures w14:val="none"/>
        </w:rPr>
        <w:t> </w:t>
      </w:r>
    </w:p>
    <w:p w14:paraId="69BFB1D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este media ponderată a factorilor </w:t>
      </w:r>
      <w:proofErr w:type="spellStart"/>
      <w:r w:rsidRPr="00572CDA">
        <w:rPr>
          <w:rFonts w:ascii="Times New Roman" w:eastAsia="Times New Roman" w:hAnsi="Times New Roman" w:cs="Times New Roman"/>
          <w:kern w:val="0"/>
          <w:sz w:val="24"/>
          <w:szCs w:val="24"/>
          <w:lang w:eastAsia="ro-MD"/>
          <w14:ligatures w14:val="none"/>
        </w:rPr>
        <w:t>impuşi</w:t>
      </w:r>
      <w:proofErr w:type="spellEnd"/>
      <w:r w:rsidRPr="00572CDA">
        <w:rPr>
          <w:rFonts w:ascii="Times New Roman" w:eastAsia="Times New Roman" w:hAnsi="Times New Roman" w:cs="Times New Roman"/>
          <w:kern w:val="0"/>
          <w:sz w:val="24"/>
          <w:szCs w:val="24"/>
          <w:lang w:eastAsia="ro-MD"/>
          <w14:ligatures w14:val="none"/>
        </w:rPr>
        <w:t xml:space="preserve"> de 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w:t>
      </w:r>
      <w:proofErr w:type="spellStart"/>
      <w:r w:rsidRPr="00572CDA">
        <w:rPr>
          <w:rFonts w:ascii="Times New Roman" w:eastAsia="Times New Roman" w:hAnsi="Times New Roman" w:cs="Times New Roman"/>
          <w:kern w:val="0"/>
          <w:sz w:val="24"/>
          <w:szCs w:val="24"/>
          <w:lang w:eastAsia="ro-MD"/>
          <w14:ligatures w14:val="none"/>
        </w:rPr>
        <w:t>puşi</w:t>
      </w:r>
      <w:proofErr w:type="spellEnd"/>
      <w:r w:rsidRPr="00572CDA">
        <w:rPr>
          <w:rFonts w:ascii="Times New Roman" w:eastAsia="Times New Roman" w:hAnsi="Times New Roman" w:cs="Times New Roman"/>
          <w:kern w:val="0"/>
          <w:sz w:val="24"/>
          <w:szCs w:val="24"/>
          <w:lang w:eastAsia="ro-MD"/>
          <w14:ligatures w14:val="none"/>
        </w:rPr>
        <w:t xml:space="preserve"> în </w:t>
      </w:r>
      <w:proofErr w:type="spellStart"/>
      <w:r w:rsidRPr="00572CDA">
        <w:rPr>
          <w:rFonts w:ascii="Times New Roman" w:eastAsia="Times New Roman" w:hAnsi="Times New Roman" w:cs="Times New Roman"/>
          <w:kern w:val="0"/>
          <w:sz w:val="24"/>
          <w:szCs w:val="24"/>
          <w:lang w:eastAsia="ro-MD"/>
          <w14:ligatures w14:val="none"/>
        </w:rPr>
        <w:t>corespondenţă</w:t>
      </w:r>
      <w:proofErr w:type="spellEnd"/>
      <w:r w:rsidRPr="00572CDA">
        <w:rPr>
          <w:rFonts w:ascii="Times New Roman" w:eastAsia="Times New Roman" w:hAnsi="Times New Roman" w:cs="Times New Roman"/>
          <w:kern w:val="0"/>
          <w:sz w:val="24"/>
          <w:szCs w:val="24"/>
          <w:lang w:eastAsia="ro-MD"/>
          <w14:ligatures w14:val="none"/>
        </w:rPr>
        <w:t xml:space="preserve"> cu fiecare componentă în conformitate cu metoda prevăzută la subpunctul 87.1., ponderile fiind date de </w:t>
      </w:r>
      <w:proofErr w:type="spellStart"/>
      <w:r w:rsidRPr="00572CDA">
        <w:rPr>
          <w:rFonts w:ascii="Times New Roman" w:eastAsia="Times New Roman" w:hAnsi="Times New Roman" w:cs="Times New Roman"/>
          <w:kern w:val="0"/>
          <w:sz w:val="24"/>
          <w:szCs w:val="24"/>
          <w:lang w:eastAsia="ro-MD"/>
          <w14:ligatures w14:val="none"/>
        </w:rPr>
        <w:t>proporţia</w:t>
      </w:r>
      <w:proofErr w:type="spellEnd"/>
      <w:r w:rsidRPr="00572CDA">
        <w:rPr>
          <w:rFonts w:ascii="Times New Roman" w:eastAsia="Times New Roman" w:hAnsi="Times New Roman" w:cs="Times New Roman"/>
          <w:kern w:val="0"/>
          <w:sz w:val="24"/>
          <w:szCs w:val="24"/>
          <w:lang w:eastAsia="ro-MD"/>
          <w14:ligatures w14:val="none"/>
        </w:rPr>
        <w:t xml:space="preserve"> valorii </w:t>
      </w:r>
      <w:proofErr w:type="spellStart"/>
      <w:r w:rsidRPr="00572CDA">
        <w:rPr>
          <w:rFonts w:ascii="Times New Roman" w:eastAsia="Times New Roman" w:hAnsi="Times New Roman" w:cs="Times New Roman"/>
          <w:kern w:val="0"/>
          <w:sz w:val="24"/>
          <w:szCs w:val="24"/>
          <w:lang w:eastAsia="ro-MD"/>
          <w14:ligatures w14:val="none"/>
        </w:rPr>
        <w:t>noţionale</w:t>
      </w:r>
      <w:proofErr w:type="spellEnd"/>
      <w:r w:rsidRPr="00572CDA">
        <w:rPr>
          <w:rFonts w:ascii="Times New Roman" w:eastAsia="Times New Roman" w:hAnsi="Times New Roman" w:cs="Times New Roman"/>
          <w:kern w:val="0"/>
          <w:sz w:val="24"/>
          <w:szCs w:val="24"/>
          <w:lang w:eastAsia="ro-MD"/>
          <w14:ligatures w14:val="none"/>
        </w:rPr>
        <w:t xml:space="preserve"> a componentelor incluse în această </w:t>
      </w:r>
      <w:proofErr w:type="spellStart"/>
      <w:r w:rsidRPr="00572CDA">
        <w:rPr>
          <w:rFonts w:ascii="Times New Roman" w:eastAsia="Times New Roman" w:hAnsi="Times New Roman" w:cs="Times New Roman"/>
          <w:kern w:val="0"/>
          <w:sz w:val="24"/>
          <w:szCs w:val="24"/>
          <w:lang w:eastAsia="ro-MD"/>
          <w14:ligatures w14:val="none"/>
        </w:rPr>
        <w:t>poziţie</w:t>
      </w:r>
      <w:proofErr w:type="spellEnd"/>
      <w:r w:rsidRPr="00572CDA">
        <w:rPr>
          <w:rFonts w:ascii="Times New Roman" w:eastAsia="Times New Roman" w:hAnsi="Times New Roman" w:cs="Times New Roman"/>
          <w:kern w:val="0"/>
          <w:sz w:val="24"/>
          <w:szCs w:val="24"/>
          <w:lang w:eastAsia="ro-MD"/>
          <w14:ligatures w14:val="none"/>
        </w:rPr>
        <w:t>.</w:t>
      </w:r>
    </w:p>
    <w:p w14:paraId="7A165055"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4514B4CE" w14:textId="77777777" w:rsidR="00572CDA" w:rsidRPr="00572CDA" w:rsidRDefault="00572CDA" w:rsidP="00572CDA">
      <w:pPr>
        <w:spacing w:after="0" w:line="240" w:lineRule="auto"/>
        <w:jc w:val="right"/>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i/>
          <w:iCs/>
          <w:kern w:val="0"/>
          <w:sz w:val="24"/>
          <w:szCs w:val="24"/>
          <w:lang w:eastAsia="ro-MD"/>
          <w14:ligatures w14:val="none"/>
        </w:rPr>
        <w:t>Tabelul 4</w:t>
      </w:r>
    </w:p>
    <w:tbl>
      <w:tblPr>
        <w:tblW w:w="2500" w:type="pct"/>
        <w:jc w:val="center"/>
        <w:tblCellMar>
          <w:top w:w="15" w:type="dxa"/>
          <w:left w:w="15" w:type="dxa"/>
          <w:bottom w:w="15" w:type="dxa"/>
          <w:right w:w="15" w:type="dxa"/>
        </w:tblCellMar>
        <w:tblLook w:val="04A0" w:firstRow="1" w:lastRow="0" w:firstColumn="1" w:lastColumn="0" w:noHBand="0" w:noVBand="1"/>
      </w:tblPr>
      <w:tblGrid>
        <w:gridCol w:w="2804"/>
        <w:gridCol w:w="1866"/>
      </w:tblGrid>
      <w:tr w:rsidR="00572CDA" w:rsidRPr="00572CDA" w14:paraId="35CD8D35" w14:textId="77777777" w:rsidTr="00572CDA">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6691A47"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Calitatea creditului dominantă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921EEA8"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 xml:space="preserve">Factorul stabilit de Banca </w:t>
            </w:r>
            <w:proofErr w:type="spellStart"/>
            <w:r w:rsidRPr="00572CDA">
              <w:rPr>
                <w:rFonts w:ascii="Times New Roman" w:eastAsia="Times New Roman" w:hAnsi="Times New Roman" w:cs="Times New Roman"/>
                <w:b/>
                <w:bCs/>
                <w:kern w:val="0"/>
                <w:sz w:val="24"/>
                <w:szCs w:val="24"/>
                <w:lang w:eastAsia="ro-MD"/>
                <w14:ligatures w14:val="none"/>
              </w:rPr>
              <w:t>Naţională</w:t>
            </w:r>
            <w:proofErr w:type="spellEnd"/>
            <w:r w:rsidRPr="00572CDA">
              <w:rPr>
                <w:rFonts w:ascii="Times New Roman" w:eastAsia="Times New Roman" w:hAnsi="Times New Roman" w:cs="Times New Roman"/>
                <w:b/>
                <w:bCs/>
                <w:kern w:val="0"/>
                <w:sz w:val="24"/>
                <w:szCs w:val="24"/>
                <w:lang w:eastAsia="ro-MD"/>
                <w14:ligatures w14:val="none"/>
              </w:rPr>
              <w:t xml:space="preserve"> a Moldovei pentru indici </w:t>
            </w:r>
            <w:proofErr w:type="spellStart"/>
            <w:r w:rsidRPr="00572CDA">
              <w:rPr>
                <w:rFonts w:ascii="Times New Roman" w:eastAsia="Times New Roman" w:hAnsi="Times New Roman" w:cs="Times New Roman"/>
                <w:b/>
                <w:bCs/>
                <w:kern w:val="0"/>
                <w:sz w:val="24"/>
                <w:szCs w:val="24"/>
                <w:lang w:eastAsia="ro-MD"/>
                <w14:ligatures w14:val="none"/>
              </w:rPr>
              <w:t>cotaţi</w:t>
            </w:r>
            <w:proofErr w:type="spellEnd"/>
          </w:p>
        </w:tc>
      </w:tr>
      <w:tr w:rsidR="00572CDA" w:rsidRPr="00572CDA" w14:paraId="1B883029" w14:textId="77777777" w:rsidTr="00572CDA">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29AEEC7E" w14:textId="77777777" w:rsidR="00572CDA" w:rsidRPr="00572CDA" w:rsidRDefault="00572CDA" w:rsidP="00572CDA">
            <w:pPr>
              <w:spacing w:after="0" w:line="240" w:lineRule="auto"/>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Categoria </w:t>
            </w:r>
            <w:proofErr w:type="spellStart"/>
            <w:r w:rsidRPr="00572CDA">
              <w:rPr>
                <w:rFonts w:ascii="Times New Roman" w:eastAsia="Times New Roman" w:hAnsi="Times New Roman" w:cs="Times New Roman"/>
                <w:kern w:val="0"/>
                <w:sz w:val="24"/>
                <w:szCs w:val="24"/>
                <w:lang w:eastAsia="ro-MD"/>
                <w14:ligatures w14:val="none"/>
              </w:rPr>
              <w:t>investment</w:t>
            </w:r>
            <w:proofErr w:type="spellEnd"/>
            <w:r w:rsidRPr="00572CDA">
              <w:rPr>
                <w:rFonts w:ascii="Times New Roman" w:eastAsia="Times New Roman" w:hAnsi="Times New Roman" w:cs="Times New Roman"/>
                <w:kern w:val="0"/>
                <w:sz w:val="24"/>
                <w:szCs w:val="24"/>
                <w:lang w:eastAsia="ro-MD"/>
                <w14:ligatures w14:val="none"/>
              </w:rPr>
              <w:t xml:space="preserve"> grade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36721"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0,38 %</w:t>
            </w:r>
          </w:p>
        </w:tc>
      </w:tr>
      <w:tr w:rsidR="00572CDA" w:rsidRPr="00572CDA" w14:paraId="45E00BB2" w14:textId="77777777" w:rsidTr="00572CD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C6032" w14:textId="77777777" w:rsidR="00572CDA" w:rsidRPr="00572CDA" w:rsidRDefault="00572CDA" w:rsidP="00572CDA">
            <w:pPr>
              <w:spacing w:after="0" w:line="240" w:lineRule="auto"/>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Categoria non-</w:t>
            </w:r>
            <w:proofErr w:type="spellStart"/>
            <w:r w:rsidRPr="00572CDA">
              <w:rPr>
                <w:rFonts w:ascii="Times New Roman" w:eastAsia="Times New Roman" w:hAnsi="Times New Roman" w:cs="Times New Roman"/>
                <w:kern w:val="0"/>
                <w:sz w:val="24"/>
                <w:szCs w:val="24"/>
                <w:lang w:eastAsia="ro-MD"/>
                <w14:ligatures w14:val="none"/>
              </w:rPr>
              <w:t>investment</w:t>
            </w:r>
            <w:proofErr w:type="spellEnd"/>
            <w:r w:rsidRPr="00572CDA">
              <w:rPr>
                <w:rFonts w:ascii="Times New Roman" w:eastAsia="Times New Roman" w:hAnsi="Times New Roman" w:cs="Times New Roman"/>
                <w:kern w:val="0"/>
                <w:sz w:val="24"/>
                <w:szCs w:val="24"/>
                <w:lang w:eastAsia="ro-MD"/>
                <w14:ligatures w14:val="none"/>
              </w:rPr>
              <w:t xml:space="preserve"> grade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34D0F"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1,06 %</w:t>
            </w:r>
          </w:p>
        </w:tc>
      </w:tr>
    </w:tbl>
    <w:p w14:paraId="3F2D7DF0"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4F452499"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Secţiunea</w:t>
      </w:r>
      <w:proofErr w:type="spellEnd"/>
      <w:r w:rsidRPr="00572CDA">
        <w:rPr>
          <w:rFonts w:ascii="Times New Roman" w:eastAsia="Times New Roman" w:hAnsi="Times New Roman" w:cs="Times New Roman"/>
          <w:i/>
          <w:iCs/>
          <w:kern w:val="0"/>
          <w:sz w:val="24"/>
          <w:szCs w:val="24"/>
          <w:lang w:eastAsia="ro-MD"/>
          <w14:ligatures w14:val="none"/>
        </w:rPr>
        <w:t xml:space="preserve"> a 13-a</w:t>
      </w:r>
    </w:p>
    <w:p w14:paraId="2A99D534"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Majorarea aferentă categoriei de risc privind titlurile de capital</w:t>
      </w:r>
    </w:p>
    <w:p w14:paraId="6A94FAA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88.</w:t>
      </w:r>
      <w:r w:rsidRPr="00572CDA">
        <w:rPr>
          <w:rFonts w:ascii="Times New Roman" w:eastAsia="Times New Roman" w:hAnsi="Times New Roman" w:cs="Times New Roman"/>
          <w:kern w:val="0"/>
          <w:sz w:val="24"/>
          <w:szCs w:val="24"/>
          <w:lang w:eastAsia="ro-MD"/>
          <w14:ligatures w14:val="none"/>
        </w:rPr>
        <w:t xml:space="preserve"> În sensul punctului 89, băncile stabilesc </w:t>
      </w:r>
      <w:proofErr w:type="spellStart"/>
      <w:r w:rsidRPr="00572CDA">
        <w:rPr>
          <w:rFonts w:ascii="Times New Roman" w:eastAsia="Times New Roman" w:hAnsi="Times New Roman" w:cs="Times New Roman"/>
          <w:kern w:val="0"/>
          <w:sz w:val="24"/>
          <w:szCs w:val="24"/>
          <w:lang w:eastAsia="ro-MD"/>
          <w14:ligatures w14:val="none"/>
        </w:rPr>
        <w:t>entităţile</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relevante privind titlurile de capital pentru setul de compensare în conformitate cu următoarele:</w:t>
      </w:r>
    </w:p>
    <w:p w14:paraId="70603BB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88.1. pentru fiecare emitent al unui instrument de capital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care este suport al unei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având la bază o singură semnătură atribuite categoriei de risc privind titlurile de capital există o singură entitate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titlurile de capital;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având la bază o singură semnătură sunt atribuite </w:t>
      </w:r>
      <w:proofErr w:type="spellStart"/>
      <w:r w:rsidRPr="00572CDA">
        <w:rPr>
          <w:rFonts w:ascii="Times New Roman" w:eastAsia="Times New Roman" w:hAnsi="Times New Roman" w:cs="Times New Roman"/>
          <w:kern w:val="0"/>
          <w:sz w:val="24"/>
          <w:szCs w:val="24"/>
          <w:lang w:eastAsia="ro-MD"/>
          <w14:ligatures w14:val="none"/>
        </w:rPr>
        <w:t>aceleiaşi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entităţi</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titlurile de capital numai în cazul în care instrumentul de capital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care este suport al </w:t>
      </w:r>
      <w:proofErr w:type="spellStart"/>
      <w:r w:rsidRPr="00572CDA">
        <w:rPr>
          <w:rFonts w:ascii="Times New Roman" w:eastAsia="Times New Roman" w:hAnsi="Times New Roman" w:cs="Times New Roman"/>
          <w:kern w:val="0"/>
          <w:sz w:val="24"/>
          <w:szCs w:val="24"/>
          <w:lang w:eastAsia="ro-MD"/>
          <w14:ligatures w14:val="none"/>
        </w:rPr>
        <w:t>tranzacţiilor</w:t>
      </w:r>
      <w:proofErr w:type="spellEnd"/>
      <w:r w:rsidRPr="00572CDA">
        <w:rPr>
          <w:rFonts w:ascii="Times New Roman" w:eastAsia="Times New Roman" w:hAnsi="Times New Roman" w:cs="Times New Roman"/>
          <w:kern w:val="0"/>
          <w:sz w:val="24"/>
          <w:szCs w:val="24"/>
          <w:lang w:eastAsia="ro-MD"/>
          <w14:ligatures w14:val="none"/>
        </w:rPr>
        <w:t xml:space="preserve"> respective este emis de </w:t>
      </w:r>
      <w:proofErr w:type="spellStart"/>
      <w:r w:rsidRPr="00572CDA">
        <w:rPr>
          <w:rFonts w:ascii="Times New Roman" w:eastAsia="Times New Roman" w:hAnsi="Times New Roman" w:cs="Times New Roman"/>
          <w:kern w:val="0"/>
          <w:sz w:val="24"/>
          <w:szCs w:val="24"/>
          <w:lang w:eastAsia="ro-MD"/>
          <w14:ligatures w14:val="none"/>
        </w:rPr>
        <w:t>acelaşi</w:t>
      </w:r>
      <w:proofErr w:type="spellEnd"/>
      <w:r w:rsidRPr="00572CDA">
        <w:rPr>
          <w:rFonts w:ascii="Times New Roman" w:eastAsia="Times New Roman" w:hAnsi="Times New Roman" w:cs="Times New Roman"/>
          <w:kern w:val="0"/>
          <w:sz w:val="24"/>
          <w:szCs w:val="24"/>
          <w:lang w:eastAsia="ro-MD"/>
          <w14:ligatures w14:val="none"/>
        </w:rPr>
        <w:t xml:space="preserve"> emitent;</w:t>
      </w:r>
    </w:p>
    <w:p w14:paraId="36E0E3E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88.2. pentru fiecare grup de instrumente de capital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sau de instrumente financiare derivate pe titluri de capital având la bază o singură semnătură care sunt suport al unei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având la bază mai multe semnături atribuite categoriei de risc privind titlurile de capital există o singură entitate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titlurile de capital;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având la bază mai multe semnături sunt atribuite </w:t>
      </w:r>
      <w:proofErr w:type="spellStart"/>
      <w:r w:rsidRPr="00572CDA">
        <w:rPr>
          <w:rFonts w:ascii="Times New Roman" w:eastAsia="Times New Roman" w:hAnsi="Times New Roman" w:cs="Times New Roman"/>
          <w:kern w:val="0"/>
          <w:sz w:val="24"/>
          <w:szCs w:val="24"/>
          <w:lang w:eastAsia="ro-MD"/>
          <w14:ligatures w14:val="none"/>
        </w:rPr>
        <w:t>aceleiaşi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entităţi</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titlurile de capital numai în cazul în care grupul de instrumente de capital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sau de instrumente financiare derivate pe titluri de capital având la bază o singură semnătură care sunt suport al </w:t>
      </w:r>
      <w:proofErr w:type="spellStart"/>
      <w:r w:rsidRPr="00572CDA">
        <w:rPr>
          <w:rFonts w:ascii="Times New Roman" w:eastAsia="Times New Roman" w:hAnsi="Times New Roman" w:cs="Times New Roman"/>
          <w:kern w:val="0"/>
          <w:sz w:val="24"/>
          <w:szCs w:val="24"/>
          <w:lang w:eastAsia="ro-MD"/>
          <w14:ligatures w14:val="none"/>
        </w:rPr>
        <w:t>tranzacţiilor</w:t>
      </w:r>
      <w:proofErr w:type="spellEnd"/>
      <w:r w:rsidRPr="00572CDA">
        <w:rPr>
          <w:rFonts w:ascii="Times New Roman" w:eastAsia="Times New Roman" w:hAnsi="Times New Roman" w:cs="Times New Roman"/>
          <w:kern w:val="0"/>
          <w:sz w:val="24"/>
          <w:szCs w:val="24"/>
          <w:lang w:eastAsia="ro-MD"/>
          <w14:ligatures w14:val="none"/>
        </w:rPr>
        <w:t xml:space="preserve"> respective, după caz, are </w:t>
      </w:r>
      <w:proofErr w:type="spellStart"/>
      <w:r w:rsidRPr="00572CDA">
        <w:rPr>
          <w:rFonts w:ascii="Times New Roman" w:eastAsia="Times New Roman" w:hAnsi="Times New Roman" w:cs="Times New Roman"/>
          <w:kern w:val="0"/>
          <w:sz w:val="24"/>
          <w:szCs w:val="24"/>
          <w:lang w:eastAsia="ro-MD"/>
          <w14:ligatures w14:val="none"/>
        </w:rPr>
        <w:t>aceleaşi</w:t>
      </w:r>
      <w:proofErr w:type="spellEnd"/>
      <w:r w:rsidRPr="00572CDA">
        <w:rPr>
          <w:rFonts w:ascii="Times New Roman" w:eastAsia="Times New Roman" w:hAnsi="Times New Roman" w:cs="Times New Roman"/>
          <w:kern w:val="0"/>
          <w:sz w:val="24"/>
          <w:szCs w:val="24"/>
          <w:lang w:eastAsia="ro-MD"/>
          <w14:ligatures w14:val="none"/>
        </w:rPr>
        <w:t xml:space="preserve"> componente.</w:t>
      </w:r>
    </w:p>
    <w:p w14:paraId="6C93125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89.</w:t>
      </w:r>
      <w:r w:rsidRPr="00572CDA">
        <w:rPr>
          <w:rFonts w:ascii="Times New Roman" w:eastAsia="Times New Roman" w:hAnsi="Times New Roman" w:cs="Times New Roman"/>
          <w:kern w:val="0"/>
          <w:sz w:val="24"/>
          <w:szCs w:val="24"/>
          <w:lang w:eastAsia="ro-MD"/>
          <w14:ligatures w14:val="none"/>
        </w:rPr>
        <w:t xml:space="preserve"> În sensul punctelor 66-68, băncile calculează majorarea aferentă categoriei de risc privind titlurile de capital pentru un anumit set de compensare după cum urmează:</w:t>
      </w:r>
    </w:p>
    <w:p w14:paraId="613296A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6CC952DC" w14:textId="18F1914A"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lastRenderedPageBreak/>
        <w:drawing>
          <wp:inline distT="0" distB="0" distL="0" distR="0" wp14:anchorId="6A30E465" wp14:editId="3158062C">
            <wp:extent cx="4495800" cy="609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95800" cy="609600"/>
                    </a:xfrm>
                    <a:prstGeom prst="rect">
                      <a:avLst/>
                    </a:prstGeom>
                    <a:noFill/>
                    <a:ln>
                      <a:noFill/>
                    </a:ln>
                  </pic:spPr>
                </pic:pic>
              </a:graphicData>
            </a:graphic>
          </wp:inline>
        </w:drawing>
      </w:r>
    </w:p>
    <w:p w14:paraId="027CC0D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06FF39A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AddOn</w:t>
      </w:r>
      <w:r w:rsidRPr="00572CDA">
        <w:rPr>
          <w:rFonts w:ascii="Times New Roman" w:eastAsia="Times New Roman" w:hAnsi="Times New Roman" w:cs="Times New Roman"/>
          <w:kern w:val="0"/>
          <w:sz w:val="24"/>
          <w:szCs w:val="24"/>
          <w:vertAlign w:val="superscript"/>
          <w:lang w:eastAsia="ro-MD"/>
          <w14:ligatures w14:val="none"/>
        </w:rPr>
        <w:t>Titluri</w:t>
      </w:r>
      <w:proofErr w:type="spellEnd"/>
      <w:r w:rsidRPr="00572CDA">
        <w:rPr>
          <w:rFonts w:ascii="Times New Roman" w:eastAsia="Times New Roman" w:hAnsi="Times New Roman" w:cs="Times New Roman"/>
          <w:kern w:val="0"/>
          <w:sz w:val="24"/>
          <w:szCs w:val="24"/>
          <w:vertAlign w:val="superscript"/>
          <w:lang w:eastAsia="ro-MD"/>
          <w14:ligatures w14:val="none"/>
        </w:rPr>
        <w:t xml:space="preserve"> de capital</w:t>
      </w:r>
      <w:r w:rsidRPr="00572CDA">
        <w:rPr>
          <w:rFonts w:ascii="Times New Roman" w:eastAsia="Times New Roman" w:hAnsi="Times New Roman" w:cs="Times New Roman"/>
          <w:kern w:val="0"/>
          <w:sz w:val="24"/>
          <w:szCs w:val="24"/>
          <w:lang w:eastAsia="ro-MD"/>
          <w14:ligatures w14:val="none"/>
        </w:rPr>
        <w:t xml:space="preserve"> = majorarea aferentă categoriei de risc privind titlurile de capital;</w:t>
      </w:r>
    </w:p>
    <w:p w14:paraId="08534F9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j = indicele care desemnează toate seturile de acoperire a riscului privind titlurile de capital stabilite în conformitate cu punctul 59 subpunctul 59.4.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cu punctele 61-64 pentru setul de compensare;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7F219D8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AddOn</w:t>
      </w:r>
      <w:r w:rsidRPr="00572CDA">
        <w:rPr>
          <w:rFonts w:ascii="Times New Roman" w:eastAsia="Times New Roman" w:hAnsi="Times New Roman" w:cs="Times New Roman"/>
          <w:kern w:val="0"/>
          <w:sz w:val="24"/>
          <w:szCs w:val="24"/>
          <w:vertAlign w:val="subscript"/>
          <w:lang w:eastAsia="ro-MD"/>
          <w14:ligatures w14:val="none"/>
        </w:rPr>
        <w:t>j</w:t>
      </w:r>
      <w:r w:rsidRPr="00572CDA">
        <w:rPr>
          <w:rFonts w:ascii="Times New Roman" w:eastAsia="Times New Roman" w:hAnsi="Times New Roman" w:cs="Times New Roman"/>
          <w:kern w:val="0"/>
          <w:sz w:val="24"/>
          <w:szCs w:val="24"/>
          <w:vertAlign w:val="superscript"/>
          <w:lang w:eastAsia="ro-MD"/>
          <w14:ligatures w14:val="none"/>
        </w:rPr>
        <w:t>Titluri</w:t>
      </w:r>
      <w:proofErr w:type="spellEnd"/>
      <w:r w:rsidRPr="00572CDA">
        <w:rPr>
          <w:rFonts w:ascii="Times New Roman" w:eastAsia="Times New Roman" w:hAnsi="Times New Roman" w:cs="Times New Roman"/>
          <w:kern w:val="0"/>
          <w:sz w:val="24"/>
          <w:szCs w:val="24"/>
          <w:vertAlign w:val="superscript"/>
          <w:lang w:eastAsia="ro-MD"/>
          <w14:ligatures w14:val="none"/>
        </w:rPr>
        <w:t xml:space="preserve"> de capital</w:t>
      </w:r>
      <w:r w:rsidRPr="00572CDA">
        <w:rPr>
          <w:rFonts w:ascii="Times New Roman" w:eastAsia="Times New Roman" w:hAnsi="Times New Roman" w:cs="Times New Roman"/>
          <w:kern w:val="0"/>
          <w:sz w:val="24"/>
          <w:szCs w:val="24"/>
          <w:lang w:eastAsia="ro-MD"/>
          <w14:ligatures w14:val="none"/>
        </w:rPr>
        <w:t xml:space="preserve"> = majorarea aferentă categoriei de risc privind titlurile de capital pentru setul de acoperire a riscului j calculat în conformitate cu punctul 90.</w:t>
      </w:r>
    </w:p>
    <w:p w14:paraId="47A61A45"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90.</w:t>
      </w:r>
      <w:r w:rsidRPr="00572CDA">
        <w:rPr>
          <w:rFonts w:ascii="Times New Roman" w:eastAsia="Times New Roman" w:hAnsi="Times New Roman" w:cs="Times New Roman"/>
          <w:kern w:val="0"/>
          <w:sz w:val="24"/>
          <w:szCs w:val="24"/>
          <w:lang w:eastAsia="ro-MD"/>
          <w14:ligatures w14:val="none"/>
        </w:rPr>
        <w:t xml:space="preserve"> Băncile calculează majorarea aferentă categoriei de risc privind titlurile de capital pentru setul de acoperire a riscului j după cum urmează:</w:t>
      </w:r>
    </w:p>
    <w:p w14:paraId="4A4A992A"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2AE2C0C4" w14:textId="3DA9D83C"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70B6D792" wp14:editId="71289A06">
            <wp:extent cx="5940425" cy="645160"/>
            <wp:effectExtent l="0" t="0" r="3175"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0425" cy="645160"/>
                    </a:xfrm>
                    <a:prstGeom prst="rect">
                      <a:avLst/>
                    </a:prstGeom>
                    <a:noFill/>
                    <a:ln>
                      <a:noFill/>
                    </a:ln>
                  </pic:spPr>
                </pic:pic>
              </a:graphicData>
            </a:graphic>
          </wp:inline>
        </w:drawing>
      </w:r>
    </w:p>
    <w:p w14:paraId="5809F73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115EEFC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AddOn</w:t>
      </w:r>
      <w:r w:rsidRPr="00572CDA">
        <w:rPr>
          <w:rFonts w:ascii="Times New Roman" w:eastAsia="Times New Roman" w:hAnsi="Times New Roman" w:cs="Times New Roman"/>
          <w:kern w:val="0"/>
          <w:sz w:val="24"/>
          <w:szCs w:val="24"/>
          <w:vertAlign w:val="subscript"/>
          <w:lang w:eastAsia="ro-MD"/>
          <w14:ligatures w14:val="none"/>
        </w:rPr>
        <w:t>j</w:t>
      </w:r>
      <w:r w:rsidRPr="00572CDA">
        <w:rPr>
          <w:rFonts w:ascii="Times New Roman" w:eastAsia="Times New Roman" w:hAnsi="Times New Roman" w:cs="Times New Roman"/>
          <w:kern w:val="0"/>
          <w:sz w:val="24"/>
          <w:szCs w:val="24"/>
          <w:vertAlign w:val="superscript"/>
          <w:lang w:eastAsia="ro-MD"/>
          <w14:ligatures w14:val="none"/>
        </w:rPr>
        <w:t>Titluri</w:t>
      </w:r>
      <w:proofErr w:type="spellEnd"/>
      <w:r w:rsidRPr="00572CDA">
        <w:rPr>
          <w:rFonts w:ascii="Times New Roman" w:eastAsia="Times New Roman" w:hAnsi="Times New Roman" w:cs="Times New Roman"/>
          <w:kern w:val="0"/>
          <w:sz w:val="24"/>
          <w:szCs w:val="24"/>
          <w:vertAlign w:val="superscript"/>
          <w:lang w:eastAsia="ro-MD"/>
          <w14:ligatures w14:val="none"/>
        </w:rPr>
        <w:t xml:space="preserve"> de capital</w:t>
      </w:r>
      <w:r w:rsidRPr="00572CDA">
        <w:rPr>
          <w:rFonts w:ascii="Times New Roman" w:eastAsia="Times New Roman" w:hAnsi="Times New Roman" w:cs="Times New Roman"/>
          <w:kern w:val="0"/>
          <w:sz w:val="24"/>
          <w:szCs w:val="24"/>
          <w:lang w:eastAsia="ro-MD"/>
          <w14:ligatures w14:val="none"/>
        </w:rPr>
        <w:t xml:space="preserve"> = majorarea aferentă categoriei de risc privind titlurile de capital pentru setul de acoperire a riscului j;</w:t>
      </w:r>
    </w:p>
    <w:p w14:paraId="02214824"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єj</w:t>
      </w:r>
      <w:proofErr w:type="spellEnd"/>
      <w:r w:rsidRPr="00572CDA">
        <w:rPr>
          <w:rFonts w:ascii="Times New Roman" w:eastAsia="Times New Roman" w:hAnsi="Times New Roman" w:cs="Times New Roman"/>
          <w:kern w:val="0"/>
          <w:sz w:val="24"/>
          <w:szCs w:val="24"/>
          <w:lang w:eastAsia="ro-MD"/>
          <w14:ligatures w14:val="none"/>
        </w:rPr>
        <w:t xml:space="preserve"> = coeficientul factorului stabilit de 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aferent setului de acoperire a riscului pentru setul de acoperire a riscului j determinat în conformitate cu punctul 77;</w:t>
      </w:r>
    </w:p>
    <w:p w14:paraId="51D92BF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k = indicele care desemnează </w:t>
      </w:r>
      <w:proofErr w:type="spellStart"/>
      <w:r w:rsidRPr="00572CDA">
        <w:rPr>
          <w:rFonts w:ascii="Times New Roman" w:eastAsia="Times New Roman" w:hAnsi="Times New Roman" w:cs="Times New Roman"/>
          <w:kern w:val="0"/>
          <w:sz w:val="24"/>
          <w:szCs w:val="24"/>
          <w:lang w:eastAsia="ro-MD"/>
          <w14:ligatures w14:val="none"/>
        </w:rPr>
        <w:t>entităţile</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titlurile de capital ale setului de compensare stabilit în conformitate cu punctul 88;</w:t>
      </w:r>
    </w:p>
    <w:p w14:paraId="1377DCD4"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ρ</w:t>
      </w:r>
      <w:r w:rsidRPr="00572CDA">
        <w:rPr>
          <w:rFonts w:ascii="Times New Roman" w:eastAsia="Times New Roman" w:hAnsi="Times New Roman" w:cs="Times New Roman"/>
          <w:kern w:val="0"/>
          <w:sz w:val="24"/>
          <w:szCs w:val="24"/>
          <w:vertAlign w:val="subscript"/>
          <w:lang w:eastAsia="ro-MD"/>
          <w14:ligatures w14:val="none"/>
        </w:rPr>
        <w:t>k</w:t>
      </w:r>
      <w:r w:rsidRPr="00572CDA">
        <w:rPr>
          <w:rFonts w:ascii="Times New Roman" w:eastAsia="Times New Roman" w:hAnsi="Times New Roman" w:cs="Times New Roman"/>
          <w:kern w:val="0"/>
          <w:sz w:val="24"/>
          <w:szCs w:val="24"/>
          <w:vertAlign w:val="superscript"/>
          <w:lang w:eastAsia="ro-MD"/>
          <w14:ligatures w14:val="none"/>
        </w:rPr>
        <w:t>Titluri</w:t>
      </w:r>
      <w:proofErr w:type="spellEnd"/>
      <w:r w:rsidRPr="00572CDA">
        <w:rPr>
          <w:rFonts w:ascii="Times New Roman" w:eastAsia="Times New Roman" w:hAnsi="Times New Roman" w:cs="Times New Roman"/>
          <w:kern w:val="0"/>
          <w:sz w:val="24"/>
          <w:szCs w:val="24"/>
          <w:vertAlign w:val="superscript"/>
          <w:lang w:eastAsia="ro-MD"/>
          <w14:ligatures w14:val="none"/>
        </w:rPr>
        <w:t xml:space="preserve"> de capital</w:t>
      </w:r>
      <w:r w:rsidRPr="00572CDA">
        <w:rPr>
          <w:rFonts w:ascii="Times New Roman" w:eastAsia="Times New Roman" w:hAnsi="Times New Roman" w:cs="Times New Roman"/>
          <w:kern w:val="0"/>
          <w:sz w:val="24"/>
          <w:szCs w:val="24"/>
          <w:lang w:eastAsia="ro-MD"/>
          <w14:ligatures w14:val="none"/>
        </w:rPr>
        <w:t xml:space="preserve"> = factorul de corelare al </w:t>
      </w:r>
      <w:proofErr w:type="spellStart"/>
      <w:r w:rsidRPr="00572CDA">
        <w:rPr>
          <w:rFonts w:ascii="Times New Roman" w:eastAsia="Times New Roman" w:hAnsi="Times New Roman" w:cs="Times New Roman"/>
          <w:kern w:val="0"/>
          <w:sz w:val="24"/>
          <w:szCs w:val="24"/>
          <w:lang w:eastAsia="ro-MD"/>
          <w14:ligatures w14:val="none"/>
        </w:rPr>
        <w:t>entităţii</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titlurile de capital k. În cazul în care entitatea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titlurile de capital k a fost stabilită în conformitate cu punctul 88 subpunctul 88.1.,</w:t>
      </w:r>
    </w:p>
    <w:p w14:paraId="785F696F"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ρ</w:t>
      </w:r>
      <w:r w:rsidRPr="00572CDA">
        <w:rPr>
          <w:rFonts w:ascii="Times New Roman" w:eastAsia="Times New Roman" w:hAnsi="Times New Roman" w:cs="Times New Roman"/>
          <w:kern w:val="0"/>
          <w:sz w:val="24"/>
          <w:szCs w:val="24"/>
          <w:vertAlign w:val="subscript"/>
          <w:lang w:eastAsia="ro-MD"/>
          <w14:ligatures w14:val="none"/>
        </w:rPr>
        <w:t>k</w:t>
      </w:r>
      <w:r w:rsidRPr="00572CDA">
        <w:rPr>
          <w:rFonts w:ascii="Times New Roman" w:eastAsia="Times New Roman" w:hAnsi="Times New Roman" w:cs="Times New Roman"/>
          <w:kern w:val="0"/>
          <w:sz w:val="24"/>
          <w:szCs w:val="24"/>
          <w:vertAlign w:val="superscript"/>
          <w:lang w:eastAsia="ro-MD"/>
          <w14:ligatures w14:val="none"/>
        </w:rPr>
        <w:t>Titluri</w:t>
      </w:r>
      <w:proofErr w:type="spellEnd"/>
      <w:r w:rsidRPr="00572CDA">
        <w:rPr>
          <w:rFonts w:ascii="Times New Roman" w:eastAsia="Times New Roman" w:hAnsi="Times New Roman" w:cs="Times New Roman"/>
          <w:kern w:val="0"/>
          <w:sz w:val="24"/>
          <w:szCs w:val="24"/>
          <w:vertAlign w:val="superscript"/>
          <w:lang w:eastAsia="ro-MD"/>
          <w14:ligatures w14:val="none"/>
        </w:rPr>
        <w:t xml:space="preserve"> de capital</w:t>
      </w:r>
      <w:r w:rsidRPr="00572CDA">
        <w:rPr>
          <w:rFonts w:ascii="Times New Roman" w:eastAsia="Times New Roman" w:hAnsi="Times New Roman" w:cs="Times New Roman"/>
          <w:kern w:val="0"/>
          <w:sz w:val="24"/>
          <w:szCs w:val="24"/>
          <w:lang w:eastAsia="ro-MD"/>
          <w14:ligatures w14:val="none"/>
        </w:rPr>
        <w:t xml:space="preserve"> = 50%</w:t>
      </w:r>
    </w:p>
    <w:p w14:paraId="7F5CBEE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În cazul în care entitatea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titlurile de capital k a fost stabilită în conformitate cu punctul 88 subpunctul 88.2.,</w:t>
      </w:r>
    </w:p>
    <w:p w14:paraId="2414C697"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ρ</w:t>
      </w:r>
      <w:r w:rsidRPr="00572CDA">
        <w:rPr>
          <w:rFonts w:ascii="Times New Roman" w:eastAsia="Times New Roman" w:hAnsi="Times New Roman" w:cs="Times New Roman"/>
          <w:kern w:val="0"/>
          <w:sz w:val="24"/>
          <w:szCs w:val="24"/>
          <w:vertAlign w:val="subscript"/>
          <w:lang w:eastAsia="ro-MD"/>
          <w14:ligatures w14:val="none"/>
        </w:rPr>
        <w:t>k</w:t>
      </w:r>
      <w:r w:rsidRPr="00572CDA">
        <w:rPr>
          <w:rFonts w:ascii="Times New Roman" w:eastAsia="Times New Roman" w:hAnsi="Times New Roman" w:cs="Times New Roman"/>
          <w:kern w:val="0"/>
          <w:sz w:val="24"/>
          <w:szCs w:val="24"/>
          <w:vertAlign w:val="superscript"/>
          <w:lang w:eastAsia="ro-MD"/>
          <w14:ligatures w14:val="none"/>
        </w:rPr>
        <w:t>Titluri</w:t>
      </w:r>
      <w:proofErr w:type="spellEnd"/>
      <w:r w:rsidRPr="00572CDA">
        <w:rPr>
          <w:rFonts w:ascii="Times New Roman" w:eastAsia="Times New Roman" w:hAnsi="Times New Roman" w:cs="Times New Roman"/>
          <w:kern w:val="0"/>
          <w:sz w:val="24"/>
          <w:szCs w:val="24"/>
          <w:vertAlign w:val="superscript"/>
          <w:lang w:eastAsia="ro-MD"/>
          <w14:ligatures w14:val="none"/>
        </w:rPr>
        <w:t xml:space="preserve"> de capital</w:t>
      </w:r>
      <w:r w:rsidRPr="00572CDA">
        <w:rPr>
          <w:rFonts w:ascii="Times New Roman" w:eastAsia="Times New Roman" w:hAnsi="Times New Roman" w:cs="Times New Roman"/>
          <w:kern w:val="0"/>
          <w:sz w:val="24"/>
          <w:szCs w:val="24"/>
          <w:lang w:eastAsia="ro-MD"/>
          <w14:ligatures w14:val="none"/>
        </w:rPr>
        <w:t xml:space="preserve"> = 80%;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4C134F85"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AddOn</w:t>
      </w:r>
      <w:proofErr w:type="spellEnd"/>
      <w:r w:rsidRPr="00572CDA">
        <w:rPr>
          <w:rFonts w:ascii="Times New Roman" w:eastAsia="Times New Roman" w:hAnsi="Times New Roman" w:cs="Times New Roman"/>
          <w:kern w:val="0"/>
          <w:sz w:val="24"/>
          <w:szCs w:val="24"/>
          <w:lang w:eastAsia="ro-MD"/>
          <w14:ligatures w14:val="none"/>
        </w:rPr>
        <w:t>(</w:t>
      </w:r>
      <w:proofErr w:type="spellStart"/>
      <w:r w:rsidRPr="00572CDA">
        <w:rPr>
          <w:rFonts w:ascii="Times New Roman" w:eastAsia="Times New Roman" w:hAnsi="Times New Roman" w:cs="Times New Roman"/>
          <w:kern w:val="0"/>
          <w:sz w:val="24"/>
          <w:szCs w:val="24"/>
          <w:lang w:eastAsia="ro-MD"/>
          <w14:ligatures w14:val="none"/>
        </w:rPr>
        <w:t>Entitatek</w:t>
      </w:r>
      <w:proofErr w:type="spellEnd"/>
      <w:r w:rsidRPr="00572CDA">
        <w:rPr>
          <w:rFonts w:ascii="Times New Roman" w:eastAsia="Times New Roman" w:hAnsi="Times New Roman" w:cs="Times New Roman"/>
          <w:kern w:val="0"/>
          <w:sz w:val="24"/>
          <w:szCs w:val="24"/>
          <w:lang w:eastAsia="ro-MD"/>
          <w14:ligatures w14:val="none"/>
        </w:rPr>
        <w:t xml:space="preserve"> ) = majorarea pentru entitatea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titlurile de capital k determinată în conformitate cu punctul 91.</w:t>
      </w:r>
    </w:p>
    <w:p w14:paraId="1BDE71C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91.</w:t>
      </w:r>
      <w:r w:rsidRPr="00572CDA">
        <w:rPr>
          <w:rFonts w:ascii="Times New Roman" w:eastAsia="Times New Roman" w:hAnsi="Times New Roman" w:cs="Times New Roman"/>
          <w:kern w:val="0"/>
          <w:sz w:val="24"/>
          <w:szCs w:val="24"/>
          <w:lang w:eastAsia="ro-MD"/>
          <w14:ligatures w14:val="none"/>
        </w:rPr>
        <w:t xml:space="preserve"> Băncile calculează majorarea pentru entitatea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titlurile de capital k după cum urmează:</w:t>
      </w:r>
    </w:p>
    <w:p w14:paraId="3FC02F5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4AE612F2" w14:textId="398993AD"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3178F6EC" wp14:editId="49616C6E">
            <wp:extent cx="5162550" cy="3905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62550" cy="390525"/>
                    </a:xfrm>
                    <a:prstGeom prst="rect">
                      <a:avLst/>
                    </a:prstGeom>
                    <a:noFill/>
                    <a:ln>
                      <a:noFill/>
                    </a:ln>
                  </pic:spPr>
                </pic:pic>
              </a:graphicData>
            </a:graphic>
          </wp:inline>
        </w:drawing>
      </w:r>
    </w:p>
    <w:p w14:paraId="7771BA0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60FAC93A"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AddOn</w:t>
      </w:r>
      <w:proofErr w:type="spellEnd"/>
      <w:r w:rsidRPr="00572CDA">
        <w:rPr>
          <w:rFonts w:ascii="Times New Roman" w:eastAsia="Times New Roman" w:hAnsi="Times New Roman" w:cs="Times New Roman"/>
          <w:kern w:val="0"/>
          <w:sz w:val="24"/>
          <w:szCs w:val="24"/>
          <w:lang w:eastAsia="ro-MD"/>
          <w14:ligatures w14:val="none"/>
        </w:rPr>
        <w:t>(</w:t>
      </w:r>
      <w:proofErr w:type="spellStart"/>
      <w:r w:rsidRPr="00572CDA">
        <w:rPr>
          <w:rFonts w:ascii="Times New Roman" w:eastAsia="Times New Roman" w:hAnsi="Times New Roman" w:cs="Times New Roman"/>
          <w:kern w:val="0"/>
          <w:sz w:val="24"/>
          <w:szCs w:val="24"/>
          <w:lang w:eastAsia="ro-MD"/>
          <w14:ligatures w14:val="none"/>
        </w:rPr>
        <w:t>Entitatek</w:t>
      </w:r>
      <w:proofErr w:type="spellEnd"/>
      <w:r w:rsidRPr="00572CDA">
        <w:rPr>
          <w:rFonts w:ascii="Times New Roman" w:eastAsia="Times New Roman" w:hAnsi="Times New Roman" w:cs="Times New Roman"/>
          <w:kern w:val="0"/>
          <w:sz w:val="24"/>
          <w:szCs w:val="24"/>
          <w:lang w:eastAsia="ro-MD"/>
          <w14:ligatures w14:val="none"/>
        </w:rPr>
        <w:t xml:space="preserve"> ) = majorarea pentru entitatea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titlurile de capital k;</w:t>
      </w:r>
    </w:p>
    <w:p w14:paraId="1006ADE2"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SF</w:t>
      </w:r>
      <w:r w:rsidRPr="00572CDA">
        <w:rPr>
          <w:rFonts w:ascii="Times New Roman" w:eastAsia="Times New Roman" w:hAnsi="Times New Roman" w:cs="Times New Roman"/>
          <w:kern w:val="0"/>
          <w:sz w:val="24"/>
          <w:szCs w:val="24"/>
          <w:vertAlign w:val="subscript"/>
          <w:lang w:eastAsia="ro-MD"/>
          <w14:ligatures w14:val="none"/>
        </w:rPr>
        <w:t>k</w:t>
      </w:r>
      <w:r w:rsidRPr="00572CDA">
        <w:rPr>
          <w:rFonts w:ascii="Times New Roman" w:eastAsia="Times New Roman" w:hAnsi="Times New Roman" w:cs="Times New Roman"/>
          <w:kern w:val="0"/>
          <w:sz w:val="24"/>
          <w:szCs w:val="24"/>
          <w:vertAlign w:val="superscript"/>
          <w:lang w:eastAsia="ro-MD"/>
          <w14:ligatures w14:val="none"/>
        </w:rPr>
        <w:t>Titluri</w:t>
      </w:r>
      <w:proofErr w:type="spellEnd"/>
      <w:r w:rsidRPr="00572CDA">
        <w:rPr>
          <w:rFonts w:ascii="Times New Roman" w:eastAsia="Times New Roman" w:hAnsi="Times New Roman" w:cs="Times New Roman"/>
          <w:kern w:val="0"/>
          <w:sz w:val="24"/>
          <w:szCs w:val="24"/>
          <w:vertAlign w:val="superscript"/>
          <w:lang w:eastAsia="ro-MD"/>
          <w14:ligatures w14:val="none"/>
        </w:rPr>
        <w:t xml:space="preserve"> de capital</w:t>
      </w:r>
      <w:r w:rsidRPr="00572CDA">
        <w:rPr>
          <w:rFonts w:ascii="Times New Roman" w:eastAsia="Times New Roman" w:hAnsi="Times New Roman" w:cs="Times New Roman"/>
          <w:kern w:val="0"/>
          <w:sz w:val="24"/>
          <w:szCs w:val="24"/>
          <w:lang w:eastAsia="ro-MD"/>
          <w14:ligatures w14:val="none"/>
        </w:rPr>
        <w:t xml:space="preserve"> = factorul stabilit de 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aplicabil </w:t>
      </w:r>
      <w:proofErr w:type="spellStart"/>
      <w:r w:rsidRPr="00572CDA">
        <w:rPr>
          <w:rFonts w:ascii="Times New Roman" w:eastAsia="Times New Roman" w:hAnsi="Times New Roman" w:cs="Times New Roman"/>
          <w:kern w:val="0"/>
          <w:sz w:val="24"/>
          <w:szCs w:val="24"/>
          <w:lang w:eastAsia="ro-MD"/>
          <w14:ligatures w14:val="none"/>
        </w:rPr>
        <w:t>entităţii</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titlurile de capital k. În cazul în care entitatea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titlurile de capital k a fost stabilită în conformitate cu punctul 88 subpunctul 88.1.,</w:t>
      </w:r>
    </w:p>
    <w:p w14:paraId="6B497B95"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SF</w:t>
      </w:r>
      <w:r w:rsidRPr="00572CDA">
        <w:rPr>
          <w:rFonts w:ascii="Times New Roman" w:eastAsia="Times New Roman" w:hAnsi="Times New Roman" w:cs="Times New Roman"/>
          <w:kern w:val="0"/>
          <w:sz w:val="24"/>
          <w:szCs w:val="24"/>
          <w:vertAlign w:val="subscript"/>
          <w:lang w:eastAsia="ro-MD"/>
          <w14:ligatures w14:val="none"/>
        </w:rPr>
        <w:t>k</w:t>
      </w:r>
      <w:r w:rsidRPr="00572CDA">
        <w:rPr>
          <w:rFonts w:ascii="Times New Roman" w:eastAsia="Times New Roman" w:hAnsi="Times New Roman" w:cs="Times New Roman"/>
          <w:kern w:val="0"/>
          <w:sz w:val="24"/>
          <w:szCs w:val="24"/>
          <w:vertAlign w:val="superscript"/>
          <w:lang w:eastAsia="ro-MD"/>
          <w14:ligatures w14:val="none"/>
        </w:rPr>
        <w:t>Titluri</w:t>
      </w:r>
      <w:proofErr w:type="spellEnd"/>
      <w:r w:rsidRPr="00572CDA">
        <w:rPr>
          <w:rFonts w:ascii="Times New Roman" w:eastAsia="Times New Roman" w:hAnsi="Times New Roman" w:cs="Times New Roman"/>
          <w:kern w:val="0"/>
          <w:sz w:val="24"/>
          <w:szCs w:val="24"/>
          <w:vertAlign w:val="superscript"/>
          <w:lang w:eastAsia="ro-MD"/>
          <w14:ligatures w14:val="none"/>
        </w:rPr>
        <w:t xml:space="preserve"> de capital</w:t>
      </w:r>
      <w:r w:rsidRPr="00572CDA">
        <w:rPr>
          <w:rFonts w:ascii="Times New Roman" w:eastAsia="Times New Roman" w:hAnsi="Times New Roman" w:cs="Times New Roman"/>
          <w:kern w:val="0"/>
          <w:sz w:val="24"/>
          <w:szCs w:val="24"/>
          <w:lang w:eastAsia="ro-MD"/>
          <w14:ligatures w14:val="none"/>
        </w:rPr>
        <w:t xml:space="preserve"> = 32%</w:t>
      </w:r>
    </w:p>
    <w:p w14:paraId="7D170414"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În cazul în care entitatea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titlurile de capital k a fost stabilită în conformitate cu punctul 88 subpunctul 88.2.,</w:t>
      </w:r>
    </w:p>
    <w:p w14:paraId="77046454"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SF</w:t>
      </w:r>
      <w:r w:rsidRPr="00572CDA">
        <w:rPr>
          <w:rFonts w:ascii="Times New Roman" w:eastAsia="Times New Roman" w:hAnsi="Times New Roman" w:cs="Times New Roman"/>
          <w:kern w:val="0"/>
          <w:sz w:val="24"/>
          <w:szCs w:val="24"/>
          <w:vertAlign w:val="subscript"/>
          <w:lang w:eastAsia="ro-MD"/>
          <w14:ligatures w14:val="none"/>
        </w:rPr>
        <w:t>k</w:t>
      </w:r>
      <w:r w:rsidRPr="00572CDA">
        <w:rPr>
          <w:rFonts w:ascii="Times New Roman" w:eastAsia="Times New Roman" w:hAnsi="Times New Roman" w:cs="Times New Roman"/>
          <w:kern w:val="0"/>
          <w:sz w:val="24"/>
          <w:szCs w:val="24"/>
          <w:vertAlign w:val="superscript"/>
          <w:lang w:eastAsia="ro-MD"/>
          <w14:ligatures w14:val="none"/>
        </w:rPr>
        <w:t>Titluri</w:t>
      </w:r>
      <w:proofErr w:type="spellEnd"/>
      <w:r w:rsidRPr="00572CDA">
        <w:rPr>
          <w:rFonts w:ascii="Times New Roman" w:eastAsia="Times New Roman" w:hAnsi="Times New Roman" w:cs="Times New Roman"/>
          <w:kern w:val="0"/>
          <w:sz w:val="24"/>
          <w:szCs w:val="24"/>
          <w:vertAlign w:val="superscript"/>
          <w:lang w:eastAsia="ro-MD"/>
          <w14:ligatures w14:val="none"/>
        </w:rPr>
        <w:t xml:space="preserve"> de capital</w:t>
      </w:r>
      <w:r w:rsidRPr="00572CDA">
        <w:rPr>
          <w:rFonts w:ascii="Times New Roman" w:eastAsia="Times New Roman" w:hAnsi="Times New Roman" w:cs="Times New Roman"/>
          <w:kern w:val="0"/>
          <w:sz w:val="24"/>
          <w:szCs w:val="24"/>
          <w:lang w:eastAsia="ro-MD"/>
          <w14:ligatures w14:val="none"/>
        </w:rPr>
        <w:t xml:space="preserve"> = 20%;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7E89EE7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EffNot</w:t>
      </w:r>
      <w:r w:rsidRPr="00572CDA">
        <w:rPr>
          <w:rFonts w:ascii="Times New Roman" w:eastAsia="Times New Roman" w:hAnsi="Times New Roman" w:cs="Times New Roman"/>
          <w:kern w:val="0"/>
          <w:sz w:val="24"/>
          <w:szCs w:val="24"/>
          <w:vertAlign w:val="subscript"/>
          <w:lang w:eastAsia="ro-MD"/>
          <w14:ligatures w14:val="none"/>
        </w:rPr>
        <w:t>k</w:t>
      </w:r>
      <w:r w:rsidRPr="00572CDA">
        <w:rPr>
          <w:rFonts w:ascii="Times New Roman" w:eastAsia="Times New Roman" w:hAnsi="Times New Roman" w:cs="Times New Roman"/>
          <w:kern w:val="0"/>
          <w:sz w:val="24"/>
          <w:szCs w:val="24"/>
          <w:vertAlign w:val="superscript"/>
          <w:lang w:eastAsia="ro-MD"/>
          <w14:ligatures w14:val="none"/>
        </w:rPr>
        <w:t>Titluri</w:t>
      </w:r>
      <w:proofErr w:type="spellEnd"/>
      <w:r w:rsidRPr="00572CDA">
        <w:rPr>
          <w:rFonts w:ascii="Times New Roman" w:eastAsia="Times New Roman" w:hAnsi="Times New Roman" w:cs="Times New Roman"/>
          <w:kern w:val="0"/>
          <w:sz w:val="24"/>
          <w:szCs w:val="24"/>
          <w:vertAlign w:val="superscript"/>
          <w:lang w:eastAsia="ro-MD"/>
          <w14:ligatures w14:val="none"/>
        </w:rPr>
        <w:t xml:space="preserve"> de capital</w:t>
      </w:r>
      <w:r w:rsidRPr="00572CDA">
        <w:rPr>
          <w:rFonts w:ascii="Times New Roman" w:eastAsia="Times New Roman" w:hAnsi="Times New Roman" w:cs="Times New Roman"/>
          <w:kern w:val="0"/>
          <w:sz w:val="24"/>
          <w:szCs w:val="24"/>
          <w:lang w:eastAsia="ro-MD"/>
          <w14:ligatures w14:val="none"/>
        </w:rPr>
        <w:t xml:space="preserve"> =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efectivă a </w:t>
      </w:r>
      <w:proofErr w:type="spellStart"/>
      <w:r w:rsidRPr="00572CDA">
        <w:rPr>
          <w:rFonts w:ascii="Times New Roman" w:eastAsia="Times New Roman" w:hAnsi="Times New Roman" w:cs="Times New Roman"/>
          <w:kern w:val="0"/>
          <w:sz w:val="24"/>
          <w:szCs w:val="24"/>
          <w:lang w:eastAsia="ro-MD"/>
          <w14:ligatures w14:val="none"/>
        </w:rPr>
        <w:t>entităţii</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titlurile de capital k, calculată după cum urmează:</w:t>
      </w:r>
    </w:p>
    <w:p w14:paraId="0C8E202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43733DD2" w14:textId="745C4728"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lastRenderedPageBreak/>
        <w:drawing>
          <wp:inline distT="0" distB="0" distL="0" distR="0" wp14:anchorId="08A59162" wp14:editId="1673D26C">
            <wp:extent cx="5343525" cy="5905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43525" cy="590550"/>
                    </a:xfrm>
                    <a:prstGeom prst="rect">
                      <a:avLst/>
                    </a:prstGeom>
                    <a:noFill/>
                    <a:ln>
                      <a:noFill/>
                    </a:ln>
                  </pic:spPr>
                </pic:pic>
              </a:graphicData>
            </a:graphic>
          </wp:inline>
        </w:drawing>
      </w:r>
    </w:p>
    <w:p w14:paraId="3717851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1C59C17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l = indicele care desemnează </w:t>
      </w:r>
      <w:proofErr w:type="spellStart"/>
      <w:r w:rsidRPr="00572CDA">
        <w:rPr>
          <w:rFonts w:ascii="Times New Roman" w:eastAsia="Times New Roman" w:hAnsi="Times New Roman" w:cs="Times New Roman"/>
          <w:kern w:val="0"/>
          <w:sz w:val="24"/>
          <w:szCs w:val="24"/>
          <w:lang w:eastAsia="ro-MD"/>
          <w14:ligatures w14:val="none"/>
        </w:rPr>
        <w:t>poziţia</w:t>
      </w:r>
      <w:proofErr w:type="spellEnd"/>
      <w:r w:rsidRPr="00572CDA">
        <w:rPr>
          <w:rFonts w:ascii="Times New Roman" w:eastAsia="Times New Roman" w:hAnsi="Times New Roman" w:cs="Times New Roman"/>
          <w:kern w:val="0"/>
          <w:sz w:val="24"/>
          <w:szCs w:val="24"/>
          <w:lang w:eastAsia="ro-MD"/>
          <w14:ligatures w14:val="none"/>
        </w:rPr>
        <w:t xml:space="preserve"> de risc (</w:t>
      </w:r>
      <w:proofErr w:type="spellStart"/>
      <w:r w:rsidRPr="00572CDA">
        <w:rPr>
          <w:rFonts w:ascii="Times New Roman" w:eastAsia="Times New Roman" w:hAnsi="Times New Roman" w:cs="Times New Roman"/>
          <w:kern w:val="0"/>
          <w:sz w:val="24"/>
          <w:szCs w:val="24"/>
          <w:lang w:eastAsia="ro-MD"/>
          <w14:ligatures w14:val="none"/>
        </w:rPr>
        <w:t>RiskPosition</w:t>
      </w:r>
      <w:proofErr w:type="spellEnd"/>
      <w:r w:rsidRPr="00572CDA">
        <w:rPr>
          <w:rFonts w:ascii="Times New Roman" w:eastAsia="Times New Roman" w:hAnsi="Times New Roman" w:cs="Times New Roman"/>
          <w:kern w:val="0"/>
          <w:sz w:val="24"/>
          <w:szCs w:val="24"/>
          <w:lang w:eastAsia="ro-MD"/>
          <w14:ligatures w14:val="none"/>
        </w:rPr>
        <w:t>).</w:t>
      </w:r>
    </w:p>
    <w:p w14:paraId="3A5F9A3E"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00AD1637"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Secţiunea</w:t>
      </w:r>
      <w:proofErr w:type="spellEnd"/>
      <w:r w:rsidRPr="00572CDA">
        <w:rPr>
          <w:rFonts w:ascii="Times New Roman" w:eastAsia="Times New Roman" w:hAnsi="Times New Roman" w:cs="Times New Roman"/>
          <w:i/>
          <w:iCs/>
          <w:kern w:val="0"/>
          <w:sz w:val="24"/>
          <w:szCs w:val="24"/>
          <w:lang w:eastAsia="ro-MD"/>
          <w14:ligatures w14:val="none"/>
        </w:rPr>
        <w:t xml:space="preserve"> a 14-a</w:t>
      </w:r>
    </w:p>
    <w:p w14:paraId="0B39FFB8"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Majorarea aferentă categoriei de risc de marfă</w:t>
      </w:r>
    </w:p>
    <w:p w14:paraId="4B13F11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92.</w:t>
      </w:r>
      <w:r w:rsidRPr="00572CDA">
        <w:rPr>
          <w:rFonts w:ascii="Times New Roman" w:eastAsia="Times New Roman" w:hAnsi="Times New Roman" w:cs="Times New Roman"/>
          <w:kern w:val="0"/>
          <w:sz w:val="24"/>
          <w:szCs w:val="24"/>
          <w:lang w:eastAsia="ro-MD"/>
          <w14:ligatures w14:val="none"/>
        </w:rPr>
        <w:t xml:space="preserve"> În sensul punctelor 66-68, băncile calculează majorarea aferentă categoriei de risc de marfă pentru un anumit set de compensare după cum urmează:</w:t>
      </w:r>
    </w:p>
    <w:p w14:paraId="5715BE8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783A88FE" w14:textId="5DEDEA88"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52C70151" wp14:editId="32540FC6">
            <wp:extent cx="2809875" cy="5810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09875" cy="581025"/>
                    </a:xfrm>
                    <a:prstGeom prst="rect">
                      <a:avLst/>
                    </a:prstGeom>
                    <a:noFill/>
                    <a:ln>
                      <a:noFill/>
                    </a:ln>
                  </pic:spPr>
                </pic:pic>
              </a:graphicData>
            </a:graphic>
          </wp:inline>
        </w:drawing>
      </w:r>
    </w:p>
    <w:p w14:paraId="78A67D9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262C294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AddOn</w:t>
      </w:r>
      <w:r w:rsidRPr="00572CDA">
        <w:rPr>
          <w:rFonts w:ascii="Times New Roman" w:eastAsia="Times New Roman" w:hAnsi="Times New Roman" w:cs="Times New Roman"/>
          <w:kern w:val="0"/>
          <w:sz w:val="24"/>
          <w:szCs w:val="24"/>
          <w:vertAlign w:val="superscript"/>
          <w:lang w:eastAsia="ro-MD"/>
          <w14:ligatures w14:val="none"/>
        </w:rPr>
        <w:t>Marfă</w:t>
      </w:r>
      <w:proofErr w:type="spellEnd"/>
      <w:r w:rsidRPr="00572CDA">
        <w:rPr>
          <w:rFonts w:ascii="Times New Roman" w:eastAsia="Times New Roman" w:hAnsi="Times New Roman" w:cs="Times New Roman"/>
          <w:kern w:val="0"/>
          <w:sz w:val="24"/>
          <w:szCs w:val="24"/>
          <w:lang w:eastAsia="ro-MD"/>
          <w14:ligatures w14:val="none"/>
        </w:rPr>
        <w:t xml:space="preserve"> = majorarea aferentă categoriei de risc de marfă;</w:t>
      </w:r>
    </w:p>
    <w:p w14:paraId="0738372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j = indicele care desemnează seturile de acoperire a riscului de marfă stabilite în conformitate cu punctul 59 subpunctul 59.5.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punctelor 61-64 pentru setul de compensare;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12A97D8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AddOn</w:t>
      </w:r>
      <w:r w:rsidRPr="00572CDA">
        <w:rPr>
          <w:rFonts w:ascii="Times New Roman" w:eastAsia="Times New Roman" w:hAnsi="Times New Roman" w:cs="Times New Roman"/>
          <w:kern w:val="0"/>
          <w:sz w:val="24"/>
          <w:szCs w:val="24"/>
          <w:vertAlign w:val="subscript"/>
          <w:lang w:eastAsia="ro-MD"/>
          <w14:ligatures w14:val="none"/>
        </w:rPr>
        <w:t>j</w:t>
      </w:r>
      <w:r w:rsidRPr="00572CDA">
        <w:rPr>
          <w:rFonts w:ascii="Times New Roman" w:eastAsia="Times New Roman" w:hAnsi="Times New Roman" w:cs="Times New Roman"/>
          <w:kern w:val="0"/>
          <w:sz w:val="24"/>
          <w:szCs w:val="24"/>
          <w:vertAlign w:val="superscript"/>
          <w:lang w:eastAsia="ro-MD"/>
          <w14:ligatures w14:val="none"/>
        </w:rPr>
        <w:t>Marfă</w:t>
      </w:r>
      <w:proofErr w:type="spellEnd"/>
      <w:r w:rsidRPr="00572CDA">
        <w:rPr>
          <w:rFonts w:ascii="Times New Roman" w:eastAsia="Times New Roman" w:hAnsi="Times New Roman" w:cs="Times New Roman"/>
          <w:kern w:val="0"/>
          <w:sz w:val="24"/>
          <w:szCs w:val="24"/>
          <w:lang w:eastAsia="ro-MD"/>
          <w14:ligatures w14:val="none"/>
        </w:rPr>
        <w:t xml:space="preserve"> = majorarea aferentă categoriei de risc de marfă pentru setul de acoperire a riscului j calculat în conformitate cu punctul 95.</w:t>
      </w:r>
    </w:p>
    <w:p w14:paraId="0B41AF7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93.</w:t>
      </w:r>
      <w:r w:rsidRPr="00572CDA">
        <w:rPr>
          <w:rFonts w:ascii="Times New Roman" w:eastAsia="Times New Roman" w:hAnsi="Times New Roman" w:cs="Times New Roman"/>
          <w:kern w:val="0"/>
          <w:sz w:val="24"/>
          <w:szCs w:val="24"/>
          <w:lang w:eastAsia="ro-MD"/>
          <w14:ligatures w14:val="none"/>
        </w:rPr>
        <w:t xml:space="preserve"> Pentru a calcula majorarea aferentă unui set de acoperire a riscului de marfă pentru un anumit set de compensare în conformitate cu punctul 95, băncile stabilesc tipurile de marfă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relevante pentru fiecare set de acoperire a riscului.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cu instrumente financiare derivate pe mărfuri sunt atribuite </w:t>
      </w:r>
      <w:proofErr w:type="spellStart"/>
      <w:r w:rsidRPr="00572CDA">
        <w:rPr>
          <w:rFonts w:ascii="Times New Roman" w:eastAsia="Times New Roman" w:hAnsi="Times New Roman" w:cs="Times New Roman"/>
          <w:kern w:val="0"/>
          <w:sz w:val="24"/>
          <w:szCs w:val="24"/>
          <w:lang w:eastAsia="ro-MD"/>
          <w14:ligatures w14:val="none"/>
        </w:rPr>
        <w:t>aceluiaşi</w:t>
      </w:r>
      <w:proofErr w:type="spellEnd"/>
      <w:r w:rsidRPr="00572CDA">
        <w:rPr>
          <w:rFonts w:ascii="Times New Roman" w:eastAsia="Times New Roman" w:hAnsi="Times New Roman" w:cs="Times New Roman"/>
          <w:kern w:val="0"/>
          <w:sz w:val="24"/>
          <w:szCs w:val="24"/>
          <w:lang w:eastAsia="ro-MD"/>
          <w14:ligatures w14:val="none"/>
        </w:rPr>
        <w:t xml:space="preserve"> tip de marfă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numai în cazul în care instrumentul pe mărfuri care este suport al </w:t>
      </w:r>
      <w:proofErr w:type="spellStart"/>
      <w:r w:rsidRPr="00572CDA">
        <w:rPr>
          <w:rFonts w:ascii="Times New Roman" w:eastAsia="Times New Roman" w:hAnsi="Times New Roman" w:cs="Times New Roman"/>
          <w:kern w:val="0"/>
          <w:sz w:val="24"/>
          <w:szCs w:val="24"/>
          <w:lang w:eastAsia="ro-MD"/>
          <w14:ligatures w14:val="none"/>
        </w:rPr>
        <w:t>tranzacţiilor</w:t>
      </w:r>
      <w:proofErr w:type="spellEnd"/>
      <w:r w:rsidRPr="00572CDA">
        <w:rPr>
          <w:rFonts w:ascii="Times New Roman" w:eastAsia="Times New Roman" w:hAnsi="Times New Roman" w:cs="Times New Roman"/>
          <w:kern w:val="0"/>
          <w:sz w:val="24"/>
          <w:szCs w:val="24"/>
          <w:lang w:eastAsia="ro-MD"/>
          <w14:ligatures w14:val="none"/>
        </w:rPr>
        <w:t xml:space="preserve"> respective este de </w:t>
      </w:r>
      <w:proofErr w:type="spellStart"/>
      <w:r w:rsidRPr="00572CDA">
        <w:rPr>
          <w:rFonts w:ascii="Times New Roman" w:eastAsia="Times New Roman" w:hAnsi="Times New Roman" w:cs="Times New Roman"/>
          <w:kern w:val="0"/>
          <w:sz w:val="24"/>
          <w:szCs w:val="24"/>
          <w:lang w:eastAsia="ro-MD"/>
          <w14:ligatures w14:val="none"/>
        </w:rPr>
        <w:t>aceeaşi</w:t>
      </w:r>
      <w:proofErr w:type="spellEnd"/>
      <w:r w:rsidRPr="00572CDA">
        <w:rPr>
          <w:rFonts w:ascii="Times New Roman" w:eastAsia="Times New Roman" w:hAnsi="Times New Roman" w:cs="Times New Roman"/>
          <w:kern w:val="0"/>
          <w:sz w:val="24"/>
          <w:szCs w:val="24"/>
          <w:lang w:eastAsia="ro-MD"/>
          <w14:ligatures w14:val="none"/>
        </w:rPr>
        <w:t xml:space="preserve"> natură, indiferent de locul de livrare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de calitatea instrumentului pe mărfuri.</w:t>
      </w:r>
    </w:p>
    <w:p w14:paraId="71F6032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94.</w:t>
      </w:r>
      <w:r w:rsidRPr="00572CDA">
        <w:rPr>
          <w:rFonts w:ascii="Times New Roman" w:eastAsia="Times New Roman" w:hAnsi="Times New Roman" w:cs="Times New Roman"/>
          <w:kern w:val="0"/>
          <w:sz w:val="24"/>
          <w:szCs w:val="24"/>
          <w:lang w:eastAsia="ro-MD"/>
          <w14:ligatures w14:val="none"/>
        </w:rPr>
        <w:t xml:space="preserve"> Prin derogare de la punctul 93, 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poate solicita unei bănci care este expusă într-o măsură semnificativă riscului de bază al unor diferite </w:t>
      </w:r>
      <w:proofErr w:type="spellStart"/>
      <w:r w:rsidRPr="00572CDA">
        <w:rPr>
          <w:rFonts w:ascii="Times New Roman" w:eastAsia="Times New Roman" w:hAnsi="Times New Roman" w:cs="Times New Roman"/>
          <w:kern w:val="0"/>
          <w:sz w:val="24"/>
          <w:szCs w:val="24"/>
          <w:lang w:eastAsia="ro-MD"/>
          <w14:ligatures w14:val="none"/>
        </w:rPr>
        <w:t>poziţii</w:t>
      </w:r>
      <w:proofErr w:type="spellEnd"/>
      <w:r w:rsidRPr="00572CDA">
        <w:rPr>
          <w:rFonts w:ascii="Times New Roman" w:eastAsia="Times New Roman" w:hAnsi="Times New Roman" w:cs="Times New Roman"/>
          <w:kern w:val="0"/>
          <w:sz w:val="24"/>
          <w:szCs w:val="24"/>
          <w:lang w:eastAsia="ro-MD"/>
          <w14:ligatures w14:val="none"/>
        </w:rPr>
        <w:t xml:space="preserve"> care au </w:t>
      </w:r>
      <w:proofErr w:type="spellStart"/>
      <w:r w:rsidRPr="00572CDA">
        <w:rPr>
          <w:rFonts w:ascii="Times New Roman" w:eastAsia="Times New Roman" w:hAnsi="Times New Roman" w:cs="Times New Roman"/>
          <w:kern w:val="0"/>
          <w:sz w:val="24"/>
          <w:szCs w:val="24"/>
          <w:lang w:eastAsia="ro-MD"/>
          <w14:ligatures w14:val="none"/>
        </w:rPr>
        <w:t>aceeaşi</w:t>
      </w:r>
      <w:proofErr w:type="spellEnd"/>
      <w:r w:rsidRPr="00572CDA">
        <w:rPr>
          <w:rFonts w:ascii="Times New Roman" w:eastAsia="Times New Roman" w:hAnsi="Times New Roman" w:cs="Times New Roman"/>
          <w:kern w:val="0"/>
          <w:sz w:val="24"/>
          <w:szCs w:val="24"/>
          <w:lang w:eastAsia="ro-MD"/>
          <w14:ligatures w14:val="none"/>
        </w:rPr>
        <w:t xml:space="preserve"> natură ca cele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punctul 93 să stabilească tipurile de marfă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pentru </w:t>
      </w:r>
      <w:proofErr w:type="spellStart"/>
      <w:r w:rsidRPr="00572CDA">
        <w:rPr>
          <w:rFonts w:ascii="Times New Roman" w:eastAsia="Times New Roman" w:hAnsi="Times New Roman" w:cs="Times New Roman"/>
          <w:kern w:val="0"/>
          <w:sz w:val="24"/>
          <w:szCs w:val="24"/>
          <w:lang w:eastAsia="ro-MD"/>
          <w14:ligatures w14:val="none"/>
        </w:rPr>
        <w:t>poziţiile</w:t>
      </w:r>
      <w:proofErr w:type="spellEnd"/>
      <w:r w:rsidRPr="00572CDA">
        <w:rPr>
          <w:rFonts w:ascii="Times New Roman" w:eastAsia="Times New Roman" w:hAnsi="Times New Roman" w:cs="Times New Roman"/>
          <w:kern w:val="0"/>
          <w:sz w:val="24"/>
          <w:szCs w:val="24"/>
          <w:lang w:eastAsia="ro-MD"/>
          <w14:ligatures w14:val="none"/>
        </w:rPr>
        <w:t xml:space="preserve"> respective utilizând mai multe caracteristici pe lângă simpla natură a instrumentului pe mărfuri care este suport al </w:t>
      </w:r>
      <w:proofErr w:type="spellStart"/>
      <w:r w:rsidRPr="00572CDA">
        <w:rPr>
          <w:rFonts w:ascii="Times New Roman" w:eastAsia="Times New Roman" w:hAnsi="Times New Roman" w:cs="Times New Roman"/>
          <w:kern w:val="0"/>
          <w:sz w:val="24"/>
          <w:szCs w:val="24"/>
          <w:lang w:eastAsia="ro-MD"/>
          <w14:ligatures w14:val="none"/>
        </w:rPr>
        <w:t>tranzacţiilor</w:t>
      </w:r>
      <w:proofErr w:type="spellEnd"/>
      <w:r w:rsidRPr="00572CDA">
        <w:rPr>
          <w:rFonts w:ascii="Times New Roman" w:eastAsia="Times New Roman" w:hAnsi="Times New Roman" w:cs="Times New Roman"/>
          <w:kern w:val="0"/>
          <w:sz w:val="24"/>
          <w:szCs w:val="24"/>
          <w:lang w:eastAsia="ro-MD"/>
          <w14:ligatures w14:val="none"/>
        </w:rPr>
        <w:t xml:space="preserve">. Într-o astfel de </w:t>
      </w:r>
      <w:proofErr w:type="spellStart"/>
      <w:r w:rsidRPr="00572CDA">
        <w:rPr>
          <w:rFonts w:ascii="Times New Roman" w:eastAsia="Times New Roman" w:hAnsi="Times New Roman" w:cs="Times New Roman"/>
          <w:kern w:val="0"/>
          <w:sz w:val="24"/>
          <w:szCs w:val="24"/>
          <w:lang w:eastAsia="ro-MD"/>
          <w14:ligatures w14:val="none"/>
        </w:rPr>
        <w:t>situaţie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cu instrumente financiare derivate pe mărfuri sunt atribuite </w:t>
      </w:r>
      <w:proofErr w:type="spellStart"/>
      <w:r w:rsidRPr="00572CDA">
        <w:rPr>
          <w:rFonts w:ascii="Times New Roman" w:eastAsia="Times New Roman" w:hAnsi="Times New Roman" w:cs="Times New Roman"/>
          <w:kern w:val="0"/>
          <w:sz w:val="24"/>
          <w:szCs w:val="24"/>
          <w:lang w:eastAsia="ro-MD"/>
          <w14:ligatures w14:val="none"/>
        </w:rPr>
        <w:t>aceluiaşi</w:t>
      </w:r>
      <w:proofErr w:type="spellEnd"/>
      <w:r w:rsidRPr="00572CDA">
        <w:rPr>
          <w:rFonts w:ascii="Times New Roman" w:eastAsia="Times New Roman" w:hAnsi="Times New Roman" w:cs="Times New Roman"/>
          <w:kern w:val="0"/>
          <w:sz w:val="24"/>
          <w:szCs w:val="24"/>
          <w:lang w:eastAsia="ro-MD"/>
          <w14:ligatures w14:val="none"/>
        </w:rPr>
        <w:t xml:space="preserve"> tip de marfă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numai în cazul în care </w:t>
      </w:r>
      <w:proofErr w:type="spellStart"/>
      <w:r w:rsidRPr="00572CDA">
        <w:rPr>
          <w:rFonts w:ascii="Times New Roman" w:eastAsia="Times New Roman" w:hAnsi="Times New Roman" w:cs="Times New Roman"/>
          <w:kern w:val="0"/>
          <w:sz w:val="24"/>
          <w:szCs w:val="24"/>
          <w:lang w:eastAsia="ro-MD"/>
          <w14:ligatures w14:val="none"/>
        </w:rPr>
        <w:t>împărtăşesc</w:t>
      </w:r>
      <w:proofErr w:type="spellEnd"/>
      <w:r w:rsidRPr="00572CDA">
        <w:rPr>
          <w:rFonts w:ascii="Times New Roman" w:eastAsia="Times New Roman" w:hAnsi="Times New Roman" w:cs="Times New Roman"/>
          <w:kern w:val="0"/>
          <w:sz w:val="24"/>
          <w:szCs w:val="24"/>
          <w:lang w:eastAsia="ro-MD"/>
          <w14:ligatures w14:val="none"/>
        </w:rPr>
        <w:t xml:space="preserve"> caracteristicile respective.</w:t>
      </w:r>
    </w:p>
    <w:p w14:paraId="05E410F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95.</w:t>
      </w:r>
      <w:r w:rsidRPr="00572CDA">
        <w:rPr>
          <w:rFonts w:ascii="Times New Roman" w:eastAsia="Times New Roman" w:hAnsi="Times New Roman" w:cs="Times New Roman"/>
          <w:kern w:val="0"/>
          <w:sz w:val="24"/>
          <w:szCs w:val="24"/>
          <w:lang w:eastAsia="ro-MD"/>
          <w14:ligatures w14:val="none"/>
        </w:rPr>
        <w:t xml:space="preserve"> Băncile calculează majorarea aferentă categoriei de risc de marfă pentru setul de acoperire a riscului j după cum urmează:</w:t>
      </w:r>
    </w:p>
    <w:p w14:paraId="196AA75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2BA1D05A" w14:textId="60E9559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378A5A6A" wp14:editId="00B5FE4C">
            <wp:extent cx="5940425" cy="791210"/>
            <wp:effectExtent l="0" t="0" r="3175"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0425" cy="791210"/>
                    </a:xfrm>
                    <a:prstGeom prst="rect">
                      <a:avLst/>
                    </a:prstGeom>
                    <a:noFill/>
                    <a:ln>
                      <a:noFill/>
                    </a:ln>
                  </pic:spPr>
                </pic:pic>
              </a:graphicData>
            </a:graphic>
          </wp:inline>
        </w:drawing>
      </w:r>
    </w:p>
    <w:p w14:paraId="79C2E52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44DF29C5"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AddOn</w:t>
      </w:r>
      <w:r w:rsidRPr="00572CDA">
        <w:rPr>
          <w:rFonts w:ascii="Times New Roman" w:eastAsia="Times New Roman" w:hAnsi="Times New Roman" w:cs="Times New Roman"/>
          <w:kern w:val="0"/>
          <w:sz w:val="24"/>
          <w:szCs w:val="24"/>
          <w:vertAlign w:val="subscript"/>
          <w:lang w:eastAsia="ro-MD"/>
          <w14:ligatures w14:val="none"/>
        </w:rPr>
        <w:t>j</w:t>
      </w:r>
      <w:r w:rsidRPr="00572CDA">
        <w:rPr>
          <w:rFonts w:ascii="Times New Roman" w:eastAsia="Times New Roman" w:hAnsi="Times New Roman" w:cs="Times New Roman"/>
          <w:kern w:val="0"/>
          <w:sz w:val="24"/>
          <w:szCs w:val="24"/>
          <w:vertAlign w:val="superscript"/>
          <w:lang w:eastAsia="ro-MD"/>
          <w14:ligatures w14:val="none"/>
        </w:rPr>
        <w:t>Marfă</w:t>
      </w:r>
      <w:proofErr w:type="spellEnd"/>
      <w:r w:rsidRPr="00572CDA">
        <w:rPr>
          <w:rFonts w:ascii="Times New Roman" w:eastAsia="Times New Roman" w:hAnsi="Times New Roman" w:cs="Times New Roman"/>
          <w:kern w:val="0"/>
          <w:sz w:val="24"/>
          <w:szCs w:val="24"/>
          <w:lang w:eastAsia="ro-MD"/>
          <w14:ligatures w14:val="none"/>
        </w:rPr>
        <w:t xml:space="preserve"> = majorarea aferentă categoriei de risc de marfă pentru setul de acoperire a riscului j;</w:t>
      </w:r>
    </w:p>
    <w:p w14:paraId="4052416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єj</w:t>
      </w:r>
      <w:proofErr w:type="spellEnd"/>
      <w:r w:rsidRPr="00572CDA">
        <w:rPr>
          <w:rFonts w:ascii="Times New Roman" w:eastAsia="Times New Roman" w:hAnsi="Times New Roman" w:cs="Times New Roman"/>
          <w:kern w:val="0"/>
          <w:sz w:val="24"/>
          <w:szCs w:val="24"/>
          <w:lang w:eastAsia="ro-MD"/>
          <w14:ligatures w14:val="none"/>
        </w:rPr>
        <w:t xml:space="preserve"> = coeficientul factorului stabilit de 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aferent setului de acoperire a riscului pentru setul de acoperire a riscului j determinat în conformitate cu punctul 77;</w:t>
      </w:r>
    </w:p>
    <w:p w14:paraId="2EA420A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ρMarfă</w:t>
      </w:r>
      <w:proofErr w:type="spellEnd"/>
      <w:r w:rsidRPr="00572CDA">
        <w:rPr>
          <w:rFonts w:ascii="Times New Roman" w:eastAsia="Times New Roman" w:hAnsi="Times New Roman" w:cs="Times New Roman"/>
          <w:kern w:val="0"/>
          <w:sz w:val="24"/>
          <w:szCs w:val="24"/>
          <w:lang w:eastAsia="ro-MD"/>
          <w14:ligatures w14:val="none"/>
        </w:rPr>
        <w:t xml:space="preserve"> = factorul de corelare pentru categoria de risc de marfă cu o valoare egală cu 40 %;</w:t>
      </w:r>
    </w:p>
    <w:p w14:paraId="69847EE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k = indicele care desemnează tipurile de marfă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aferente setului de compensare stabilite în conformitate cu punctul 93;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1B05498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roofErr w:type="spellStart"/>
      <w:r w:rsidRPr="00572CDA">
        <w:rPr>
          <w:rFonts w:ascii="Times New Roman" w:eastAsia="Times New Roman" w:hAnsi="Times New Roman" w:cs="Times New Roman"/>
          <w:kern w:val="0"/>
          <w:sz w:val="24"/>
          <w:szCs w:val="24"/>
          <w:lang w:eastAsia="ro-MD"/>
          <w14:ligatures w14:val="none"/>
        </w:rPr>
        <w:t>AddOn</w:t>
      </w:r>
      <w:proofErr w:type="spellEnd"/>
      <w:r w:rsidRPr="00572CDA">
        <w:rPr>
          <w:rFonts w:ascii="Times New Roman" w:eastAsia="Times New Roman" w:hAnsi="Times New Roman" w:cs="Times New Roman"/>
          <w:kern w:val="0"/>
          <w:sz w:val="24"/>
          <w:szCs w:val="24"/>
          <w:lang w:eastAsia="ro-MD"/>
          <w14:ligatures w14:val="none"/>
        </w:rPr>
        <w:t>(</w:t>
      </w:r>
      <w:proofErr w:type="spellStart"/>
      <w:r w:rsidRPr="00572CDA">
        <w:rPr>
          <w:rFonts w:ascii="Times New Roman" w:eastAsia="Times New Roman" w:hAnsi="Times New Roman" w:cs="Times New Roman"/>
          <w:kern w:val="0"/>
          <w:sz w:val="24"/>
          <w:szCs w:val="24"/>
          <w:lang w:eastAsia="ro-MD"/>
          <w14:ligatures w14:val="none"/>
        </w:rPr>
        <w:t>Tip</w:t>
      </w:r>
      <w:r w:rsidRPr="00572CDA">
        <w:rPr>
          <w:rFonts w:ascii="Times New Roman" w:eastAsia="Times New Roman" w:hAnsi="Times New Roman" w:cs="Times New Roman"/>
          <w:kern w:val="0"/>
          <w:sz w:val="24"/>
          <w:szCs w:val="24"/>
          <w:vertAlign w:val="subscript"/>
          <w:lang w:eastAsia="ro-MD"/>
          <w14:ligatures w14:val="none"/>
        </w:rPr>
        <w:t>k</w:t>
      </w:r>
      <w:r w:rsidRPr="00572CDA">
        <w:rPr>
          <w:rFonts w:ascii="Times New Roman" w:eastAsia="Times New Roman" w:hAnsi="Times New Roman" w:cs="Times New Roman"/>
          <w:kern w:val="0"/>
          <w:sz w:val="24"/>
          <w:szCs w:val="24"/>
          <w:vertAlign w:val="superscript"/>
          <w:lang w:eastAsia="ro-MD"/>
          <w14:ligatures w14:val="none"/>
        </w:rPr>
        <w:t>j</w:t>
      </w:r>
      <w:proofErr w:type="spellEnd"/>
      <w:r w:rsidRPr="00572CDA">
        <w:rPr>
          <w:rFonts w:ascii="Times New Roman" w:eastAsia="Times New Roman" w:hAnsi="Times New Roman" w:cs="Times New Roman"/>
          <w:kern w:val="0"/>
          <w:sz w:val="24"/>
          <w:szCs w:val="24"/>
          <w:lang w:eastAsia="ro-MD"/>
          <w14:ligatures w14:val="none"/>
        </w:rPr>
        <w:t xml:space="preserve">) = majorarea aferentă tipului de marfă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k, calculată în conformitate cu punctul 96.</w:t>
      </w:r>
    </w:p>
    <w:p w14:paraId="34E258D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96.</w:t>
      </w:r>
      <w:r w:rsidRPr="00572CDA">
        <w:rPr>
          <w:rFonts w:ascii="Times New Roman" w:eastAsia="Times New Roman" w:hAnsi="Times New Roman" w:cs="Times New Roman"/>
          <w:kern w:val="0"/>
          <w:sz w:val="24"/>
          <w:szCs w:val="24"/>
          <w:lang w:eastAsia="ro-MD"/>
          <w14:ligatures w14:val="none"/>
        </w:rPr>
        <w:t xml:space="preserve"> Băncile calculează majorarea pentru tipul de marfă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k după cum urmează:</w:t>
      </w:r>
    </w:p>
    <w:p w14:paraId="6A77350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lastRenderedPageBreak/>
        <w:t> </w:t>
      </w:r>
    </w:p>
    <w:p w14:paraId="7A3A3038" w14:textId="2FB3BDC2"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51BB741E" wp14:editId="3353C4DA">
            <wp:extent cx="3343275" cy="4286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43275" cy="428625"/>
                    </a:xfrm>
                    <a:prstGeom prst="rect">
                      <a:avLst/>
                    </a:prstGeom>
                    <a:noFill/>
                    <a:ln>
                      <a:noFill/>
                    </a:ln>
                  </pic:spPr>
                </pic:pic>
              </a:graphicData>
            </a:graphic>
          </wp:inline>
        </w:drawing>
      </w:r>
    </w:p>
    <w:p w14:paraId="2558DD04"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5D23A1EA"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AddOn</w:t>
      </w:r>
      <w:proofErr w:type="spellEnd"/>
      <w:r w:rsidRPr="00572CDA">
        <w:rPr>
          <w:rFonts w:ascii="Times New Roman" w:eastAsia="Times New Roman" w:hAnsi="Times New Roman" w:cs="Times New Roman"/>
          <w:kern w:val="0"/>
          <w:sz w:val="24"/>
          <w:szCs w:val="24"/>
          <w:lang w:eastAsia="ro-MD"/>
          <w14:ligatures w14:val="none"/>
        </w:rPr>
        <w:t>(</w:t>
      </w:r>
      <w:proofErr w:type="spellStart"/>
      <w:r w:rsidRPr="00572CDA">
        <w:rPr>
          <w:rFonts w:ascii="Times New Roman" w:eastAsia="Times New Roman" w:hAnsi="Times New Roman" w:cs="Times New Roman"/>
          <w:kern w:val="0"/>
          <w:sz w:val="24"/>
          <w:szCs w:val="24"/>
          <w:lang w:eastAsia="ro-MD"/>
          <w14:ligatures w14:val="none"/>
        </w:rPr>
        <w:t>Tip</w:t>
      </w:r>
      <w:r w:rsidRPr="00572CDA">
        <w:rPr>
          <w:rFonts w:ascii="Times New Roman" w:eastAsia="Times New Roman" w:hAnsi="Times New Roman" w:cs="Times New Roman"/>
          <w:kern w:val="0"/>
          <w:sz w:val="24"/>
          <w:szCs w:val="24"/>
          <w:vertAlign w:val="subscript"/>
          <w:lang w:eastAsia="ro-MD"/>
          <w14:ligatures w14:val="none"/>
        </w:rPr>
        <w:t>k</w:t>
      </w:r>
      <w:r w:rsidRPr="00572CDA">
        <w:rPr>
          <w:rFonts w:ascii="Times New Roman" w:eastAsia="Times New Roman" w:hAnsi="Times New Roman" w:cs="Times New Roman"/>
          <w:kern w:val="0"/>
          <w:sz w:val="24"/>
          <w:szCs w:val="24"/>
          <w:vertAlign w:val="superscript"/>
          <w:lang w:eastAsia="ro-MD"/>
          <w14:ligatures w14:val="none"/>
        </w:rPr>
        <w:t>j</w:t>
      </w:r>
      <w:proofErr w:type="spellEnd"/>
      <w:r w:rsidRPr="00572CDA">
        <w:rPr>
          <w:rFonts w:ascii="Times New Roman" w:eastAsia="Times New Roman" w:hAnsi="Times New Roman" w:cs="Times New Roman"/>
          <w:kern w:val="0"/>
          <w:sz w:val="24"/>
          <w:szCs w:val="24"/>
          <w:lang w:eastAsia="ro-MD"/>
          <w14:ligatures w14:val="none"/>
        </w:rPr>
        <w:t xml:space="preserve">) = majorarea pentru tipul de marfă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k;</w:t>
      </w:r>
    </w:p>
    <w:p w14:paraId="3B07887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SF</w:t>
      </w:r>
      <w:r w:rsidRPr="00572CDA">
        <w:rPr>
          <w:rFonts w:ascii="Times New Roman" w:eastAsia="Times New Roman" w:hAnsi="Times New Roman" w:cs="Times New Roman"/>
          <w:kern w:val="0"/>
          <w:sz w:val="24"/>
          <w:szCs w:val="24"/>
          <w:vertAlign w:val="subscript"/>
          <w:lang w:eastAsia="ro-MD"/>
          <w14:ligatures w14:val="none"/>
        </w:rPr>
        <w:t>k</w:t>
      </w:r>
      <w:r w:rsidRPr="00572CDA">
        <w:rPr>
          <w:rFonts w:ascii="Times New Roman" w:eastAsia="Times New Roman" w:hAnsi="Times New Roman" w:cs="Times New Roman"/>
          <w:kern w:val="0"/>
          <w:sz w:val="24"/>
          <w:szCs w:val="24"/>
          <w:vertAlign w:val="superscript"/>
          <w:lang w:eastAsia="ro-MD"/>
          <w14:ligatures w14:val="none"/>
        </w:rPr>
        <w:t>Marfă</w:t>
      </w:r>
      <w:proofErr w:type="spellEnd"/>
      <w:r w:rsidRPr="00572CDA">
        <w:rPr>
          <w:rFonts w:ascii="Times New Roman" w:eastAsia="Times New Roman" w:hAnsi="Times New Roman" w:cs="Times New Roman"/>
          <w:kern w:val="0"/>
          <w:sz w:val="24"/>
          <w:szCs w:val="24"/>
          <w:lang w:eastAsia="ro-MD"/>
          <w14:ligatures w14:val="none"/>
        </w:rPr>
        <w:t xml:space="preserve"> = factorul stabilit de 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aplicabil tipului de marfă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k. În cazul în care tipul de marfă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k corespunde unor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atribuite setului de acoperire a riscului </w:t>
      </w:r>
      <w:proofErr w:type="spellStart"/>
      <w:r w:rsidRPr="00572CDA">
        <w:rPr>
          <w:rFonts w:ascii="Times New Roman" w:eastAsia="Times New Roman" w:hAnsi="Times New Roman" w:cs="Times New Roman"/>
          <w:kern w:val="0"/>
          <w:sz w:val="24"/>
          <w:szCs w:val="24"/>
          <w:lang w:eastAsia="ro-MD"/>
          <w14:ligatures w14:val="none"/>
        </w:rPr>
        <w:t>menţionat</w:t>
      </w:r>
      <w:proofErr w:type="spellEnd"/>
      <w:r w:rsidRPr="00572CDA">
        <w:rPr>
          <w:rFonts w:ascii="Times New Roman" w:eastAsia="Times New Roman" w:hAnsi="Times New Roman" w:cs="Times New Roman"/>
          <w:kern w:val="0"/>
          <w:sz w:val="24"/>
          <w:szCs w:val="24"/>
          <w:lang w:eastAsia="ro-MD"/>
          <w14:ligatures w14:val="none"/>
        </w:rPr>
        <w:t xml:space="preserve"> la punctul 59 subpunctul 59.5., cu </w:t>
      </w:r>
      <w:proofErr w:type="spellStart"/>
      <w:r w:rsidRPr="00572CDA">
        <w:rPr>
          <w:rFonts w:ascii="Times New Roman" w:eastAsia="Times New Roman" w:hAnsi="Times New Roman" w:cs="Times New Roman"/>
          <w:kern w:val="0"/>
          <w:sz w:val="24"/>
          <w:szCs w:val="24"/>
          <w:lang w:eastAsia="ro-MD"/>
          <w14:ligatures w14:val="none"/>
        </w:rPr>
        <w:t>excepţia</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tranzacţiilor</w:t>
      </w:r>
      <w:proofErr w:type="spellEnd"/>
      <w:r w:rsidRPr="00572CDA">
        <w:rPr>
          <w:rFonts w:ascii="Times New Roman" w:eastAsia="Times New Roman" w:hAnsi="Times New Roman" w:cs="Times New Roman"/>
          <w:kern w:val="0"/>
          <w:sz w:val="24"/>
          <w:szCs w:val="24"/>
          <w:lang w:eastAsia="ro-MD"/>
          <w14:ligatures w14:val="none"/>
        </w:rPr>
        <w:t xml:space="preserve"> privind energia electrică, </w:t>
      </w:r>
      <w:proofErr w:type="spellStart"/>
      <w:r w:rsidRPr="00572CDA">
        <w:rPr>
          <w:rFonts w:ascii="Times New Roman" w:eastAsia="Times New Roman" w:hAnsi="Times New Roman" w:cs="Times New Roman"/>
          <w:kern w:val="0"/>
          <w:sz w:val="24"/>
          <w:szCs w:val="24"/>
          <w:lang w:eastAsia="ro-MD"/>
          <w14:ligatures w14:val="none"/>
        </w:rPr>
        <w:t>SF</w:t>
      </w:r>
      <w:r w:rsidRPr="00572CDA">
        <w:rPr>
          <w:rFonts w:ascii="Times New Roman" w:eastAsia="Times New Roman" w:hAnsi="Times New Roman" w:cs="Times New Roman"/>
          <w:kern w:val="0"/>
          <w:sz w:val="24"/>
          <w:szCs w:val="24"/>
          <w:vertAlign w:val="subscript"/>
          <w:lang w:eastAsia="ro-MD"/>
          <w14:ligatures w14:val="none"/>
        </w:rPr>
        <w:t>k</w:t>
      </w:r>
      <w:r w:rsidRPr="00572CDA">
        <w:rPr>
          <w:rFonts w:ascii="Times New Roman" w:eastAsia="Times New Roman" w:hAnsi="Times New Roman" w:cs="Times New Roman"/>
          <w:kern w:val="0"/>
          <w:sz w:val="24"/>
          <w:szCs w:val="24"/>
          <w:vertAlign w:val="superscript"/>
          <w:lang w:eastAsia="ro-MD"/>
          <w14:ligatures w14:val="none"/>
        </w:rPr>
        <w:t>Marfă</w:t>
      </w:r>
      <w:proofErr w:type="spellEnd"/>
      <w:r w:rsidRPr="00572CDA">
        <w:rPr>
          <w:rFonts w:ascii="Times New Roman" w:eastAsia="Times New Roman" w:hAnsi="Times New Roman" w:cs="Times New Roman"/>
          <w:kern w:val="0"/>
          <w:sz w:val="24"/>
          <w:szCs w:val="24"/>
          <w:lang w:eastAsia="ro-MD"/>
          <w14:ligatures w14:val="none"/>
        </w:rPr>
        <w:t xml:space="preserve"> = 18%. Pentru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privind energia electrică, </w:t>
      </w:r>
      <w:proofErr w:type="spellStart"/>
      <w:r w:rsidRPr="00572CDA">
        <w:rPr>
          <w:rFonts w:ascii="Times New Roman" w:eastAsia="Times New Roman" w:hAnsi="Times New Roman" w:cs="Times New Roman"/>
          <w:kern w:val="0"/>
          <w:sz w:val="24"/>
          <w:szCs w:val="24"/>
          <w:lang w:eastAsia="ro-MD"/>
          <w14:ligatures w14:val="none"/>
        </w:rPr>
        <w:t>SF</w:t>
      </w:r>
      <w:r w:rsidRPr="00572CDA">
        <w:rPr>
          <w:rFonts w:ascii="Times New Roman" w:eastAsia="Times New Roman" w:hAnsi="Times New Roman" w:cs="Times New Roman"/>
          <w:kern w:val="0"/>
          <w:sz w:val="24"/>
          <w:szCs w:val="24"/>
          <w:vertAlign w:val="subscript"/>
          <w:lang w:eastAsia="ro-MD"/>
          <w14:ligatures w14:val="none"/>
        </w:rPr>
        <w:t>k</w:t>
      </w:r>
      <w:r w:rsidRPr="00572CDA">
        <w:rPr>
          <w:rFonts w:ascii="Times New Roman" w:eastAsia="Times New Roman" w:hAnsi="Times New Roman" w:cs="Times New Roman"/>
          <w:kern w:val="0"/>
          <w:sz w:val="24"/>
          <w:szCs w:val="24"/>
          <w:vertAlign w:val="superscript"/>
          <w:lang w:eastAsia="ro-MD"/>
          <w14:ligatures w14:val="none"/>
        </w:rPr>
        <w:t>Marfă</w:t>
      </w:r>
      <w:proofErr w:type="spellEnd"/>
      <w:r w:rsidRPr="00572CDA">
        <w:rPr>
          <w:rFonts w:ascii="Times New Roman" w:eastAsia="Times New Roman" w:hAnsi="Times New Roman" w:cs="Times New Roman"/>
          <w:kern w:val="0"/>
          <w:sz w:val="24"/>
          <w:szCs w:val="24"/>
          <w:lang w:eastAsia="ro-MD"/>
          <w14:ligatures w14:val="none"/>
        </w:rPr>
        <w:t xml:space="preserve"> = 40%;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2B0A294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FffNot</w:t>
      </w:r>
      <w:r w:rsidRPr="00572CDA">
        <w:rPr>
          <w:rFonts w:ascii="Times New Roman" w:eastAsia="Times New Roman" w:hAnsi="Times New Roman" w:cs="Times New Roman"/>
          <w:kern w:val="0"/>
          <w:sz w:val="24"/>
          <w:szCs w:val="24"/>
          <w:vertAlign w:val="subscript"/>
          <w:lang w:eastAsia="ro-MD"/>
          <w14:ligatures w14:val="none"/>
        </w:rPr>
        <w:t>k</w:t>
      </w:r>
      <w:r w:rsidRPr="00572CDA">
        <w:rPr>
          <w:rFonts w:ascii="Times New Roman" w:eastAsia="Times New Roman" w:hAnsi="Times New Roman" w:cs="Times New Roman"/>
          <w:kern w:val="0"/>
          <w:sz w:val="24"/>
          <w:szCs w:val="24"/>
          <w:vertAlign w:val="superscript"/>
          <w:lang w:eastAsia="ro-MD"/>
          <w14:ligatures w14:val="none"/>
        </w:rPr>
        <w:t>Marfă</w:t>
      </w:r>
      <w:proofErr w:type="spellEnd"/>
      <w:r w:rsidRPr="00572CDA">
        <w:rPr>
          <w:rFonts w:ascii="Times New Roman" w:eastAsia="Times New Roman" w:hAnsi="Times New Roman" w:cs="Times New Roman"/>
          <w:kern w:val="0"/>
          <w:sz w:val="24"/>
          <w:szCs w:val="24"/>
          <w:lang w:eastAsia="ro-MD"/>
          <w14:ligatures w14:val="none"/>
        </w:rPr>
        <w:t xml:space="preserve"> =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efectivă a tipului de marfă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k, calculată după cum urmează:</w:t>
      </w:r>
    </w:p>
    <w:p w14:paraId="3FDD39B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24FB130B" w14:textId="7A109EDB"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1F62740C" wp14:editId="4C9B3A19">
            <wp:extent cx="4152900" cy="533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152900" cy="533400"/>
                    </a:xfrm>
                    <a:prstGeom prst="rect">
                      <a:avLst/>
                    </a:prstGeom>
                    <a:noFill/>
                    <a:ln>
                      <a:noFill/>
                    </a:ln>
                  </pic:spPr>
                </pic:pic>
              </a:graphicData>
            </a:graphic>
          </wp:inline>
        </w:drawing>
      </w:r>
    </w:p>
    <w:p w14:paraId="4F165B5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27BC2534"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l = indicele care desemnează </w:t>
      </w:r>
      <w:proofErr w:type="spellStart"/>
      <w:r w:rsidRPr="00572CDA">
        <w:rPr>
          <w:rFonts w:ascii="Times New Roman" w:eastAsia="Times New Roman" w:hAnsi="Times New Roman" w:cs="Times New Roman"/>
          <w:kern w:val="0"/>
          <w:sz w:val="24"/>
          <w:szCs w:val="24"/>
          <w:lang w:eastAsia="ro-MD"/>
          <w14:ligatures w14:val="none"/>
        </w:rPr>
        <w:t>poziţia</w:t>
      </w:r>
      <w:proofErr w:type="spellEnd"/>
      <w:r w:rsidRPr="00572CDA">
        <w:rPr>
          <w:rFonts w:ascii="Times New Roman" w:eastAsia="Times New Roman" w:hAnsi="Times New Roman" w:cs="Times New Roman"/>
          <w:kern w:val="0"/>
          <w:sz w:val="24"/>
          <w:szCs w:val="24"/>
          <w:lang w:eastAsia="ro-MD"/>
          <w14:ligatures w14:val="none"/>
        </w:rPr>
        <w:t xml:space="preserve"> de risc (</w:t>
      </w:r>
      <w:proofErr w:type="spellStart"/>
      <w:r w:rsidRPr="00572CDA">
        <w:rPr>
          <w:rFonts w:ascii="Times New Roman" w:eastAsia="Times New Roman" w:hAnsi="Times New Roman" w:cs="Times New Roman"/>
          <w:kern w:val="0"/>
          <w:sz w:val="24"/>
          <w:szCs w:val="24"/>
          <w:lang w:eastAsia="ro-MD"/>
          <w14:ligatures w14:val="none"/>
        </w:rPr>
        <w:t>RiskPosition</w:t>
      </w:r>
      <w:proofErr w:type="spellEnd"/>
      <w:r w:rsidRPr="00572CDA">
        <w:rPr>
          <w:rFonts w:ascii="Times New Roman" w:eastAsia="Times New Roman" w:hAnsi="Times New Roman" w:cs="Times New Roman"/>
          <w:kern w:val="0"/>
          <w:sz w:val="24"/>
          <w:szCs w:val="24"/>
          <w:lang w:eastAsia="ro-MD"/>
          <w14:ligatures w14:val="none"/>
        </w:rPr>
        <w:t>).</w:t>
      </w:r>
    </w:p>
    <w:p w14:paraId="77EBFF9F"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33BA7EC2"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Secţiunea</w:t>
      </w:r>
      <w:proofErr w:type="spellEnd"/>
      <w:r w:rsidRPr="00572CDA">
        <w:rPr>
          <w:rFonts w:ascii="Times New Roman" w:eastAsia="Times New Roman" w:hAnsi="Times New Roman" w:cs="Times New Roman"/>
          <w:i/>
          <w:iCs/>
          <w:kern w:val="0"/>
          <w:sz w:val="24"/>
          <w:szCs w:val="24"/>
          <w:lang w:eastAsia="ro-MD"/>
          <w14:ligatures w14:val="none"/>
        </w:rPr>
        <w:t xml:space="preserve"> a 15-a</w:t>
      </w:r>
    </w:p>
    <w:p w14:paraId="149DA608"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Majorarea aferentă categoriei alte riscuri</w:t>
      </w:r>
    </w:p>
    <w:p w14:paraId="7EF7344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97.</w:t>
      </w:r>
      <w:r w:rsidRPr="00572CDA">
        <w:rPr>
          <w:rFonts w:ascii="Times New Roman" w:eastAsia="Times New Roman" w:hAnsi="Times New Roman" w:cs="Times New Roman"/>
          <w:kern w:val="0"/>
          <w:sz w:val="24"/>
          <w:szCs w:val="24"/>
          <w:lang w:eastAsia="ro-MD"/>
          <w14:ligatures w14:val="none"/>
        </w:rPr>
        <w:t xml:space="preserve"> În sensul punctelor 66-68, băncile calculează majorarea aferentă categoriei alte riscuri pentru un anumit set de compensare după cum urmează:</w:t>
      </w:r>
    </w:p>
    <w:p w14:paraId="6C9E856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18709E02" w14:textId="3E4C7C54"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1F0ABF56" wp14:editId="62F07885">
            <wp:extent cx="2838450" cy="5810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38450" cy="581025"/>
                    </a:xfrm>
                    <a:prstGeom prst="rect">
                      <a:avLst/>
                    </a:prstGeom>
                    <a:noFill/>
                    <a:ln>
                      <a:noFill/>
                    </a:ln>
                  </pic:spPr>
                </pic:pic>
              </a:graphicData>
            </a:graphic>
          </wp:inline>
        </w:drawing>
      </w:r>
    </w:p>
    <w:p w14:paraId="336A6142"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1321F31A"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AddOn</w:t>
      </w:r>
      <w:r w:rsidRPr="00572CDA">
        <w:rPr>
          <w:rFonts w:ascii="Times New Roman" w:eastAsia="Times New Roman" w:hAnsi="Times New Roman" w:cs="Times New Roman"/>
          <w:kern w:val="0"/>
          <w:sz w:val="24"/>
          <w:szCs w:val="24"/>
          <w:vertAlign w:val="superscript"/>
          <w:lang w:eastAsia="ro-MD"/>
          <w14:ligatures w14:val="none"/>
        </w:rPr>
        <w:t>Altele</w:t>
      </w:r>
      <w:proofErr w:type="spellEnd"/>
      <w:r w:rsidRPr="00572CDA">
        <w:rPr>
          <w:rFonts w:ascii="Times New Roman" w:eastAsia="Times New Roman" w:hAnsi="Times New Roman" w:cs="Times New Roman"/>
          <w:kern w:val="0"/>
          <w:sz w:val="24"/>
          <w:szCs w:val="24"/>
          <w:lang w:eastAsia="ro-MD"/>
          <w14:ligatures w14:val="none"/>
        </w:rPr>
        <w:t xml:space="preserve"> = majorarea aferentă categoriei alte riscuri;</w:t>
      </w:r>
    </w:p>
    <w:p w14:paraId="1877E2E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j = indicele care desemnează seturile de acoperire a altor riscuri stabilite în conformitate cu punctul 59 subpunctul 59.6.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punctelor 61-64 pentru setul de compensare;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4A492D3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AddOn</w:t>
      </w:r>
      <w:r w:rsidRPr="00572CDA">
        <w:rPr>
          <w:rFonts w:ascii="Times New Roman" w:eastAsia="Times New Roman" w:hAnsi="Times New Roman" w:cs="Times New Roman"/>
          <w:kern w:val="0"/>
          <w:sz w:val="24"/>
          <w:szCs w:val="24"/>
          <w:vertAlign w:val="subscript"/>
          <w:lang w:eastAsia="ro-MD"/>
          <w14:ligatures w14:val="none"/>
        </w:rPr>
        <w:t>j</w:t>
      </w:r>
      <w:r w:rsidRPr="00572CDA">
        <w:rPr>
          <w:rFonts w:ascii="Times New Roman" w:eastAsia="Times New Roman" w:hAnsi="Times New Roman" w:cs="Times New Roman"/>
          <w:kern w:val="0"/>
          <w:sz w:val="24"/>
          <w:szCs w:val="24"/>
          <w:vertAlign w:val="superscript"/>
          <w:lang w:eastAsia="ro-MD"/>
          <w14:ligatures w14:val="none"/>
        </w:rPr>
        <w:t>Altele</w:t>
      </w:r>
      <w:proofErr w:type="spellEnd"/>
      <w:r w:rsidRPr="00572CDA">
        <w:rPr>
          <w:rFonts w:ascii="Times New Roman" w:eastAsia="Times New Roman" w:hAnsi="Times New Roman" w:cs="Times New Roman"/>
          <w:kern w:val="0"/>
          <w:sz w:val="24"/>
          <w:szCs w:val="24"/>
          <w:lang w:eastAsia="ro-MD"/>
          <w14:ligatures w14:val="none"/>
        </w:rPr>
        <w:t xml:space="preserve"> = majorarea aferentă categoriei alte riscuri pentru setul de acoperire a riscului j calculat în conformitate cu punctul 98.</w:t>
      </w:r>
    </w:p>
    <w:p w14:paraId="745924C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98.</w:t>
      </w:r>
      <w:r w:rsidRPr="00572CDA">
        <w:rPr>
          <w:rFonts w:ascii="Times New Roman" w:eastAsia="Times New Roman" w:hAnsi="Times New Roman" w:cs="Times New Roman"/>
          <w:kern w:val="0"/>
          <w:sz w:val="24"/>
          <w:szCs w:val="24"/>
          <w:lang w:eastAsia="ro-MD"/>
          <w14:ligatures w14:val="none"/>
        </w:rPr>
        <w:t xml:space="preserve"> Băncile calculează majorarea aferentă categoriei alte riscuri pentru setul de acoperire a riscului j după cum urmează:</w:t>
      </w:r>
    </w:p>
    <w:p w14:paraId="1AE5835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71EBB920" w14:textId="710F1ECB"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7A5B0AF3" wp14:editId="1E5D017F">
            <wp:extent cx="3695700" cy="400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95700" cy="400050"/>
                    </a:xfrm>
                    <a:prstGeom prst="rect">
                      <a:avLst/>
                    </a:prstGeom>
                    <a:noFill/>
                    <a:ln>
                      <a:noFill/>
                    </a:ln>
                  </pic:spPr>
                </pic:pic>
              </a:graphicData>
            </a:graphic>
          </wp:inline>
        </w:drawing>
      </w:r>
    </w:p>
    <w:p w14:paraId="7B2A06B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1651ACA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AddOn</w:t>
      </w:r>
      <w:r w:rsidRPr="00572CDA">
        <w:rPr>
          <w:rFonts w:ascii="Times New Roman" w:eastAsia="Times New Roman" w:hAnsi="Times New Roman" w:cs="Times New Roman"/>
          <w:kern w:val="0"/>
          <w:sz w:val="24"/>
          <w:szCs w:val="24"/>
          <w:vertAlign w:val="subscript"/>
          <w:lang w:eastAsia="ro-MD"/>
          <w14:ligatures w14:val="none"/>
        </w:rPr>
        <w:t>j</w:t>
      </w:r>
      <w:r w:rsidRPr="00572CDA">
        <w:rPr>
          <w:rFonts w:ascii="Times New Roman" w:eastAsia="Times New Roman" w:hAnsi="Times New Roman" w:cs="Times New Roman"/>
          <w:kern w:val="0"/>
          <w:sz w:val="24"/>
          <w:szCs w:val="24"/>
          <w:vertAlign w:val="superscript"/>
          <w:lang w:eastAsia="ro-MD"/>
          <w14:ligatures w14:val="none"/>
        </w:rPr>
        <w:t>Altele</w:t>
      </w:r>
      <w:proofErr w:type="spellEnd"/>
      <w:r w:rsidRPr="00572CDA">
        <w:rPr>
          <w:rFonts w:ascii="Times New Roman" w:eastAsia="Times New Roman" w:hAnsi="Times New Roman" w:cs="Times New Roman"/>
          <w:kern w:val="0"/>
          <w:sz w:val="24"/>
          <w:szCs w:val="24"/>
          <w:lang w:eastAsia="ro-MD"/>
          <w14:ligatures w14:val="none"/>
        </w:rPr>
        <w:t xml:space="preserve"> = majorarea aferentă categoriei alte riscuri pentru setul de acoperire a riscului j;</w:t>
      </w:r>
    </w:p>
    <w:p w14:paraId="5658248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єj</w:t>
      </w:r>
      <w:proofErr w:type="spellEnd"/>
      <w:r w:rsidRPr="00572CDA">
        <w:rPr>
          <w:rFonts w:ascii="Times New Roman" w:eastAsia="Times New Roman" w:hAnsi="Times New Roman" w:cs="Times New Roman"/>
          <w:kern w:val="0"/>
          <w:sz w:val="24"/>
          <w:szCs w:val="24"/>
          <w:lang w:eastAsia="ro-MD"/>
          <w14:ligatures w14:val="none"/>
        </w:rPr>
        <w:t xml:space="preserve"> = coeficientul factorului stabilit de 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aferent setului de acoperire a riscului pentru setul de acoperire a riscului j determinat în conformitate cu punctul 77;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0E7D536A"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SF</w:t>
      </w:r>
      <w:r w:rsidRPr="00572CDA">
        <w:rPr>
          <w:rFonts w:ascii="Times New Roman" w:eastAsia="Times New Roman" w:hAnsi="Times New Roman" w:cs="Times New Roman"/>
          <w:kern w:val="0"/>
          <w:sz w:val="24"/>
          <w:szCs w:val="24"/>
          <w:vertAlign w:val="superscript"/>
          <w:lang w:eastAsia="ro-MD"/>
          <w14:ligatures w14:val="none"/>
        </w:rPr>
        <w:t>Altele</w:t>
      </w:r>
      <w:proofErr w:type="spellEnd"/>
      <w:r w:rsidRPr="00572CDA">
        <w:rPr>
          <w:rFonts w:ascii="Times New Roman" w:eastAsia="Times New Roman" w:hAnsi="Times New Roman" w:cs="Times New Roman"/>
          <w:kern w:val="0"/>
          <w:sz w:val="24"/>
          <w:szCs w:val="24"/>
          <w:lang w:eastAsia="ro-MD"/>
          <w14:ligatures w14:val="none"/>
        </w:rPr>
        <w:t xml:space="preserve"> = factorul stabilit de 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pentru categoria alte riscuri cu o valoare egală cu 8 %;</w:t>
      </w:r>
    </w:p>
    <w:p w14:paraId="78F5C83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FffNot</w:t>
      </w:r>
      <w:r w:rsidRPr="00572CDA">
        <w:rPr>
          <w:rFonts w:ascii="Times New Roman" w:eastAsia="Times New Roman" w:hAnsi="Times New Roman" w:cs="Times New Roman"/>
          <w:kern w:val="0"/>
          <w:sz w:val="24"/>
          <w:szCs w:val="24"/>
          <w:vertAlign w:val="subscript"/>
          <w:lang w:eastAsia="ro-MD"/>
          <w14:ligatures w14:val="none"/>
        </w:rPr>
        <w:t>j</w:t>
      </w:r>
      <w:r w:rsidRPr="00572CDA">
        <w:rPr>
          <w:rFonts w:ascii="Times New Roman" w:eastAsia="Times New Roman" w:hAnsi="Times New Roman" w:cs="Times New Roman"/>
          <w:kern w:val="0"/>
          <w:sz w:val="24"/>
          <w:szCs w:val="24"/>
          <w:vertAlign w:val="superscript"/>
          <w:lang w:eastAsia="ro-MD"/>
          <w14:ligatures w14:val="none"/>
        </w:rPr>
        <w:t>Altele</w:t>
      </w:r>
      <w:proofErr w:type="spellEnd"/>
      <w:r w:rsidRPr="00572CDA">
        <w:rPr>
          <w:rFonts w:ascii="Times New Roman" w:eastAsia="Times New Roman" w:hAnsi="Times New Roman" w:cs="Times New Roman"/>
          <w:kern w:val="0"/>
          <w:sz w:val="24"/>
          <w:szCs w:val="24"/>
          <w:lang w:eastAsia="ro-MD"/>
          <w14:ligatures w14:val="none"/>
        </w:rPr>
        <w:t xml:space="preserve"> =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efectivă a setului de acoperire a riscului j, calculată după cum urmează:</w:t>
      </w:r>
    </w:p>
    <w:p w14:paraId="080F0DD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44920655" w14:textId="219C37C6"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11BFFBC6" wp14:editId="662E8474">
            <wp:extent cx="4810125" cy="5715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810125" cy="571500"/>
                    </a:xfrm>
                    <a:prstGeom prst="rect">
                      <a:avLst/>
                    </a:prstGeom>
                    <a:noFill/>
                    <a:ln>
                      <a:noFill/>
                    </a:ln>
                  </pic:spPr>
                </pic:pic>
              </a:graphicData>
            </a:graphic>
          </wp:inline>
        </w:drawing>
      </w:r>
    </w:p>
    <w:p w14:paraId="3109CAF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lastRenderedPageBreak/>
        <w:t>unde:</w:t>
      </w:r>
    </w:p>
    <w:p w14:paraId="5FBB2DC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l = indicele care desemnează </w:t>
      </w:r>
      <w:proofErr w:type="spellStart"/>
      <w:r w:rsidRPr="00572CDA">
        <w:rPr>
          <w:rFonts w:ascii="Times New Roman" w:eastAsia="Times New Roman" w:hAnsi="Times New Roman" w:cs="Times New Roman"/>
          <w:kern w:val="0"/>
          <w:sz w:val="24"/>
          <w:szCs w:val="24"/>
          <w:lang w:eastAsia="ro-MD"/>
          <w14:ligatures w14:val="none"/>
        </w:rPr>
        <w:t>poziţia</w:t>
      </w:r>
      <w:proofErr w:type="spellEnd"/>
      <w:r w:rsidRPr="00572CDA">
        <w:rPr>
          <w:rFonts w:ascii="Times New Roman" w:eastAsia="Times New Roman" w:hAnsi="Times New Roman" w:cs="Times New Roman"/>
          <w:kern w:val="0"/>
          <w:sz w:val="24"/>
          <w:szCs w:val="24"/>
          <w:lang w:eastAsia="ro-MD"/>
          <w14:ligatures w14:val="none"/>
        </w:rPr>
        <w:t xml:space="preserve"> de risc (</w:t>
      </w:r>
      <w:proofErr w:type="spellStart"/>
      <w:r w:rsidRPr="00572CDA">
        <w:rPr>
          <w:rFonts w:ascii="Times New Roman" w:eastAsia="Times New Roman" w:hAnsi="Times New Roman" w:cs="Times New Roman"/>
          <w:kern w:val="0"/>
          <w:sz w:val="24"/>
          <w:szCs w:val="24"/>
          <w:lang w:eastAsia="ro-MD"/>
          <w14:ligatures w14:val="none"/>
        </w:rPr>
        <w:t>RiskPosition</w:t>
      </w:r>
      <w:proofErr w:type="spellEnd"/>
      <w:r w:rsidRPr="00572CDA">
        <w:rPr>
          <w:rFonts w:ascii="Times New Roman" w:eastAsia="Times New Roman" w:hAnsi="Times New Roman" w:cs="Times New Roman"/>
          <w:kern w:val="0"/>
          <w:sz w:val="24"/>
          <w:szCs w:val="24"/>
          <w:lang w:eastAsia="ro-MD"/>
          <w14:ligatures w14:val="none"/>
        </w:rPr>
        <w:t>).</w:t>
      </w:r>
    </w:p>
    <w:p w14:paraId="2AD82E45"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4273D406"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7099C48A"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Capitolul IV</w:t>
      </w:r>
    </w:p>
    <w:p w14:paraId="5615E495"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 xml:space="preserve">Abordarea standardizată simplificată pentru riscul de credit al </w:t>
      </w:r>
      <w:proofErr w:type="spellStart"/>
      <w:r w:rsidRPr="00572CDA">
        <w:rPr>
          <w:rFonts w:ascii="Times New Roman" w:eastAsia="Times New Roman" w:hAnsi="Times New Roman" w:cs="Times New Roman"/>
          <w:b/>
          <w:bCs/>
          <w:kern w:val="0"/>
          <w:sz w:val="24"/>
          <w:szCs w:val="24"/>
          <w:lang w:eastAsia="ro-MD"/>
          <w14:ligatures w14:val="none"/>
        </w:rPr>
        <w:t>contrapărţii</w:t>
      </w:r>
      <w:proofErr w:type="spellEnd"/>
    </w:p>
    <w:p w14:paraId="20EF0B1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99.</w:t>
      </w:r>
      <w:r w:rsidRPr="00572CDA">
        <w:rPr>
          <w:rFonts w:ascii="Times New Roman" w:eastAsia="Times New Roman" w:hAnsi="Times New Roman" w:cs="Times New Roman"/>
          <w:kern w:val="0"/>
          <w:sz w:val="24"/>
          <w:szCs w:val="24"/>
          <w:lang w:eastAsia="ro-MD"/>
          <w14:ligatures w14:val="none"/>
        </w:rPr>
        <w:t xml:space="preserve"> Băncile calculează o singură valoare a expunerii la nivelul unui set de compensare în conformitate cu capitolul III, sub rezerva punctului 100.</w:t>
      </w:r>
    </w:p>
    <w:p w14:paraId="0D8A08F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100.</w:t>
      </w:r>
      <w:r w:rsidRPr="00572CDA">
        <w:rPr>
          <w:rFonts w:ascii="Times New Roman" w:eastAsia="Times New Roman" w:hAnsi="Times New Roman" w:cs="Times New Roman"/>
          <w:kern w:val="0"/>
          <w:sz w:val="24"/>
          <w:szCs w:val="24"/>
          <w:lang w:eastAsia="ro-MD"/>
          <w14:ligatures w14:val="none"/>
        </w:rPr>
        <w:t xml:space="preserve">Valoarea expunerii unui set de compensare se calculează în conformitate cu următoarele </w:t>
      </w:r>
      <w:proofErr w:type="spellStart"/>
      <w:r w:rsidRPr="00572CDA">
        <w:rPr>
          <w:rFonts w:ascii="Times New Roman" w:eastAsia="Times New Roman" w:hAnsi="Times New Roman" w:cs="Times New Roman"/>
          <w:kern w:val="0"/>
          <w:sz w:val="24"/>
          <w:szCs w:val="24"/>
          <w:lang w:eastAsia="ro-MD"/>
          <w14:ligatures w14:val="none"/>
        </w:rPr>
        <w:t>cerinţe</w:t>
      </w:r>
      <w:proofErr w:type="spellEnd"/>
      <w:r w:rsidRPr="00572CDA">
        <w:rPr>
          <w:rFonts w:ascii="Times New Roman" w:eastAsia="Times New Roman" w:hAnsi="Times New Roman" w:cs="Times New Roman"/>
          <w:kern w:val="0"/>
          <w:sz w:val="24"/>
          <w:szCs w:val="24"/>
          <w:lang w:eastAsia="ro-MD"/>
          <w14:ligatures w14:val="none"/>
        </w:rPr>
        <w:t>:</w:t>
      </w:r>
    </w:p>
    <w:p w14:paraId="0387A742"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100.1. băncile nu aplică tratamentul </w:t>
      </w:r>
      <w:proofErr w:type="spellStart"/>
      <w:r w:rsidRPr="00572CDA">
        <w:rPr>
          <w:rFonts w:ascii="Times New Roman" w:eastAsia="Times New Roman" w:hAnsi="Times New Roman" w:cs="Times New Roman"/>
          <w:kern w:val="0"/>
          <w:sz w:val="24"/>
          <w:szCs w:val="24"/>
          <w:lang w:eastAsia="ro-MD"/>
          <w14:ligatures w14:val="none"/>
        </w:rPr>
        <w:t>menţionat</w:t>
      </w:r>
      <w:proofErr w:type="spellEnd"/>
      <w:r w:rsidRPr="00572CDA">
        <w:rPr>
          <w:rFonts w:ascii="Times New Roman" w:eastAsia="Times New Roman" w:hAnsi="Times New Roman" w:cs="Times New Roman"/>
          <w:kern w:val="0"/>
          <w:sz w:val="24"/>
          <w:szCs w:val="24"/>
          <w:lang w:eastAsia="ro-MD"/>
          <w14:ligatures w14:val="none"/>
        </w:rPr>
        <w:t xml:space="preserve"> la punctele 45-47;</w:t>
      </w:r>
    </w:p>
    <w:p w14:paraId="06283E2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100.2. prin derogare de la punctul 49, în cazul seturilor de compensare care nu sunt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punctul 50, băncile calculează costul de înlocuire în conformitate cu următoarea formulă:</w:t>
      </w:r>
    </w:p>
    <w:p w14:paraId="50E6552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2F5ECA2F"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RC = </w:t>
      </w:r>
      <w:proofErr w:type="spellStart"/>
      <w:r w:rsidRPr="00572CDA">
        <w:rPr>
          <w:rFonts w:ascii="Times New Roman" w:eastAsia="Times New Roman" w:hAnsi="Times New Roman" w:cs="Times New Roman"/>
          <w:kern w:val="0"/>
          <w:sz w:val="24"/>
          <w:szCs w:val="24"/>
          <w:lang w:eastAsia="ro-MD"/>
          <w14:ligatures w14:val="none"/>
        </w:rPr>
        <w:t>max</w:t>
      </w:r>
      <w:proofErr w:type="spellEnd"/>
      <w:r w:rsidRPr="00572CDA">
        <w:rPr>
          <w:rFonts w:ascii="Times New Roman" w:eastAsia="Times New Roman" w:hAnsi="Times New Roman" w:cs="Times New Roman"/>
          <w:kern w:val="0"/>
          <w:sz w:val="24"/>
          <w:szCs w:val="24"/>
          <w:lang w:eastAsia="ro-MD"/>
          <w14:ligatures w14:val="none"/>
        </w:rPr>
        <w:t>{CMV, 0}</w:t>
      </w:r>
    </w:p>
    <w:p w14:paraId="627F4C4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489F475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RC = costul de înlocuire;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2181C4B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CMV = valoarea de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 xml:space="preserve"> curentă.</w:t>
      </w:r>
    </w:p>
    <w:p w14:paraId="0A64FCC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100.3. prin derogare de la punctul 50 din prezentul regulament, în cazul seturilor de compensare formate din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care sunt </w:t>
      </w:r>
      <w:proofErr w:type="spellStart"/>
      <w:r w:rsidRPr="00572CDA">
        <w:rPr>
          <w:rFonts w:ascii="Times New Roman" w:eastAsia="Times New Roman" w:hAnsi="Times New Roman" w:cs="Times New Roman"/>
          <w:kern w:val="0"/>
          <w:sz w:val="24"/>
          <w:szCs w:val="24"/>
          <w:lang w:eastAsia="ro-MD"/>
          <w14:ligatures w14:val="none"/>
        </w:rPr>
        <w:t>tranzacţionate</w:t>
      </w:r>
      <w:proofErr w:type="spellEnd"/>
      <w:r w:rsidRPr="00572CDA">
        <w:rPr>
          <w:rFonts w:ascii="Times New Roman" w:eastAsia="Times New Roman" w:hAnsi="Times New Roman" w:cs="Times New Roman"/>
          <w:kern w:val="0"/>
          <w:sz w:val="24"/>
          <w:szCs w:val="24"/>
          <w:lang w:eastAsia="ro-MD"/>
          <w14:ligatures w14:val="none"/>
        </w:rPr>
        <w:t xml:space="preserve"> pe o bursă recunoscută sau care sunt compensate la nivel central de către o </w:t>
      </w:r>
      <w:proofErr w:type="spellStart"/>
      <w:r w:rsidRPr="00572CDA">
        <w:rPr>
          <w:rFonts w:ascii="Times New Roman" w:eastAsia="Times New Roman" w:hAnsi="Times New Roman" w:cs="Times New Roman"/>
          <w:kern w:val="0"/>
          <w:sz w:val="24"/>
          <w:szCs w:val="24"/>
          <w:lang w:eastAsia="ro-MD"/>
          <w14:ligatures w14:val="none"/>
        </w:rPr>
        <w:t>contraparte</w:t>
      </w:r>
      <w:proofErr w:type="spellEnd"/>
      <w:r w:rsidRPr="00572CDA">
        <w:rPr>
          <w:rFonts w:ascii="Times New Roman" w:eastAsia="Times New Roman" w:hAnsi="Times New Roman" w:cs="Times New Roman"/>
          <w:kern w:val="0"/>
          <w:sz w:val="24"/>
          <w:szCs w:val="24"/>
          <w:lang w:eastAsia="ro-MD"/>
          <w14:ligatures w14:val="none"/>
        </w:rPr>
        <w:t xml:space="preserve"> centrală autorizată în Uniunea Europeană ori recunoscută într-o </w:t>
      </w:r>
      <w:proofErr w:type="spellStart"/>
      <w:r w:rsidRPr="00572CDA">
        <w:rPr>
          <w:rFonts w:ascii="Times New Roman" w:eastAsia="Times New Roman" w:hAnsi="Times New Roman" w:cs="Times New Roman"/>
          <w:kern w:val="0"/>
          <w:sz w:val="24"/>
          <w:szCs w:val="24"/>
          <w:lang w:eastAsia="ro-MD"/>
          <w14:ligatures w14:val="none"/>
        </w:rPr>
        <w:t>ţară</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terţă</w:t>
      </w:r>
      <w:proofErr w:type="spellEnd"/>
      <w:r w:rsidRPr="00572CDA">
        <w:rPr>
          <w:rFonts w:ascii="Times New Roman" w:eastAsia="Times New Roman" w:hAnsi="Times New Roman" w:cs="Times New Roman"/>
          <w:kern w:val="0"/>
          <w:sz w:val="24"/>
          <w:szCs w:val="24"/>
          <w:lang w:eastAsia="ro-MD"/>
          <w14:ligatures w14:val="none"/>
        </w:rPr>
        <w:t xml:space="preserve"> sau pentru care au loc schimburi bilaterale de </w:t>
      </w:r>
      <w:proofErr w:type="spellStart"/>
      <w:r w:rsidRPr="00572CDA">
        <w:rPr>
          <w:rFonts w:ascii="Times New Roman" w:eastAsia="Times New Roman" w:hAnsi="Times New Roman" w:cs="Times New Roman"/>
          <w:kern w:val="0"/>
          <w:sz w:val="24"/>
          <w:szCs w:val="24"/>
          <w:lang w:eastAsia="ro-MD"/>
          <w14:ligatures w14:val="none"/>
        </w:rPr>
        <w:t>garanţii</w:t>
      </w:r>
      <w:proofErr w:type="spellEnd"/>
      <w:r w:rsidRPr="00572CDA">
        <w:rPr>
          <w:rFonts w:ascii="Times New Roman" w:eastAsia="Times New Roman" w:hAnsi="Times New Roman" w:cs="Times New Roman"/>
          <w:kern w:val="0"/>
          <w:sz w:val="24"/>
          <w:szCs w:val="24"/>
          <w:lang w:eastAsia="ro-MD"/>
          <w14:ligatures w14:val="none"/>
        </w:rPr>
        <w:t xml:space="preserve"> reale cu </w:t>
      </w:r>
      <w:proofErr w:type="spellStart"/>
      <w:r w:rsidRPr="00572CDA">
        <w:rPr>
          <w:rFonts w:ascii="Times New Roman" w:eastAsia="Times New Roman" w:hAnsi="Times New Roman" w:cs="Times New Roman"/>
          <w:kern w:val="0"/>
          <w:sz w:val="24"/>
          <w:szCs w:val="24"/>
          <w:lang w:eastAsia="ro-MD"/>
          <w14:ligatures w14:val="none"/>
        </w:rPr>
        <w:t>contrapartea</w:t>
      </w:r>
      <w:proofErr w:type="spellEnd"/>
      <w:r w:rsidRPr="00572CDA">
        <w:rPr>
          <w:rFonts w:ascii="Times New Roman" w:eastAsia="Times New Roman" w:hAnsi="Times New Roman" w:cs="Times New Roman"/>
          <w:kern w:val="0"/>
          <w:sz w:val="24"/>
          <w:szCs w:val="24"/>
          <w:lang w:eastAsia="ro-MD"/>
          <w14:ligatures w14:val="none"/>
        </w:rPr>
        <w:t>, băncile calculează costul de înlocuire în conformitate cu următoarea formulă:</w:t>
      </w:r>
    </w:p>
    <w:p w14:paraId="5F41EC4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7F1344E6"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RC = TH + MTA</w:t>
      </w:r>
    </w:p>
    <w:p w14:paraId="2147203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40ABD724"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RC = costul de înlocuire;</w:t>
      </w:r>
    </w:p>
    <w:p w14:paraId="1B694EE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TH = pragul de marjă aplicabil setului de compensare conform contractului în marjă sub care banca nu poate solicita </w:t>
      </w:r>
      <w:proofErr w:type="spellStart"/>
      <w:r w:rsidRPr="00572CDA">
        <w:rPr>
          <w:rFonts w:ascii="Times New Roman" w:eastAsia="Times New Roman" w:hAnsi="Times New Roman" w:cs="Times New Roman"/>
          <w:kern w:val="0"/>
          <w:sz w:val="24"/>
          <w:szCs w:val="24"/>
          <w:lang w:eastAsia="ro-MD"/>
          <w14:ligatures w14:val="none"/>
        </w:rPr>
        <w:t>garanţii</w:t>
      </w:r>
      <w:proofErr w:type="spellEnd"/>
      <w:r w:rsidRPr="00572CDA">
        <w:rPr>
          <w:rFonts w:ascii="Times New Roman" w:eastAsia="Times New Roman" w:hAnsi="Times New Roman" w:cs="Times New Roman"/>
          <w:kern w:val="0"/>
          <w:sz w:val="24"/>
          <w:szCs w:val="24"/>
          <w:lang w:eastAsia="ro-MD"/>
          <w14:ligatures w14:val="none"/>
        </w:rPr>
        <w:t xml:space="preserve"> reale;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3204D10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MTA = suma minimă de transfer aplicabilă setului de compensare conform contractului în marjă;</w:t>
      </w:r>
    </w:p>
    <w:p w14:paraId="7DD4D774"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100.4. prin derogare de la punctul 51, în cazul seturilor de compensare multiple care fac obiectul unui contract în marjă, băncile calculează costul de înlocuire ca fiind suma costurilor de înlocuire ale fiecărui set de compensare individual, calculate în conformitate cu punctul 99 ca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cum acestea nu ar face obiectul </w:t>
      </w:r>
      <w:proofErr w:type="spellStart"/>
      <w:r w:rsidRPr="00572CDA">
        <w:rPr>
          <w:rFonts w:ascii="Times New Roman" w:eastAsia="Times New Roman" w:hAnsi="Times New Roman" w:cs="Times New Roman"/>
          <w:kern w:val="0"/>
          <w:sz w:val="24"/>
          <w:szCs w:val="24"/>
          <w:lang w:eastAsia="ro-MD"/>
          <w14:ligatures w14:val="none"/>
        </w:rPr>
        <w:t>cerinţelor</w:t>
      </w:r>
      <w:proofErr w:type="spellEnd"/>
      <w:r w:rsidRPr="00572CDA">
        <w:rPr>
          <w:rFonts w:ascii="Times New Roman" w:eastAsia="Times New Roman" w:hAnsi="Times New Roman" w:cs="Times New Roman"/>
          <w:kern w:val="0"/>
          <w:sz w:val="24"/>
          <w:szCs w:val="24"/>
          <w:lang w:eastAsia="ro-MD"/>
          <w14:ligatures w14:val="none"/>
        </w:rPr>
        <w:t xml:space="preserve"> de marjă;</w:t>
      </w:r>
    </w:p>
    <w:p w14:paraId="695A8762"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100.5. toate seturile de acoperire a riscului se stabilesc în conformitate cu punctele 59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60;</w:t>
      </w:r>
    </w:p>
    <w:p w14:paraId="5108996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100.6. băncile stabilesc ca multiplicatorul din formula care este folosită pentru a calcula expunerea viitoare </w:t>
      </w:r>
      <w:proofErr w:type="spellStart"/>
      <w:r w:rsidRPr="00572CDA">
        <w:rPr>
          <w:rFonts w:ascii="Times New Roman" w:eastAsia="Times New Roman" w:hAnsi="Times New Roman" w:cs="Times New Roman"/>
          <w:kern w:val="0"/>
          <w:sz w:val="24"/>
          <w:szCs w:val="24"/>
          <w:lang w:eastAsia="ro-MD"/>
          <w14:ligatures w14:val="none"/>
        </w:rPr>
        <w:t>potenţială</w:t>
      </w:r>
      <w:proofErr w:type="spellEnd"/>
      <w:r w:rsidRPr="00572CDA">
        <w:rPr>
          <w:rFonts w:ascii="Times New Roman" w:eastAsia="Times New Roman" w:hAnsi="Times New Roman" w:cs="Times New Roman"/>
          <w:kern w:val="0"/>
          <w:sz w:val="24"/>
          <w:szCs w:val="24"/>
          <w:lang w:eastAsia="ro-MD"/>
          <w14:ligatures w14:val="none"/>
        </w:rPr>
        <w:t xml:space="preserve"> de la punctul 66 să fie egal cu 1, după cum urmează:</w:t>
      </w:r>
    </w:p>
    <w:p w14:paraId="51F13C3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2E9ED362" w14:textId="5C9B389C"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0D2A9933" wp14:editId="3318E1CD">
            <wp:extent cx="1990725" cy="561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90725" cy="561975"/>
                    </a:xfrm>
                    <a:prstGeom prst="rect">
                      <a:avLst/>
                    </a:prstGeom>
                    <a:noFill/>
                    <a:ln>
                      <a:noFill/>
                    </a:ln>
                  </pic:spPr>
                </pic:pic>
              </a:graphicData>
            </a:graphic>
          </wp:inline>
        </w:drawing>
      </w:r>
    </w:p>
    <w:p w14:paraId="1E20173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50267C4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PFE = expunere viitoare </w:t>
      </w:r>
      <w:proofErr w:type="spellStart"/>
      <w:r w:rsidRPr="00572CDA">
        <w:rPr>
          <w:rFonts w:ascii="Times New Roman" w:eastAsia="Times New Roman" w:hAnsi="Times New Roman" w:cs="Times New Roman"/>
          <w:kern w:val="0"/>
          <w:sz w:val="24"/>
          <w:szCs w:val="24"/>
          <w:lang w:eastAsia="ro-MD"/>
          <w14:ligatures w14:val="none"/>
        </w:rPr>
        <w:t>potenţială</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6F7B9D7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AddOn</w:t>
      </w:r>
      <w:proofErr w:type="spellEnd"/>
      <w:r w:rsidRPr="00572CDA">
        <w:rPr>
          <w:rFonts w:ascii="Times New Roman" w:eastAsia="Times New Roman" w:hAnsi="Times New Roman" w:cs="Times New Roman"/>
          <w:kern w:val="0"/>
          <w:sz w:val="24"/>
          <w:szCs w:val="24"/>
          <w:vertAlign w:val="superscript"/>
          <w:lang w:eastAsia="ro-MD"/>
          <w14:ligatures w14:val="none"/>
        </w:rPr>
        <w:t>(a)</w:t>
      </w:r>
      <w:r w:rsidRPr="00572CDA">
        <w:rPr>
          <w:rFonts w:ascii="Times New Roman" w:eastAsia="Times New Roman" w:hAnsi="Times New Roman" w:cs="Times New Roman"/>
          <w:kern w:val="0"/>
          <w:sz w:val="24"/>
          <w:szCs w:val="24"/>
          <w:lang w:eastAsia="ro-MD"/>
          <w14:ligatures w14:val="none"/>
        </w:rPr>
        <w:t xml:space="preserve"> = majorarea pentru categoria de risc “a”;</w:t>
      </w:r>
    </w:p>
    <w:p w14:paraId="7453E17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100.7. prin derogare de la punctul 70, în cazul tuturor </w:t>
      </w:r>
      <w:proofErr w:type="spellStart"/>
      <w:r w:rsidRPr="00572CDA">
        <w:rPr>
          <w:rFonts w:ascii="Times New Roman" w:eastAsia="Times New Roman" w:hAnsi="Times New Roman" w:cs="Times New Roman"/>
          <w:kern w:val="0"/>
          <w:sz w:val="24"/>
          <w:szCs w:val="24"/>
          <w:lang w:eastAsia="ro-MD"/>
          <w14:ligatures w14:val="none"/>
        </w:rPr>
        <w:t>tranzacţiilor</w:t>
      </w:r>
      <w:proofErr w:type="spellEnd"/>
      <w:r w:rsidRPr="00572CDA">
        <w:rPr>
          <w:rFonts w:ascii="Times New Roman" w:eastAsia="Times New Roman" w:hAnsi="Times New Roman" w:cs="Times New Roman"/>
          <w:kern w:val="0"/>
          <w:sz w:val="24"/>
          <w:szCs w:val="24"/>
          <w:lang w:eastAsia="ro-MD"/>
          <w14:ligatures w14:val="none"/>
        </w:rPr>
        <w:t xml:space="preserve"> băncile calculează delta reglementată după cum urmează</w:t>
      </w:r>
    </w:p>
    <w:p w14:paraId="50FDCEAD" w14:textId="7713AD54"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3643EAD5" wp14:editId="77EA6AE4">
            <wp:extent cx="5940425" cy="547370"/>
            <wp:effectExtent l="0" t="0" r="317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40425" cy="547370"/>
                    </a:xfrm>
                    <a:prstGeom prst="rect">
                      <a:avLst/>
                    </a:prstGeom>
                    <a:noFill/>
                    <a:ln>
                      <a:noFill/>
                    </a:ln>
                  </pic:spPr>
                </pic:pic>
              </a:graphicData>
            </a:graphic>
          </wp:inline>
        </w:drawing>
      </w:r>
    </w:p>
    <w:p w14:paraId="33EE961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lastRenderedPageBreak/>
        <w:t> </w:t>
      </w:r>
    </w:p>
    <w:p w14:paraId="6300E8F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100.8. formula, </w:t>
      </w:r>
      <w:proofErr w:type="spellStart"/>
      <w:r w:rsidRPr="00572CDA">
        <w:rPr>
          <w:rFonts w:ascii="Times New Roman" w:eastAsia="Times New Roman" w:hAnsi="Times New Roman" w:cs="Times New Roman"/>
          <w:kern w:val="0"/>
          <w:sz w:val="24"/>
          <w:szCs w:val="24"/>
          <w:lang w:eastAsia="ro-MD"/>
          <w14:ligatures w14:val="none"/>
        </w:rPr>
        <w:t>menţionată</w:t>
      </w:r>
      <w:proofErr w:type="spellEnd"/>
      <w:r w:rsidRPr="00572CDA">
        <w:rPr>
          <w:rFonts w:ascii="Times New Roman" w:eastAsia="Times New Roman" w:hAnsi="Times New Roman" w:cs="Times New Roman"/>
          <w:kern w:val="0"/>
          <w:sz w:val="24"/>
          <w:szCs w:val="24"/>
          <w:lang w:eastAsia="ro-MD"/>
          <w14:ligatures w14:val="none"/>
        </w:rPr>
        <w:t xml:space="preserve"> la punctul 72 subpunctul 72.1., care este utilizată pentru a calcula factorul duratei reglementat este următoarea:</w:t>
      </w:r>
    </w:p>
    <w:p w14:paraId="34F71CAF"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factorul duratei reglementat = E – S</w:t>
      </w:r>
    </w:p>
    <w:p w14:paraId="0714393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2DE301EA"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E = perioada dintre data de încetare a unei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data raportării;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78CD442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S = perioada dintre data de începere a unei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data raportării;</w:t>
      </w:r>
    </w:p>
    <w:p w14:paraId="75BD47D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100.9. factorul de </w:t>
      </w:r>
      <w:proofErr w:type="spellStart"/>
      <w:r w:rsidRPr="00572CDA">
        <w:rPr>
          <w:rFonts w:ascii="Times New Roman" w:eastAsia="Times New Roman" w:hAnsi="Times New Roman" w:cs="Times New Roman"/>
          <w:kern w:val="0"/>
          <w:sz w:val="24"/>
          <w:szCs w:val="24"/>
          <w:lang w:eastAsia="ro-MD"/>
          <w14:ligatures w14:val="none"/>
        </w:rPr>
        <w:t>scadenţă</w:t>
      </w:r>
      <w:proofErr w:type="spellEnd"/>
      <w:r w:rsidRPr="00572CDA">
        <w:rPr>
          <w:rFonts w:ascii="Times New Roman" w:eastAsia="Times New Roman" w:hAnsi="Times New Roman" w:cs="Times New Roman"/>
          <w:kern w:val="0"/>
          <w:sz w:val="24"/>
          <w:szCs w:val="24"/>
          <w:lang w:eastAsia="ro-MD"/>
          <w14:ligatures w14:val="none"/>
        </w:rPr>
        <w:t xml:space="preserve"> prevăzut la punctul 75 se calculează după cum urmează:</w:t>
      </w:r>
    </w:p>
    <w:p w14:paraId="7979E6A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100.9.1. în cazul </w:t>
      </w:r>
      <w:proofErr w:type="spellStart"/>
      <w:r w:rsidRPr="00572CDA">
        <w:rPr>
          <w:rFonts w:ascii="Times New Roman" w:eastAsia="Times New Roman" w:hAnsi="Times New Roman" w:cs="Times New Roman"/>
          <w:kern w:val="0"/>
          <w:sz w:val="24"/>
          <w:szCs w:val="24"/>
          <w:lang w:eastAsia="ro-MD"/>
          <w14:ligatures w14:val="none"/>
        </w:rPr>
        <w:t>tranzacţiilor</w:t>
      </w:r>
      <w:proofErr w:type="spellEnd"/>
      <w:r w:rsidRPr="00572CDA">
        <w:rPr>
          <w:rFonts w:ascii="Times New Roman" w:eastAsia="Times New Roman" w:hAnsi="Times New Roman" w:cs="Times New Roman"/>
          <w:kern w:val="0"/>
          <w:sz w:val="24"/>
          <w:szCs w:val="24"/>
          <w:lang w:eastAsia="ro-MD"/>
          <w14:ligatures w14:val="none"/>
        </w:rPr>
        <w:t xml:space="preserve"> incluse în seturile de compensare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punctul 49, MF = 1;</w:t>
      </w:r>
    </w:p>
    <w:p w14:paraId="5493B0D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100.9.2. în cazul </w:t>
      </w:r>
      <w:proofErr w:type="spellStart"/>
      <w:r w:rsidRPr="00572CDA">
        <w:rPr>
          <w:rFonts w:ascii="Times New Roman" w:eastAsia="Times New Roman" w:hAnsi="Times New Roman" w:cs="Times New Roman"/>
          <w:kern w:val="0"/>
          <w:sz w:val="24"/>
          <w:szCs w:val="24"/>
          <w:lang w:eastAsia="ro-MD"/>
          <w14:ligatures w14:val="none"/>
        </w:rPr>
        <w:t>tranzacţiilor</w:t>
      </w:r>
      <w:proofErr w:type="spellEnd"/>
      <w:r w:rsidRPr="00572CDA">
        <w:rPr>
          <w:rFonts w:ascii="Times New Roman" w:eastAsia="Times New Roman" w:hAnsi="Times New Roman" w:cs="Times New Roman"/>
          <w:kern w:val="0"/>
          <w:sz w:val="24"/>
          <w:szCs w:val="24"/>
          <w:lang w:eastAsia="ro-MD"/>
          <w14:ligatures w14:val="none"/>
        </w:rPr>
        <w:t xml:space="preserve"> incluse în seturile de compensare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punctele 50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51, MF = 0,42;</w:t>
      </w:r>
    </w:p>
    <w:p w14:paraId="40F4569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100.10. formula, </w:t>
      </w:r>
      <w:proofErr w:type="spellStart"/>
      <w:r w:rsidRPr="00572CDA">
        <w:rPr>
          <w:rFonts w:ascii="Times New Roman" w:eastAsia="Times New Roman" w:hAnsi="Times New Roman" w:cs="Times New Roman"/>
          <w:kern w:val="0"/>
          <w:sz w:val="24"/>
          <w:szCs w:val="24"/>
          <w:lang w:eastAsia="ro-MD"/>
          <w14:ligatures w14:val="none"/>
        </w:rPr>
        <w:t>menţionată</w:t>
      </w:r>
      <w:proofErr w:type="spellEnd"/>
      <w:r w:rsidRPr="00572CDA">
        <w:rPr>
          <w:rFonts w:ascii="Times New Roman" w:eastAsia="Times New Roman" w:hAnsi="Times New Roman" w:cs="Times New Roman"/>
          <w:kern w:val="0"/>
          <w:sz w:val="24"/>
          <w:szCs w:val="24"/>
          <w:lang w:eastAsia="ro-MD"/>
          <w14:ligatures w14:val="none"/>
        </w:rPr>
        <w:t xml:space="preserve"> la punctul 80, care este utilizată pentru a calcula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efectivă a setului de acoperire a riscului “j” este următoarea:</w:t>
      </w:r>
    </w:p>
    <w:p w14:paraId="78ABA072"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6B372654" w14:textId="0B1BEDBA"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6694B4C9" wp14:editId="647C2ECA">
            <wp:extent cx="3152775" cy="390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152775" cy="390525"/>
                    </a:xfrm>
                    <a:prstGeom prst="rect">
                      <a:avLst/>
                    </a:prstGeom>
                    <a:noFill/>
                    <a:ln>
                      <a:noFill/>
                    </a:ln>
                  </pic:spPr>
                </pic:pic>
              </a:graphicData>
            </a:graphic>
          </wp:inline>
        </w:drawing>
      </w:r>
    </w:p>
    <w:p w14:paraId="3DC65A8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7D8BCA2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EffNot</w:t>
      </w:r>
      <w:r w:rsidRPr="00572CDA">
        <w:rPr>
          <w:rFonts w:ascii="Times New Roman" w:eastAsia="Times New Roman" w:hAnsi="Times New Roman" w:cs="Times New Roman"/>
          <w:kern w:val="0"/>
          <w:sz w:val="24"/>
          <w:szCs w:val="24"/>
          <w:vertAlign w:val="subscript"/>
          <w:lang w:eastAsia="ro-MD"/>
          <w14:ligatures w14:val="none"/>
        </w:rPr>
        <w:t>j</w:t>
      </w:r>
      <w:r w:rsidRPr="00572CDA">
        <w:rPr>
          <w:rFonts w:ascii="Times New Roman" w:eastAsia="Times New Roman" w:hAnsi="Times New Roman" w:cs="Times New Roman"/>
          <w:kern w:val="0"/>
          <w:sz w:val="24"/>
          <w:szCs w:val="24"/>
          <w:vertAlign w:val="superscript"/>
          <w:lang w:eastAsia="ro-MD"/>
          <w14:ligatures w14:val="none"/>
        </w:rPr>
        <w:t>IR</w:t>
      </w:r>
      <w:proofErr w:type="spellEnd"/>
      <w:r w:rsidRPr="00572CDA">
        <w:rPr>
          <w:rFonts w:ascii="Times New Roman" w:eastAsia="Times New Roman" w:hAnsi="Times New Roman" w:cs="Times New Roman"/>
          <w:kern w:val="0"/>
          <w:sz w:val="24"/>
          <w:szCs w:val="24"/>
          <w:lang w:eastAsia="ro-MD"/>
          <w14:ligatures w14:val="none"/>
        </w:rPr>
        <w:t xml:space="preserve"> =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efectivă a setului de acoperire a riscului “j”;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76D81814"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D</w:t>
      </w:r>
      <w:r w:rsidRPr="00572CDA">
        <w:rPr>
          <w:rFonts w:ascii="Times New Roman" w:eastAsia="Times New Roman" w:hAnsi="Times New Roman" w:cs="Times New Roman"/>
          <w:kern w:val="0"/>
          <w:sz w:val="24"/>
          <w:szCs w:val="24"/>
          <w:vertAlign w:val="subscript"/>
          <w:lang w:eastAsia="ro-MD"/>
          <w14:ligatures w14:val="none"/>
        </w:rPr>
        <w:t>j,k</w:t>
      </w:r>
      <w:proofErr w:type="spellEnd"/>
      <w:r w:rsidRPr="00572CDA">
        <w:rPr>
          <w:rFonts w:ascii="Times New Roman" w:eastAsia="Times New Roman" w:hAnsi="Times New Roman" w:cs="Times New Roman"/>
          <w:kern w:val="0"/>
          <w:sz w:val="24"/>
          <w:szCs w:val="24"/>
          <w:lang w:eastAsia="ro-MD"/>
          <w14:ligatures w14:val="none"/>
        </w:rPr>
        <w:t xml:space="preserve"> =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efectivă a benzii “k” a setului de acoperire a riscului “j”;</w:t>
      </w:r>
    </w:p>
    <w:p w14:paraId="5B20C1A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100.11. formula </w:t>
      </w:r>
      <w:proofErr w:type="spellStart"/>
      <w:r w:rsidRPr="00572CDA">
        <w:rPr>
          <w:rFonts w:ascii="Times New Roman" w:eastAsia="Times New Roman" w:hAnsi="Times New Roman" w:cs="Times New Roman"/>
          <w:kern w:val="0"/>
          <w:sz w:val="24"/>
          <w:szCs w:val="24"/>
          <w:lang w:eastAsia="ro-MD"/>
          <w14:ligatures w14:val="none"/>
        </w:rPr>
        <w:t>menţionată</w:t>
      </w:r>
      <w:proofErr w:type="spellEnd"/>
      <w:r w:rsidRPr="00572CDA">
        <w:rPr>
          <w:rFonts w:ascii="Times New Roman" w:eastAsia="Times New Roman" w:hAnsi="Times New Roman" w:cs="Times New Roman"/>
          <w:kern w:val="0"/>
          <w:sz w:val="24"/>
          <w:szCs w:val="24"/>
          <w:lang w:eastAsia="ro-MD"/>
          <w14:ligatures w14:val="none"/>
        </w:rPr>
        <w:t xml:space="preserve"> la punctul 85 care este utilizată pentru a calcula majorarea aferentă categoriei de risc de credit pentru setul de acoperire a riscului “j” se </w:t>
      </w:r>
      <w:proofErr w:type="spellStart"/>
      <w:r w:rsidRPr="00572CDA">
        <w:rPr>
          <w:rFonts w:ascii="Times New Roman" w:eastAsia="Times New Roman" w:hAnsi="Times New Roman" w:cs="Times New Roman"/>
          <w:kern w:val="0"/>
          <w:sz w:val="24"/>
          <w:szCs w:val="24"/>
          <w:lang w:eastAsia="ro-MD"/>
          <w14:ligatures w14:val="none"/>
        </w:rPr>
        <w:t>citeşte</w:t>
      </w:r>
      <w:proofErr w:type="spellEnd"/>
      <w:r w:rsidRPr="00572CDA">
        <w:rPr>
          <w:rFonts w:ascii="Times New Roman" w:eastAsia="Times New Roman" w:hAnsi="Times New Roman" w:cs="Times New Roman"/>
          <w:kern w:val="0"/>
          <w:sz w:val="24"/>
          <w:szCs w:val="24"/>
          <w:lang w:eastAsia="ro-MD"/>
          <w14:ligatures w14:val="none"/>
        </w:rPr>
        <w:t xml:space="preserve"> după cum urmează:</w:t>
      </w:r>
    </w:p>
    <w:p w14:paraId="12B236C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59EB5318" w14:textId="61D17C9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71E860D4" wp14:editId="19515FB6">
            <wp:extent cx="3562350" cy="514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562350" cy="514350"/>
                    </a:xfrm>
                    <a:prstGeom prst="rect">
                      <a:avLst/>
                    </a:prstGeom>
                    <a:noFill/>
                    <a:ln>
                      <a:noFill/>
                    </a:ln>
                  </pic:spPr>
                </pic:pic>
              </a:graphicData>
            </a:graphic>
          </wp:inline>
        </w:drawing>
      </w:r>
    </w:p>
    <w:p w14:paraId="33DF966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239A1A0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AddOn</w:t>
      </w:r>
      <w:r w:rsidRPr="00572CDA">
        <w:rPr>
          <w:rFonts w:ascii="Times New Roman" w:eastAsia="Times New Roman" w:hAnsi="Times New Roman" w:cs="Times New Roman"/>
          <w:kern w:val="0"/>
          <w:sz w:val="24"/>
          <w:szCs w:val="24"/>
          <w:vertAlign w:val="subscript"/>
          <w:lang w:eastAsia="ro-MD"/>
          <w14:ligatures w14:val="none"/>
        </w:rPr>
        <w:t>j</w:t>
      </w:r>
      <w:r w:rsidRPr="00572CDA">
        <w:rPr>
          <w:rFonts w:ascii="Times New Roman" w:eastAsia="Times New Roman" w:hAnsi="Times New Roman" w:cs="Times New Roman"/>
          <w:kern w:val="0"/>
          <w:sz w:val="24"/>
          <w:szCs w:val="24"/>
          <w:vertAlign w:val="superscript"/>
          <w:lang w:eastAsia="ro-MD"/>
          <w14:ligatures w14:val="none"/>
        </w:rPr>
        <w:t>Credit</w:t>
      </w:r>
      <w:proofErr w:type="spellEnd"/>
      <w:r w:rsidRPr="00572CDA">
        <w:rPr>
          <w:rFonts w:ascii="Times New Roman" w:eastAsia="Times New Roman" w:hAnsi="Times New Roman" w:cs="Times New Roman"/>
          <w:kern w:val="0"/>
          <w:sz w:val="24"/>
          <w:szCs w:val="24"/>
          <w:lang w:eastAsia="ro-MD"/>
          <w14:ligatures w14:val="none"/>
        </w:rPr>
        <w:t xml:space="preserve"> = majorarea aferentă categoriei de risc de credit pentru setul de acoperire a riscului “j”;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69E651B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AddOn</w:t>
      </w:r>
      <w:proofErr w:type="spellEnd"/>
      <w:r w:rsidRPr="00572CDA">
        <w:rPr>
          <w:rFonts w:ascii="Times New Roman" w:eastAsia="Times New Roman" w:hAnsi="Times New Roman" w:cs="Times New Roman"/>
          <w:kern w:val="0"/>
          <w:sz w:val="24"/>
          <w:szCs w:val="24"/>
          <w:lang w:eastAsia="ro-MD"/>
          <w14:ligatures w14:val="none"/>
        </w:rPr>
        <w:t>(</w:t>
      </w:r>
      <w:proofErr w:type="spellStart"/>
      <w:r w:rsidRPr="00572CDA">
        <w:rPr>
          <w:rFonts w:ascii="Times New Roman" w:eastAsia="Times New Roman" w:hAnsi="Times New Roman" w:cs="Times New Roman"/>
          <w:kern w:val="0"/>
          <w:sz w:val="24"/>
          <w:szCs w:val="24"/>
          <w:lang w:eastAsia="ro-MD"/>
          <w14:ligatures w14:val="none"/>
        </w:rPr>
        <w:t>Entitate</w:t>
      </w:r>
      <w:r w:rsidRPr="00572CDA">
        <w:rPr>
          <w:rFonts w:ascii="Times New Roman" w:eastAsia="Times New Roman" w:hAnsi="Times New Roman" w:cs="Times New Roman"/>
          <w:kern w:val="0"/>
          <w:sz w:val="24"/>
          <w:szCs w:val="24"/>
          <w:vertAlign w:val="subscript"/>
          <w:lang w:eastAsia="ro-MD"/>
          <w14:ligatures w14:val="none"/>
        </w:rPr>
        <w:t>k</w:t>
      </w:r>
      <w:proofErr w:type="spellEnd"/>
      <w:r w:rsidRPr="00572CDA">
        <w:rPr>
          <w:rFonts w:ascii="Times New Roman" w:eastAsia="Times New Roman" w:hAnsi="Times New Roman" w:cs="Times New Roman"/>
          <w:kern w:val="0"/>
          <w:sz w:val="24"/>
          <w:szCs w:val="24"/>
          <w:lang w:eastAsia="ro-MD"/>
          <w14:ligatures w14:val="none"/>
        </w:rPr>
        <w:t xml:space="preserve">) = majorarea aferentă </w:t>
      </w:r>
      <w:proofErr w:type="spellStart"/>
      <w:r w:rsidRPr="00572CDA">
        <w:rPr>
          <w:rFonts w:ascii="Times New Roman" w:eastAsia="Times New Roman" w:hAnsi="Times New Roman" w:cs="Times New Roman"/>
          <w:kern w:val="0"/>
          <w:sz w:val="24"/>
          <w:szCs w:val="24"/>
          <w:lang w:eastAsia="ro-MD"/>
          <w14:ligatures w14:val="none"/>
        </w:rPr>
        <w:t>entităţii</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creditul “k”;</w:t>
      </w:r>
    </w:p>
    <w:p w14:paraId="43DACAE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100.12. formula </w:t>
      </w:r>
      <w:proofErr w:type="spellStart"/>
      <w:r w:rsidRPr="00572CDA">
        <w:rPr>
          <w:rFonts w:ascii="Times New Roman" w:eastAsia="Times New Roman" w:hAnsi="Times New Roman" w:cs="Times New Roman"/>
          <w:kern w:val="0"/>
          <w:sz w:val="24"/>
          <w:szCs w:val="24"/>
          <w:lang w:eastAsia="ro-MD"/>
          <w14:ligatures w14:val="none"/>
        </w:rPr>
        <w:t>menţionată</w:t>
      </w:r>
      <w:proofErr w:type="spellEnd"/>
      <w:r w:rsidRPr="00572CDA">
        <w:rPr>
          <w:rFonts w:ascii="Times New Roman" w:eastAsia="Times New Roman" w:hAnsi="Times New Roman" w:cs="Times New Roman"/>
          <w:kern w:val="0"/>
          <w:sz w:val="24"/>
          <w:szCs w:val="24"/>
          <w:lang w:eastAsia="ro-MD"/>
          <w14:ligatures w14:val="none"/>
        </w:rPr>
        <w:t xml:space="preserve"> la punctul 90 care este utilizată pentru a calcula majorarea aferentă categoriei de risc privind titlurile de capital pentru setul de acoperire a riscului “j” se </w:t>
      </w:r>
      <w:proofErr w:type="spellStart"/>
      <w:r w:rsidRPr="00572CDA">
        <w:rPr>
          <w:rFonts w:ascii="Times New Roman" w:eastAsia="Times New Roman" w:hAnsi="Times New Roman" w:cs="Times New Roman"/>
          <w:kern w:val="0"/>
          <w:sz w:val="24"/>
          <w:szCs w:val="24"/>
          <w:lang w:eastAsia="ro-MD"/>
          <w14:ligatures w14:val="none"/>
        </w:rPr>
        <w:t>citeşte</w:t>
      </w:r>
      <w:proofErr w:type="spellEnd"/>
      <w:r w:rsidRPr="00572CDA">
        <w:rPr>
          <w:rFonts w:ascii="Times New Roman" w:eastAsia="Times New Roman" w:hAnsi="Times New Roman" w:cs="Times New Roman"/>
          <w:kern w:val="0"/>
          <w:sz w:val="24"/>
          <w:szCs w:val="24"/>
          <w:lang w:eastAsia="ro-MD"/>
          <w14:ligatures w14:val="none"/>
        </w:rPr>
        <w:t xml:space="preserve"> după cum urmează:</w:t>
      </w:r>
    </w:p>
    <w:p w14:paraId="3BA5DFF2"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658D2852" w14:textId="58B59638"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7AD78EBC" wp14:editId="7A66E6EA">
            <wp:extent cx="3981450" cy="542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981450" cy="542925"/>
                    </a:xfrm>
                    <a:prstGeom prst="rect">
                      <a:avLst/>
                    </a:prstGeom>
                    <a:noFill/>
                    <a:ln>
                      <a:noFill/>
                    </a:ln>
                  </pic:spPr>
                </pic:pic>
              </a:graphicData>
            </a:graphic>
          </wp:inline>
        </w:drawing>
      </w:r>
    </w:p>
    <w:p w14:paraId="7350B0B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7998885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AddOn</w:t>
      </w:r>
      <w:r w:rsidRPr="00572CDA">
        <w:rPr>
          <w:rFonts w:ascii="Times New Roman" w:eastAsia="Times New Roman" w:hAnsi="Times New Roman" w:cs="Times New Roman"/>
          <w:kern w:val="0"/>
          <w:sz w:val="24"/>
          <w:szCs w:val="24"/>
          <w:vertAlign w:val="subscript"/>
          <w:lang w:eastAsia="ro-MD"/>
          <w14:ligatures w14:val="none"/>
        </w:rPr>
        <w:t>j</w:t>
      </w:r>
      <w:r w:rsidRPr="00572CDA">
        <w:rPr>
          <w:rFonts w:ascii="Times New Roman" w:eastAsia="Times New Roman" w:hAnsi="Times New Roman" w:cs="Times New Roman"/>
          <w:kern w:val="0"/>
          <w:sz w:val="24"/>
          <w:szCs w:val="24"/>
          <w:vertAlign w:val="superscript"/>
          <w:lang w:eastAsia="ro-MD"/>
          <w14:ligatures w14:val="none"/>
        </w:rPr>
        <w:t>Titluri</w:t>
      </w:r>
      <w:proofErr w:type="spellEnd"/>
      <w:r w:rsidRPr="00572CDA">
        <w:rPr>
          <w:rFonts w:ascii="Times New Roman" w:eastAsia="Times New Roman" w:hAnsi="Times New Roman" w:cs="Times New Roman"/>
          <w:kern w:val="0"/>
          <w:sz w:val="24"/>
          <w:szCs w:val="24"/>
          <w:vertAlign w:val="superscript"/>
          <w:lang w:eastAsia="ro-MD"/>
          <w14:ligatures w14:val="none"/>
        </w:rPr>
        <w:t xml:space="preserve"> de capital</w:t>
      </w:r>
      <w:r w:rsidRPr="00572CDA">
        <w:rPr>
          <w:rFonts w:ascii="Times New Roman" w:eastAsia="Times New Roman" w:hAnsi="Times New Roman" w:cs="Times New Roman"/>
          <w:kern w:val="0"/>
          <w:sz w:val="24"/>
          <w:szCs w:val="24"/>
          <w:lang w:eastAsia="ro-MD"/>
          <w14:ligatures w14:val="none"/>
        </w:rPr>
        <w:t xml:space="preserve"> = majorarea aferentă categoriei de risc privind titlurile de capital pentru setul de acoperire a riscului “j”;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6BB44BF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AddOn</w:t>
      </w:r>
      <w:proofErr w:type="spellEnd"/>
      <w:r w:rsidRPr="00572CDA">
        <w:rPr>
          <w:rFonts w:ascii="Times New Roman" w:eastAsia="Times New Roman" w:hAnsi="Times New Roman" w:cs="Times New Roman"/>
          <w:kern w:val="0"/>
          <w:sz w:val="24"/>
          <w:szCs w:val="24"/>
          <w:lang w:eastAsia="ro-MD"/>
          <w14:ligatures w14:val="none"/>
        </w:rPr>
        <w:t>(</w:t>
      </w:r>
      <w:proofErr w:type="spellStart"/>
      <w:r w:rsidRPr="00572CDA">
        <w:rPr>
          <w:rFonts w:ascii="Times New Roman" w:eastAsia="Times New Roman" w:hAnsi="Times New Roman" w:cs="Times New Roman"/>
          <w:kern w:val="0"/>
          <w:sz w:val="24"/>
          <w:szCs w:val="24"/>
          <w:lang w:eastAsia="ro-MD"/>
          <w14:ligatures w14:val="none"/>
        </w:rPr>
        <w:t>Entitate</w:t>
      </w:r>
      <w:r w:rsidRPr="00572CDA">
        <w:rPr>
          <w:rFonts w:ascii="Times New Roman" w:eastAsia="Times New Roman" w:hAnsi="Times New Roman" w:cs="Times New Roman"/>
          <w:kern w:val="0"/>
          <w:sz w:val="24"/>
          <w:szCs w:val="24"/>
          <w:vertAlign w:val="subscript"/>
          <w:lang w:eastAsia="ro-MD"/>
          <w14:ligatures w14:val="none"/>
        </w:rPr>
        <w:t>k</w:t>
      </w:r>
      <w:proofErr w:type="spellEnd"/>
      <w:r w:rsidRPr="00572CDA">
        <w:rPr>
          <w:rFonts w:ascii="Times New Roman" w:eastAsia="Times New Roman" w:hAnsi="Times New Roman" w:cs="Times New Roman"/>
          <w:kern w:val="0"/>
          <w:sz w:val="24"/>
          <w:szCs w:val="24"/>
          <w:lang w:eastAsia="ro-MD"/>
          <w14:ligatures w14:val="none"/>
        </w:rPr>
        <w:t xml:space="preserve">) = majorarea aferentă </w:t>
      </w:r>
      <w:proofErr w:type="spellStart"/>
      <w:r w:rsidRPr="00572CDA">
        <w:rPr>
          <w:rFonts w:ascii="Times New Roman" w:eastAsia="Times New Roman" w:hAnsi="Times New Roman" w:cs="Times New Roman"/>
          <w:kern w:val="0"/>
          <w:sz w:val="24"/>
          <w:szCs w:val="24"/>
          <w:lang w:eastAsia="ro-MD"/>
          <w14:ligatures w14:val="none"/>
        </w:rPr>
        <w:t>entităţii</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privind creditul “k”;</w:t>
      </w:r>
    </w:p>
    <w:p w14:paraId="7ED46B5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100.13. formula </w:t>
      </w:r>
      <w:proofErr w:type="spellStart"/>
      <w:r w:rsidRPr="00572CDA">
        <w:rPr>
          <w:rFonts w:ascii="Times New Roman" w:eastAsia="Times New Roman" w:hAnsi="Times New Roman" w:cs="Times New Roman"/>
          <w:kern w:val="0"/>
          <w:sz w:val="24"/>
          <w:szCs w:val="24"/>
          <w:lang w:eastAsia="ro-MD"/>
          <w14:ligatures w14:val="none"/>
        </w:rPr>
        <w:t>menţionată</w:t>
      </w:r>
      <w:proofErr w:type="spellEnd"/>
      <w:r w:rsidRPr="00572CDA">
        <w:rPr>
          <w:rFonts w:ascii="Times New Roman" w:eastAsia="Times New Roman" w:hAnsi="Times New Roman" w:cs="Times New Roman"/>
          <w:kern w:val="0"/>
          <w:sz w:val="24"/>
          <w:szCs w:val="24"/>
          <w:lang w:eastAsia="ro-MD"/>
          <w14:ligatures w14:val="none"/>
        </w:rPr>
        <w:t xml:space="preserve"> la punctul 95 care este utilizată pentru a calcula majorarea aferentă categoriei de risc de marfă pentru setul de acoperire a riscului “j” se </w:t>
      </w:r>
      <w:proofErr w:type="spellStart"/>
      <w:r w:rsidRPr="00572CDA">
        <w:rPr>
          <w:rFonts w:ascii="Times New Roman" w:eastAsia="Times New Roman" w:hAnsi="Times New Roman" w:cs="Times New Roman"/>
          <w:kern w:val="0"/>
          <w:sz w:val="24"/>
          <w:szCs w:val="24"/>
          <w:lang w:eastAsia="ro-MD"/>
          <w14:ligatures w14:val="none"/>
        </w:rPr>
        <w:t>citeşte</w:t>
      </w:r>
      <w:proofErr w:type="spellEnd"/>
      <w:r w:rsidRPr="00572CDA">
        <w:rPr>
          <w:rFonts w:ascii="Times New Roman" w:eastAsia="Times New Roman" w:hAnsi="Times New Roman" w:cs="Times New Roman"/>
          <w:kern w:val="0"/>
          <w:sz w:val="24"/>
          <w:szCs w:val="24"/>
          <w:lang w:eastAsia="ro-MD"/>
          <w14:ligatures w14:val="none"/>
        </w:rPr>
        <w:t xml:space="preserve"> după cum urmează:</w:t>
      </w:r>
    </w:p>
    <w:p w14:paraId="36271CF5"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158EC4F0" w14:textId="2D01C68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3A8BCDE4" wp14:editId="11FCDEF3">
            <wp:extent cx="2924175" cy="504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24175" cy="504825"/>
                    </a:xfrm>
                    <a:prstGeom prst="rect">
                      <a:avLst/>
                    </a:prstGeom>
                    <a:noFill/>
                    <a:ln>
                      <a:noFill/>
                    </a:ln>
                  </pic:spPr>
                </pic:pic>
              </a:graphicData>
            </a:graphic>
          </wp:inline>
        </w:drawing>
      </w:r>
    </w:p>
    <w:p w14:paraId="2125EE2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472EF6A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AddOn</w:t>
      </w:r>
      <w:r w:rsidRPr="00572CDA">
        <w:rPr>
          <w:rFonts w:ascii="Times New Roman" w:eastAsia="Times New Roman" w:hAnsi="Times New Roman" w:cs="Times New Roman"/>
          <w:kern w:val="0"/>
          <w:sz w:val="24"/>
          <w:szCs w:val="24"/>
          <w:vertAlign w:val="subscript"/>
          <w:lang w:eastAsia="ro-MD"/>
          <w14:ligatures w14:val="none"/>
        </w:rPr>
        <w:t>j</w:t>
      </w:r>
      <w:r w:rsidRPr="00572CDA">
        <w:rPr>
          <w:rFonts w:ascii="Times New Roman" w:eastAsia="Times New Roman" w:hAnsi="Times New Roman" w:cs="Times New Roman"/>
          <w:kern w:val="0"/>
          <w:sz w:val="24"/>
          <w:szCs w:val="24"/>
          <w:vertAlign w:val="superscript"/>
          <w:lang w:eastAsia="ro-MD"/>
          <w14:ligatures w14:val="none"/>
        </w:rPr>
        <w:t>Marfă</w:t>
      </w:r>
      <w:proofErr w:type="spellEnd"/>
      <w:r w:rsidRPr="00572CDA">
        <w:rPr>
          <w:rFonts w:ascii="Times New Roman" w:eastAsia="Times New Roman" w:hAnsi="Times New Roman" w:cs="Times New Roman"/>
          <w:kern w:val="0"/>
          <w:sz w:val="24"/>
          <w:szCs w:val="24"/>
          <w:lang w:eastAsia="ro-MD"/>
          <w14:ligatures w14:val="none"/>
        </w:rPr>
        <w:t xml:space="preserve"> = majorarea aferentă categoriei de risc de marfă pentru setul de acoperire a riscului “j”;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6FB981B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lastRenderedPageBreak/>
        <w:t>AddOn</w:t>
      </w:r>
      <w:proofErr w:type="spellEnd"/>
      <w:r w:rsidRPr="00572CDA">
        <w:rPr>
          <w:rFonts w:ascii="Times New Roman" w:eastAsia="Times New Roman" w:hAnsi="Times New Roman" w:cs="Times New Roman"/>
          <w:kern w:val="0"/>
          <w:sz w:val="24"/>
          <w:szCs w:val="24"/>
          <w:lang w:eastAsia="ro-MD"/>
          <w14:ligatures w14:val="none"/>
        </w:rPr>
        <w:t>(</w:t>
      </w:r>
      <w:proofErr w:type="spellStart"/>
      <w:r w:rsidRPr="00572CDA">
        <w:rPr>
          <w:rFonts w:ascii="Times New Roman" w:eastAsia="Times New Roman" w:hAnsi="Times New Roman" w:cs="Times New Roman"/>
          <w:kern w:val="0"/>
          <w:sz w:val="24"/>
          <w:szCs w:val="24"/>
          <w:lang w:eastAsia="ro-MD"/>
          <w14:ligatures w14:val="none"/>
        </w:rPr>
        <w:t>Tip</w:t>
      </w:r>
      <w:r w:rsidRPr="00572CDA">
        <w:rPr>
          <w:rFonts w:ascii="Times New Roman" w:eastAsia="Times New Roman" w:hAnsi="Times New Roman" w:cs="Times New Roman"/>
          <w:kern w:val="0"/>
          <w:sz w:val="24"/>
          <w:szCs w:val="24"/>
          <w:vertAlign w:val="subscript"/>
          <w:lang w:eastAsia="ro-MD"/>
          <w14:ligatures w14:val="none"/>
        </w:rPr>
        <w:t>k</w:t>
      </w:r>
      <w:r w:rsidRPr="00572CDA">
        <w:rPr>
          <w:rFonts w:ascii="Times New Roman" w:eastAsia="Times New Roman" w:hAnsi="Times New Roman" w:cs="Times New Roman"/>
          <w:kern w:val="0"/>
          <w:sz w:val="24"/>
          <w:szCs w:val="24"/>
          <w:vertAlign w:val="superscript"/>
          <w:lang w:eastAsia="ro-MD"/>
          <w14:ligatures w14:val="none"/>
        </w:rPr>
        <w:t>j</w:t>
      </w:r>
      <w:proofErr w:type="spellEnd"/>
      <w:r w:rsidRPr="00572CDA">
        <w:rPr>
          <w:rFonts w:ascii="Times New Roman" w:eastAsia="Times New Roman" w:hAnsi="Times New Roman" w:cs="Times New Roman"/>
          <w:kern w:val="0"/>
          <w:sz w:val="24"/>
          <w:szCs w:val="24"/>
          <w:lang w:eastAsia="ro-MD"/>
          <w14:ligatures w14:val="none"/>
        </w:rPr>
        <w:t xml:space="preserve">) = majorarea aferentă tipului de marfă de </w:t>
      </w:r>
      <w:proofErr w:type="spellStart"/>
      <w:r w:rsidRPr="00572CDA">
        <w:rPr>
          <w:rFonts w:ascii="Times New Roman" w:eastAsia="Times New Roman" w:hAnsi="Times New Roman" w:cs="Times New Roman"/>
          <w:kern w:val="0"/>
          <w:sz w:val="24"/>
          <w:szCs w:val="24"/>
          <w:lang w:eastAsia="ro-MD"/>
          <w14:ligatures w14:val="none"/>
        </w:rPr>
        <w:t>referinţă</w:t>
      </w:r>
      <w:proofErr w:type="spellEnd"/>
      <w:r w:rsidRPr="00572CDA">
        <w:rPr>
          <w:rFonts w:ascii="Times New Roman" w:eastAsia="Times New Roman" w:hAnsi="Times New Roman" w:cs="Times New Roman"/>
          <w:kern w:val="0"/>
          <w:sz w:val="24"/>
          <w:szCs w:val="24"/>
          <w:lang w:eastAsia="ro-MD"/>
          <w14:ligatures w14:val="none"/>
        </w:rPr>
        <w:t xml:space="preserve"> “k”.</w:t>
      </w:r>
    </w:p>
    <w:p w14:paraId="3AB23EE5"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6323A2F1"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Capitolul V</w:t>
      </w:r>
    </w:p>
    <w:p w14:paraId="692EE9E4"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 xml:space="preserve">Metoda expunerii </w:t>
      </w:r>
      <w:proofErr w:type="spellStart"/>
      <w:r w:rsidRPr="00572CDA">
        <w:rPr>
          <w:rFonts w:ascii="Times New Roman" w:eastAsia="Times New Roman" w:hAnsi="Times New Roman" w:cs="Times New Roman"/>
          <w:b/>
          <w:bCs/>
          <w:kern w:val="0"/>
          <w:sz w:val="24"/>
          <w:szCs w:val="24"/>
          <w:lang w:eastAsia="ro-MD"/>
          <w14:ligatures w14:val="none"/>
        </w:rPr>
        <w:t>iniţiale</w:t>
      </w:r>
      <w:proofErr w:type="spellEnd"/>
    </w:p>
    <w:p w14:paraId="47CFB0B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101.</w:t>
      </w:r>
      <w:r w:rsidRPr="00572CDA">
        <w:rPr>
          <w:rFonts w:ascii="Times New Roman" w:eastAsia="Times New Roman" w:hAnsi="Times New Roman" w:cs="Times New Roman"/>
          <w:kern w:val="0"/>
          <w:sz w:val="24"/>
          <w:szCs w:val="24"/>
          <w:lang w:eastAsia="ro-MD"/>
          <w14:ligatures w14:val="none"/>
        </w:rPr>
        <w:t xml:space="preserve"> Băncile pot calcula o singură valoare a expunerii pentru toate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care fac obiectul unui acord de compensare contractuală în cazul în care sunt îndeplinite toate </w:t>
      </w:r>
      <w:proofErr w:type="spellStart"/>
      <w:r w:rsidRPr="00572CDA">
        <w:rPr>
          <w:rFonts w:ascii="Times New Roman" w:eastAsia="Times New Roman" w:hAnsi="Times New Roman" w:cs="Times New Roman"/>
          <w:kern w:val="0"/>
          <w:sz w:val="24"/>
          <w:szCs w:val="24"/>
          <w:lang w:eastAsia="ro-MD"/>
          <w14:ligatures w14:val="none"/>
        </w:rPr>
        <w:t>condiţiile</w:t>
      </w:r>
      <w:proofErr w:type="spellEnd"/>
      <w:r w:rsidRPr="00572CDA">
        <w:rPr>
          <w:rFonts w:ascii="Times New Roman" w:eastAsia="Times New Roman" w:hAnsi="Times New Roman" w:cs="Times New Roman"/>
          <w:kern w:val="0"/>
          <w:sz w:val="24"/>
          <w:szCs w:val="24"/>
          <w:lang w:eastAsia="ro-MD"/>
          <w14:ligatures w14:val="none"/>
        </w:rPr>
        <w:t xml:space="preserve"> prevăzute la punctele 39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40. În caz contrar, băncile calculează separat câte o valoare a expunerii pentru fiecare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care este tratată ca fiind propriul set de compensare.</w:t>
      </w:r>
    </w:p>
    <w:p w14:paraId="05BB0AA4"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102.</w:t>
      </w:r>
      <w:r w:rsidRPr="00572CDA">
        <w:rPr>
          <w:rFonts w:ascii="Times New Roman" w:eastAsia="Times New Roman" w:hAnsi="Times New Roman" w:cs="Times New Roman"/>
          <w:kern w:val="0"/>
          <w:sz w:val="24"/>
          <w:szCs w:val="24"/>
          <w:lang w:eastAsia="ro-MD"/>
          <w14:ligatures w14:val="none"/>
        </w:rPr>
        <w:t xml:space="preserve"> Valoarea expunerii unui set de compensare sau a unei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este suma dintre costul de înlocuire curent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expunerea viitoare </w:t>
      </w:r>
      <w:proofErr w:type="spellStart"/>
      <w:r w:rsidRPr="00572CDA">
        <w:rPr>
          <w:rFonts w:ascii="Times New Roman" w:eastAsia="Times New Roman" w:hAnsi="Times New Roman" w:cs="Times New Roman"/>
          <w:kern w:val="0"/>
          <w:sz w:val="24"/>
          <w:szCs w:val="24"/>
          <w:lang w:eastAsia="ro-MD"/>
          <w14:ligatures w14:val="none"/>
        </w:rPr>
        <w:t>potenţială</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înmulţită</w:t>
      </w:r>
      <w:proofErr w:type="spellEnd"/>
      <w:r w:rsidRPr="00572CDA">
        <w:rPr>
          <w:rFonts w:ascii="Times New Roman" w:eastAsia="Times New Roman" w:hAnsi="Times New Roman" w:cs="Times New Roman"/>
          <w:kern w:val="0"/>
          <w:sz w:val="24"/>
          <w:szCs w:val="24"/>
          <w:lang w:eastAsia="ro-MD"/>
          <w14:ligatures w14:val="none"/>
        </w:rPr>
        <w:t xml:space="preserve"> cu 1,4.</w:t>
      </w:r>
    </w:p>
    <w:p w14:paraId="7393E4D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103.</w:t>
      </w:r>
      <w:r w:rsidRPr="00572CDA">
        <w:rPr>
          <w:rFonts w:ascii="Times New Roman" w:eastAsia="Times New Roman" w:hAnsi="Times New Roman" w:cs="Times New Roman"/>
          <w:kern w:val="0"/>
          <w:sz w:val="24"/>
          <w:szCs w:val="24"/>
          <w:lang w:eastAsia="ro-MD"/>
          <w14:ligatures w14:val="none"/>
        </w:rPr>
        <w:t xml:space="preserve"> Costul de înlocuire curent </w:t>
      </w:r>
      <w:proofErr w:type="spellStart"/>
      <w:r w:rsidRPr="00572CDA">
        <w:rPr>
          <w:rFonts w:ascii="Times New Roman" w:eastAsia="Times New Roman" w:hAnsi="Times New Roman" w:cs="Times New Roman"/>
          <w:kern w:val="0"/>
          <w:sz w:val="24"/>
          <w:szCs w:val="24"/>
          <w:lang w:eastAsia="ro-MD"/>
          <w14:ligatures w14:val="none"/>
        </w:rPr>
        <w:t>menţionat</w:t>
      </w:r>
      <w:proofErr w:type="spellEnd"/>
      <w:r w:rsidRPr="00572CDA">
        <w:rPr>
          <w:rFonts w:ascii="Times New Roman" w:eastAsia="Times New Roman" w:hAnsi="Times New Roman" w:cs="Times New Roman"/>
          <w:kern w:val="0"/>
          <w:sz w:val="24"/>
          <w:szCs w:val="24"/>
          <w:lang w:eastAsia="ro-MD"/>
          <w14:ligatures w14:val="none"/>
        </w:rPr>
        <w:t xml:space="preserve"> la punctul 102 se calculează după cum urmează:</w:t>
      </w:r>
    </w:p>
    <w:p w14:paraId="0BBF970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103.1. în cazul seturilor de compensare formate din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care sunt </w:t>
      </w:r>
      <w:proofErr w:type="spellStart"/>
      <w:r w:rsidRPr="00572CDA">
        <w:rPr>
          <w:rFonts w:ascii="Times New Roman" w:eastAsia="Times New Roman" w:hAnsi="Times New Roman" w:cs="Times New Roman"/>
          <w:kern w:val="0"/>
          <w:sz w:val="24"/>
          <w:szCs w:val="24"/>
          <w:lang w:eastAsia="ro-MD"/>
          <w14:ligatures w14:val="none"/>
        </w:rPr>
        <w:t>tranzacţionate</w:t>
      </w:r>
      <w:proofErr w:type="spellEnd"/>
      <w:r w:rsidRPr="00572CDA">
        <w:rPr>
          <w:rFonts w:ascii="Times New Roman" w:eastAsia="Times New Roman" w:hAnsi="Times New Roman" w:cs="Times New Roman"/>
          <w:kern w:val="0"/>
          <w:sz w:val="24"/>
          <w:szCs w:val="24"/>
          <w:lang w:eastAsia="ro-MD"/>
          <w14:ligatures w14:val="none"/>
        </w:rPr>
        <w:t xml:space="preserve"> pe o bursă recunoscută sau care sunt compensate la nivel central de către o </w:t>
      </w:r>
      <w:proofErr w:type="spellStart"/>
      <w:r w:rsidRPr="00572CDA">
        <w:rPr>
          <w:rFonts w:ascii="Times New Roman" w:eastAsia="Times New Roman" w:hAnsi="Times New Roman" w:cs="Times New Roman"/>
          <w:kern w:val="0"/>
          <w:sz w:val="24"/>
          <w:szCs w:val="24"/>
          <w:lang w:eastAsia="ro-MD"/>
          <w14:ligatures w14:val="none"/>
        </w:rPr>
        <w:t>contraparte</w:t>
      </w:r>
      <w:proofErr w:type="spellEnd"/>
      <w:r w:rsidRPr="00572CDA">
        <w:rPr>
          <w:rFonts w:ascii="Times New Roman" w:eastAsia="Times New Roman" w:hAnsi="Times New Roman" w:cs="Times New Roman"/>
          <w:kern w:val="0"/>
          <w:sz w:val="24"/>
          <w:szCs w:val="24"/>
          <w:lang w:eastAsia="ro-MD"/>
          <w14:ligatures w14:val="none"/>
        </w:rPr>
        <w:t xml:space="preserve"> centrală autorizată în conformitate cu Directivele Uniunii </w:t>
      </w:r>
      <w:proofErr w:type="spellStart"/>
      <w:r w:rsidRPr="00572CDA">
        <w:rPr>
          <w:rFonts w:ascii="Times New Roman" w:eastAsia="Times New Roman" w:hAnsi="Times New Roman" w:cs="Times New Roman"/>
          <w:kern w:val="0"/>
          <w:sz w:val="24"/>
          <w:szCs w:val="24"/>
          <w:lang w:eastAsia="ro-MD"/>
          <w14:ligatures w14:val="none"/>
        </w:rPr>
        <w:t>Europeane</w:t>
      </w:r>
      <w:proofErr w:type="spellEnd"/>
      <w:r w:rsidRPr="00572CDA">
        <w:rPr>
          <w:rFonts w:ascii="Times New Roman" w:eastAsia="Times New Roman" w:hAnsi="Times New Roman" w:cs="Times New Roman"/>
          <w:kern w:val="0"/>
          <w:sz w:val="24"/>
          <w:szCs w:val="24"/>
          <w:lang w:eastAsia="ro-MD"/>
          <w14:ligatures w14:val="none"/>
        </w:rPr>
        <w:t xml:space="preserve"> ori recunoscută într-o </w:t>
      </w:r>
      <w:proofErr w:type="spellStart"/>
      <w:r w:rsidRPr="00572CDA">
        <w:rPr>
          <w:rFonts w:ascii="Times New Roman" w:eastAsia="Times New Roman" w:hAnsi="Times New Roman" w:cs="Times New Roman"/>
          <w:kern w:val="0"/>
          <w:sz w:val="24"/>
          <w:szCs w:val="24"/>
          <w:lang w:eastAsia="ro-MD"/>
          <w14:ligatures w14:val="none"/>
        </w:rPr>
        <w:t>ţară</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terţă</w:t>
      </w:r>
      <w:proofErr w:type="spellEnd"/>
      <w:r w:rsidRPr="00572CDA">
        <w:rPr>
          <w:rFonts w:ascii="Times New Roman" w:eastAsia="Times New Roman" w:hAnsi="Times New Roman" w:cs="Times New Roman"/>
          <w:kern w:val="0"/>
          <w:sz w:val="24"/>
          <w:szCs w:val="24"/>
          <w:lang w:eastAsia="ro-MD"/>
          <w14:ligatures w14:val="none"/>
        </w:rPr>
        <w:t xml:space="preserve"> sau pentru care au loc schimburi bilaterale de </w:t>
      </w:r>
      <w:proofErr w:type="spellStart"/>
      <w:r w:rsidRPr="00572CDA">
        <w:rPr>
          <w:rFonts w:ascii="Times New Roman" w:eastAsia="Times New Roman" w:hAnsi="Times New Roman" w:cs="Times New Roman"/>
          <w:kern w:val="0"/>
          <w:sz w:val="24"/>
          <w:szCs w:val="24"/>
          <w:lang w:eastAsia="ro-MD"/>
          <w14:ligatures w14:val="none"/>
        </w:rPr>
        <w:t>garanţii</w:t>
      </w:r>
      <w:proofErr w:type="spellEnd"/>
      <w:r w:rsidRPr="00572CDA">
        <w:rPr>
          <w:rFonts w:ascii="Times New Roman" w:eastAsia="Times New Roman" w:hAnsi="Times New Roman" w:cs="Times New Roman"/>
          <w:kern w:val="0"/>
          <w:sz w:val="24"/>
          <w:szCs w:val="24"/>
          <w:lang w:eastAsia="ro-MD"/>
          <w14:ligatures w14:val="none"/>
        </w:rPr>
        <w:t xml:space="preserve"> reale cu </w:t>
      </w:r>
      <w:proofErr w:type="spellStart"/>
      <w:r w:rsidRPr="00572CDA">
        <w:rPr>
          <w:rFonts w:ascii="Times New Roman" w:eastAsia="Times New Roman" w:hAnsi="Times New Roman" w:cs="Times New Roman"/>
          <w:kern w:val="0"/>
          <w:sz w:val="24"/>
          <w:szCs w:val="24"/>
          <w:lang w:eastAsia="ro-MD"/>
          <w14:ligatures w14:val="none"/>
        </w:rPr>
        <w:t>contrapartea</w:t>
      </w:r>
      <w:proofErr w:type="spellEnd"/>
      <w:r w:rsidRPr="00572CDA">
        <w:rPr>
          <w:rFonts w:ascii="Times New Roman" w:eastAsia="Times New Roman" w:hAnsi="Times New Roman" w:cs="Times New Roman"/>
          <w:kern w:val="0"/>
          <w:sz w:val="24"/>
          <w:szCs w:val="24"/>
          <w:lang w:eastAsia="ro-MD"/>
          <w14:ligatures w14:val="none"/>
        </w:rPr>
        <w:t>, băncile utilizează următoarea formulă:</w:t>
      </w:r>
    </w:p>
    <w:p w14:paraId="5010B52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2C01ED43"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RC = TH + MTA</w:t>
      </w:r>
    </w:p>
    <w:p w14:paraId="60F7EC3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222EFC9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RC = costul de înlocuire;</w:t>
      </w:r>
    </w:p>
    <w:p w14:paraId="7F9DD0B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TH = pragul de marjă aplicabil setului de compensare conform contractului în marjă sub care banca nu poate solicita </w:t>
      </w:r>
      <w:proofErr w:type="spellStart"/>
      <w:r w:rsidRPr="00572CDA">
        <w:rPr>
          <w:rFonts w:ascii="Times New Roman" w:eastAsia="Times New Roman" w:hAnsi="Times New Roman" w:cs="Times New Roman"/>
          <w:kern w:val="0"/>
          <w:sz w:val="24"/>
          <w:szCs w:val="24"/>
          <w:lang w:eastAsia="ro-MD"/>
          <w14:ligatures w14:val="none"/>
        </w:rPr>
        <w:t>garanţii</w:t>
      </w:r>
      <w:proofErr w:type="spellEnd"/>
      <w:r w:rsidRPr="00572CDA">
        <w:rPr>
          <w:rFonts w:ascii="Times New Roman" w:eastAsia="Times New Roman" w:hAnsi="Times New Roman" w:cs="Times New Roman"/>
          <w:kern w:val="0"/>
          <w:sz w:val="24"/>
          <w:szCs w:val="24"/>
          <w:lang w:eastAsia="ro-MD"/>
          <w14:ligatures w14:val="none"/>
        </w:rPr>
        <w:t xml:space="preserve"> reale;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645C4FA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MTA = suma minimă de transfer aplicabilă setului de compensare conform contractului în marjă;</w:t>
      </w:r>
    </w:p>
    <w:p w14:paraId="44696202"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103.2. în cazul tuturor celorlalte seturi de compensare sau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individuale, băncile utilizează următoarea formulă:</w:t>
      </w:r>
    </w:p>
    <w:p w14:paraId="19E1CF7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06E1529E"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RC = </w:t>
      </w:r>
      <w:proofErr w:type="spellStart"/>
      <w:r w:rsidRPr="00572CDA">
        <w:rPr>
          <w:rFonts w:ascii="Times New Roman" w:eastAsia="Times New Roman" w:hAnsi="Times New Roman" w:cs="Times New Roman"/>
          <w:kern w:val="0"/>
          <w:sz w:val="24"/>
          <w:szCs w:val="24"/>
          <w:lang w:eastAsia="ro-MD"/>
          <w14:ligatures w14:val="none"/>
        </w:rPr>
        <w:t>max</w:t>
      </w:r>
      <w:proofErr w:type="spellEnd"/>
      <w:r w:rsidRPr="00572CDA">
        <w:rPr>
          <w:rFonts w:ascii="Times New Roman" w:eastAsia="Times New Roman" w:hAnsi="Times New Roman" w:cs="Times New Roman"/>
          <w:kern w:val="0"/>
          <w:sz w:val="24"/>
          <w:szCs w:val="24"/>
          <w:lang w:eastAsia="ro-MD"/>
          <w14:ligatures w14:val="none"/>
        </w:rPr>
        <w:t>{CMV, 0}</w:t>
      </w:r>
    </w:p>
    <w:p w14:paraId="0D2B1BF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49DC9EC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RC = costul de înlocuire;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2FC44682"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CMV = valoarea de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 xml:space="preserve"> curentă.</w:t>
      </w:r>
    </w:p>
    <w:p w14:paraId="17D1B9A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Pentru a calcula costul de înlocuire curent, băncile actualizează valoarea de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 xml:space="preserve"> curentă cel </w:t>
      </w:r>
      <w:proofErr w:type="spellStart"/>
      <w:r w:rsidRPr="00572CDA">
        <w:rPr>
          <w:rFonts w:ascii="Times New Roman" w:eastAsia="Times New Roman" w:hAnsi="Times New Roman" w:cs="Times New Roman"/>
          <w:kern w:val="0"/>
          <w:sz w:val="24"/>
          <w:szCs w:val="24"/>
          <w:lang w:eastAsia="ro-MD"/>
          <w14:ligatures w14:val="none"/>
        </w:rPr>
        <w:t>puţin</w:t>
      </w:r>
      <w:proofErr w:type="spellEnd"/>
      <w:r w:rsidRPr="00572CDA">
        <w:rPr>
          <w:rFonts w:ascii="Times New Roman" w:eastAsia="Times New Roman" w:hAnsi="Times New Roman" w:cs="Times New Roman"/>
          <w:kern w:val="0"/>
          <w:sz w:val="24"/>
          <w:szCs w:val="24"/>
          <w:lang w:eastAsia="ro-MD"/>
          <w14:ligatures w14:val="none"/>
        </w:rPr>
        <w:t xml:space="preserve"> lunar.</w:t>
      </w:r>
    </w:p>
    <w:p w14:paraId="63CB0524"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104.</w:t>
      </w:r>
      <w:r w:rsidRPr="00572CDA">
        <w:rPr>
          <w:rFonts w:ascii="Times New Roman" w:eastAsia="Times New Roman" w:hAnsi="Times New Roman" w:cs="Times New Roman"/>
          <w:kern w:val="0"/>
          <w:sz w:val="24"/>
          <w:szCs w:val="24"/>
          <w:lang w:eastAsia="ro-MD"/>
          <w14:ligatures w14:val="none"/>
        </w:rPr>
        <w:t xml:space="preserve"> Băncile calculează expunerea viitoare </w:t>
      </w:r>
      <w:proofErr w:type="spellStart"/>
      <w:r w:rsidRPr="00572CDA">
        <w:rPr>
          <w:rFonts w:ascii="Times New Roman" w:eastAsia="Times New Roman" w:hAnsi="Times New Roman" w:cs="Times New Roman"/>
          <w:kern w:val="0"/>
          <w:sz w:val="24"/>
          <w:szCs w:val="24"/>
          <w:lang w:eastAsia="ro-MD"/>
          <w14:ligatures w14:val="none"/>
        </w:rPr>
        <w:t>potenţială</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menţionată</w:t>
      </w:r>
      <w:proofErr w:type="spellEnd"/>
      <w:r w:rsidRPr="00572CDA">
        <w:rPr>
          <w:rFonts w:ascii="Times New Roman" w:eastAsia="Times New Roman" w:hAnsi="Times New Roman" w:cs="Times New Roman"/>
          <w:kern w:val="0"/>
          <w:sz w:val="24"/>
          <w:szCs w:val="24"/>
          <w:lang w:eastAsia="ro-MD"/>
          <w14:ligatures w14:val="none"/>
        </w:rPr>
        <w:t xml:space="preserve"> la punctul 102 după cum urmează:</w:t>
      </w:r>
    </w:p>
    <w:p w14:paraId="7E9123F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104.1. expunerea viitoare </w:t>
      </w:r>
      <w:proofErr w:type="spellStart"/>
      <w:r w:rsidRPr="00572CDA">
        <w:rPr>
          <w:rFonts w:ascii="Times New Roman" w:eastAsia="Times New Roman" w:hAnsi="Times New Roman" w:cs="Times New Roman"/>
          <w:kern w:val="0"/>
          <w:sz w:val="24"/>
          <w:szCs w:val="24"/>
          <w:lang w:eastAsia="ro-MD"/>
          <w14:ligatures w14:val="none"/>
        </w:rPr>
        <w:t>potenţială</w:t>
      </w:r>
      <w:proofErr w:type="spellEnd"/>
      <w:r w:rsidRPr="00572CDA">
        <w:rPr>
          <w:rFonts w:ascii="Times New Roman" w:eastAsia="Times New Roman" w:hAnsi="Times New Roman" w:cs="Times New Roman"/>
          <w:kern w:val="0"/>
          <w:sz w:val="24"/>
          <w:szCs w:val="24"/>
          <w:lang w:eastAsia="ro-MD"/>
          <w14:ligatures w14:val="none"/>
        </w:rPr>
        <w:t xml:space="preserve"> a unui set de compensare este suma expunerilor viitoare </w:t>
      </w:r>
      <w:proofErr w:type="spellStart"/>
      <w:r w:rsidRPr="00572CDA">
        <w:rPr>
          <w:rFonts w:ascii="Times New Roman" w:eastAsia="Times New Roman" w:hAnsi="Times New Roman" w:cs="Times New Roman"/>
          <w:kern w:val="0"/>
          <w:sz w:val="24"/>
          <w:szCs w:val="24"/>
          <w:lang w:eastAsia="ro-MD"/>
          <w14:ligatures w14:val="none"/>
        </w:rPr>
        <w:t>potenţiale</w:t>
      </w:r>
      <w:proofErr w:type="spellEnd"/>
      <w:r w:rsidRPr="00572CDA">
        <w:rPr>
          <w:rFonts w:ascii="Times New Roman" w:eastAsia="Times New Roman" w:hAnsi="Times New Roman" w:cs="Times New Roman"/>
          <w:kern w:val="0"/>
          <w:sz w:val="24"/>
          <w:szCs w:val="24"/>
          <w:lang w:eastAsia="ro-MD"/>
          <w14:ligatures w14:val="none"/>
        </w:rPr>
        <w:t xml:space="preserve"> ale tuturor </w:t>
      </w:r>
      <w:proofErr w:type="spellStart"/>
      <w:r w:rsidRPr="00572CDA">
        <w:rPr>
          <w:rFonts w:ascii="Times New Roman" w:eastAsia="Times New Roman" w:hAnsi="Times New Roman" w:cs="Times New Roman"/>
          <w:kern w:val="0"/>
          <w:sz w:val="24"/>
          <w:szCs w:val="24"/>
          <w:lang w:eastAsia="ro-MD"/>
          <w14:ligatures w14:val="none"/>
        </w:rPr>
        <w:t>tranzacţiilor</w:t>
      </w:r>
      <w:proofErr w:type="spellEnd"/>
      <w:r w:rsidRPr="00572CDA">
        <w:rPr>
          <w:rFonts w:ascii="Times New Roman" w:eastAsia="Times New Roman" w:hAnsi="Times New Roman" w:cs="Times New Roman"/>
          <w:kern w:val="0"/>
          <w:sz w:val="24"/>
          <w:szCs w:val="24"/>
          <w:lang w:eastAsia="ro-MD"/>
          <w14:ligatures w14:val="none"/>
        </w:rPr>
        <w:t xml:space="preserve"> incluse în setul de compensare, calculate în conformitate cu subpunctul 104.2.;</w:t>
      </w:r>
    </w:p>
    <w:p w14:paraId="211ED96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104.2. expunerea viitoare </w:t>
      </w:r>
      <w:proofErr w:type="spellStart"/>
      <w:r w:rsidRPr="00572CDA">
        <w:rPr>
          <w:rFonts w:ascii="Times New Roman" w:eastAsia="Times New Roman" w:hAnsi="Times New Roman" w:cs="Times New Roman"/>
          <w:kern w:val="0"/>
          <w:sz w:val="24"/>
          <w:szCs w:val="24"/>
          <w:lang w:eastAsia="ro-MD"/>
          <w14:ligatures w14:val="none"/>
        </w:rPr>
        <w:t>potenţială</w:t>
      </w:r>
      <w:proofErr w:type="spellEnd"/>
      <w:r w:rsidRPr="00572CDA">
        <w:rPr>
          <w:rFonts w:ascii="Times New Roman" w:eastAsia="Times New Roman" w:hAnsi="Times New Roman" w:cs="Times New Roman"/>
          <w:kern w:val="0"/>
          <w:sz w:val="24"/>
          <w:szCs w:val="24"/>
          <w:lang w:eastAsia="ro-MD"/>
          <w14:ligatures w14:val="none"/>
        </w:rPr>
        <w:t xml:space="preserve"> a unei singure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este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a acesteia </w:t>
      </w:r>
      <w:proofErr w:type="spellStart"/>
      <w:r w:rsidRPr="00572CDA">
        <w:rPr>
          <w:rFonts w:ascii="Times New Roman" w:eastAsia="Times New Roman" w:hAnsi="Times New Roman" w:cs="Times New Roman"/>
          <w:kern w:val="0"/>
          <w:sz w:val="24"/>
          <w:szCs w:val="24"/>
          <w:lang w:eastAsia="ro-MD"/>
          <w14:ligatures w14:val="none"/>
        </w:rPr>
        <w:t>înmulţită</w:t>
      </w:r>
      <w:proofErr w:type="spellEnd"/>
      <w:r w:rsidRPr="00572CDA">
        <w:rPr>
          <w:rFonts w:ascii="Times New Roman" w:eastAsia="Times New Roman" w:hAnsi="Times New Roman" w:cs="Times New Roman"/>
          <w:kern w:val="0"/>
          <w:sz w:val="24"/>
          <w:szCs w:val="24"/>
          <w:lang w:eastAsia="ro-MD"/>
          <w14:ligatures w14:val="none"/>
        </w:rPr>
        <w:t xml:space="preserve"> cu:</w:t>
      </w:r>
    </w:p>
    <w:p w14:paraId="3786663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104.2.1. </w:t>
      </w:r>
      <w:proofErr w:type="spellStart"/>
      <w:r w:rsidRPr="00572CDA">
        <w:rPr>
          <w:rFonts w:ascii="Times New Roman" w:eastAsia="Times New Roman" w:hAnsi="Times New Roman" w:cs="Times New Roman"/>
          <w:kern w:val="0"/>
          <w:sz w:val="24"/>
          <w:szCs w:val="24"/>
          <w:lang w:eastAsia="ro-MD"/>
          <w14:ligatures w14:val="none"/>
        </w:rPr>
        <w:t>scadenţa</w:t>
      </w:r>
      <w:proofErr w:type="spellEnd"/>
      <w:r w:rsidRPr="00572CDA">
        <w:rPr>
          <w:rFonts w:ascii="Times New Roman" w:eastAsia="Times New Roman" w:hAnsi="Times New Roman" w:cs="Times New Roman"/>
          <w:kern w:val="0"/>
          <w:sz w:val="24"/>
          <w:szCs w:val="24"/>
          <w:lang w:eastAsia="ro-MD"/>
          <w14:ligatures w14:val="none"/>
        </w:rPr>
        <w:t xml:space="preserve"> reziduală a </w:t>
      </w:r>
      <w:proofErr w:type="spellStart"/>
      <w:r w:rsidRPr="00572CDA">
        <w:rPr>
          <w:rFonts w:ascii="Times New Roman" w:eastAsia="Times New Roman" w:hAnsi="Times New Roman" w:cs="Times New Roman"/>
          <w:kern w:val="0"/>
          <w:sz w:val="24"/>
          <w:szCs w:val="24"/>
          <w:lang w:eastAsia="ro-MD"/>
          <w14:ligatures w14:val="none"/>
        </w:rPr>
        <w:t>tranzacţiei</w:t>
      </w:r>
      <w:proofErr w:type="spellEnd"/>
      <w:r w:rsidRPr="00572CDA">
        <w:rPr>
          <w:rFonts w:ascii="Times New Roman" w:eastAsia="Times New Roman" w:hAnsi="Times New Roman" w:cs="Times New Roman"/>
          <w:kern w:val="0"/>
          <w:sz w:val="24"/>
          <w:szCs w:val="24"/>
          <w:lang w:eastAsia="ro-MD"/>
          <w14:ligatures w14:val="none"/>
        </w:rPr>
        <w:t xml:space="preserve"> exprimată în ani pentru contractele derivate pe rata dobânzii, </w:t>
      </w:r>
      <w:proofErr w:type="spellStart"/>
      <w:r w:rsidRPr="00572CDA">
        <w:rPr>
          <w:rFonts w:ascii="Times New Roman" w:eastAsia="Times New Roman" w:hAnsi="Times New Roman" w:cs="Times New Roman"/>
          <w:kern w:val="0"/>
          <w:sz w:val="24"/>
          <w:szCs w:val="24"/>
          <w:lang w:eastAsia="ro-MD"/>
          <w14:ligatures w14:val="none"/>
        </w:rPr>
        <w:t>înmulţită</w:t>
      </w:r>
      <w:proofErr w:type="spellEnd"/>
      <w:r w:rsidRPr="00572CDA">
        <w:rPr>
          <w:rFonts w:ascii="Times New Roman" w:eastAsia="Times New Roman" w:hAnsi="Times New Roman" w:cs="Times New Roman"/>
          <w:kern w:val="0"/>
          <w:sz w:val="24"/>
          <w:szCs w:val="24"/>
          <w:lang w:eastAsia="ro-MD"/>
          <w14:ligatures w14:val="none"/>
        </w:rPr>
        <w:t xml:space="preserve"> cu 0,5 %;</w:t>
      </w:r>
    </w:p>
    <w:p w14:paraId="3A0CD94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104.2.2. </w:t>
      </w:r>
      <w:proofErr w:type="spellStart"/>
      <w:r w:rsidRPr="00572CDA">
        <w:rPr>
          <w:rFonts w:ascii="Times New Roman" w:eastAsia="Times New Roman" w:hAnsi="Times New Roman" w:cs="Times New Roman"/>
          <w:kern w:val="0"/>
          <w:sz w:val="24"/>
          <w:szCs w:val="24"/>
          <w:lang w:eastAsia="ro-MD"/>
          <w14:ligatures w14:val="none"/>
        </w:rPr>
        <w:t>scadenţa</w:t>
      </w:r>
      <w:proofErr w:type="spellEnd"/>
      <w:r w:rsidRPr="00572CDA">
        <w:rPr>
          <w:rFonts w:ascii="Times New Roman" w:eastAsia="Times New Roman" w:hAnsi="Times New Roman" w:cs="Times New Roman"/>
          <w:kern w:val="0"/>
          <w:sz w:val="24"/>
          <w:szCs w:val="24"/>
          <w:lang w:eastAsia="ro-MD"/>
          <w14:ligatures w14:val="none"/>
        </w:rPr>
        <w:t xml:space="preserve"> reziduală a </w:t>
      </w:r>
      <w:proofErr w:type="spellStart"/>
      <w:r w:rsidRPr="00572CDA">
        <w:rPr>
          <w:rFonts w:ascii="Times New Roman" w:eastAsia="Times New Roman" w:hAnsi="Times New Roman" w:cs="Times New Roman"/>
          <w:kern w:val="0"/>
          <w:sz w:val="24"/>
          <w:szCs w:val="24"/>
          <w:lang w:eastAsia="ro-MD"/>
          <w14:ligatures w14:val="none"/>
        </w:rPr>
        <w:t>tranzacţiei</w:t>
      </w:r>
      <w:proofErr w:type="spellEnd"/>
      <w:r w:rsidRPr="00572CDA">
        <w:rPr>
          <w:rFonts w:ascii="Times New Roman" w:eastAsia="Times New Roman" w:hAnsi="Times New Roman" w:cs="Times New Roman"/>
          <w:kern w:val="0"/>
          <w:sz w:val="24"/>
          <w:szCs w:val="24"/>
          <w:lang w:eastAsia="ro-MD"/>
          <w14:ligatures w14:val="none"/>
        </w:rPr>
        <w:t xml:space="preserve"> exprimată în ani pentru contractele derivate de credit, </w:t>
      </w:r>
      <w:proofErr w:type="spellStart"/>
      <w:r w:rsidRPr="00572CDA">
        <w:rPr>
          <w:rFonts w:ascii="Times New Roman" w:eastAsia="Times New Roman" w:hAnsi="Times New Roman" w:cs="Times New Roman"/>
          <w:kern w:val="0"/>
          <w:sz w:val="24"/>
          <w:szCs w:val="24"/>
          <w:lang w:eastAsia="ro-MD"/>
          <w14:ligatures w14:val="none"/>
        </w:rPr>
        <w:t>înmulţită</w:t>
      </w:r>
      <w:proofErr w:type="spellEnd"/>
      <w:r w:rsidRPr="00572CDA">
        <w:rPr>
          <w:rFonts w:ascii="Times New Roman" w:eastAsia="Times New Roman" w:hAnsi="Times New Roman" w:cs="Times New Roman"/>
          <w:kern w:val="0"/>
          <w:sz w:val="24"/>
          <w:szCs w:val="24"/>
          <w:lang w:eastAsia="ro-MD"/>
          <w14:ligatures w14:val="none"/>
        </w:rPr>
        <w:t xml:space="preserve"> cu 6 %;</w:t>
      </w:r>
    </w:p>
    <w:p w14:paraId="19F8253A"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104.2.3. 4 % pentru instrumentele financiare derivate pe cursul de schimb valutar;</w:t>
      </w:r>
    </w:p>
    <w:p w14:paraId="5FB8F0E5"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104.2.4. 18 % pentru instrumentele financiare derivate pe aur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mărfuri, altele decât instrumentele financiare derivate pe energie electrică;</w:t>
      </w:r>
    </w:p>
    <w:p w14:paraId="54FE5E54"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104.2.5. 40 % pentru instrumentele financiare derivate pe energie electrică;</w:t>
      </w:r>
    </w:p>
    <w:p w14:paraId="3D758DE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104.2.6. 32 % pentru instrumentele financiare derivate pe titluri de capital;</w:t>
      </w:r>
    </w:p>
    <w:p w14:paraId="61D1215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104.3.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menţionată</w:t>
      </w:r>
      <w:proofErr w:type="spellEnd"/>
      <w:r w:rsidRPr="00572CDA">
        <w:rPr>
          <w:rFonts w:ascii="Times New Roman" w:eastAsia="Times New Roman" w:hAnsi="Times New Roman" w:cs="Times New Roman"/>
          <w:kern w:val="0"/>
          <w:sz w:val="24"/>
          <w:szCs w:val="24"/>
          <w:lang w:eastAsia="ro-MD"/>
          <w14:ligatures w14:val="none"/>
        </w:rPr>
        <w:t xml:space="preserve"> la subpunctul 104.2. se determină în conformitate cu punctele 73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74 pentru toate instrumentele financiare derivate enumerate la subpunctul respectiv; </w:t>
      </w:r>
      <w:r w:rsidRPr="00572CDA">
        <w:rPr>
          <w:rFonts w:ascii="Times New Roman" w:eastAsia="Times New Roman" w:hAnsi="Times New Roman" w:cs="Times New Roman"/>
          <w:kern w:val="0"/>
          <w:sz w:val="24"/>
          <w:szCs w:val="24"/>
          <w:lang w:eastAsia="ro-MD"/>
          <w14:ligatures w14:val="none"/>
        </w:rPr>
        <w:lastRenderedPageBreak/>
        <w:t xml:space="preserve">în plus, valoarea </w:t>
      </w:r>
      <w:proofErr w:type="spellStart"/>
      <w:r w:rsidRPr="00572CDA">
        <w:rPr>
          <w:rFonts w:ascii="Times New Roman" w:eastAsia="Times New Roman" w:hAnsi="Times New Roman" w:cs="Times New Roman"/>
          <w:kern w:val="0"/>
          <w:sz w:val="24"/>
          <w:szCs w:val="24"/>
          <w:lang w:eastAsia="ro-MD"/>
          <w14:ligatures w14:val="none"/>
        </w:rPr>
        <w:t>noţională</w:t>
      </w:r>
      <w:proofErr w:type="spellEnd"/>
      <w:r w:rsidRPr="00572CDA">
        <w:rPr>
          <w:rFonts w:ascii="Times New Roman" w:eastAsia="Times New Roman" w:hAnsi="Times New Roman" w:cs="Times New Roman"/>
          <w:kern w:val="0"/>
          <w:sz w:val="24"/>
          <w:szCs w:val="24"/>
          <w:lang w:eastAsia="ro-MD"/>
          <w14:ligatures w14:val="none"/>
        </w:rPr>
        <w:t xml:space="preserve"> a instrumentelor financiare derivate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subpunctele 104.2.3.–104.2.6. se determină în conformitate cu punctul 72 subpunctele 72.2.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72.3.;</w:t>
      </w:r>
    </w:p>
    <w:p w14:paraId="2EF90BA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104.4. expunerea viitoare </w:t>
      </w:r>
      <w:proofErr w:type="spellStart"/>
      <w:r w:rsidRPr="00572CDA">
        <w:rPr>
          <w:rFonts w:ascii="Times New Roman" w:eastAsia="Times New Roman" w:hAnsi="Times New Roman" w:cs="Times New Roman"/>
          <w:kern w:val="0"/>
          <w:sz w:val="24"/>
          <w:szCs w:val="24"/>
          <w:lang w:eastAsia="ro-MD"/>
          <w14:ligatures w14:val="none"/>
        </w:rPr>
        <w:t>potenţială</w:t>
      </w:r>
      <w:proofErr w:type="spellEnd"/>
      <w:r w:rsidRPr="00572CDA">
        <w:rPr>
          <w:rFonts w:ascii="Times New Roman" w:eastAsia="Times New Roman" w:hAnsi="Times New Roman" w:cs="Times New Roman"/>
          <w:kern w:val="0"/>
          <w:sz w:val="24"/>
          <w:szCs w:val="24"/>
          <w:lang w:eastAsia="ro-MD"/>
          <w14:ligatures w14:val="none"/>
        </w:rPr>
        <w:t xml:space="preserve"> a seturilor de compensare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punctul 103, subpunctul 103.1. se </w:t>
      </w:r>
      <w:proofErr w:type="spellStart"/>
      <w:r w:rsidRPr="00572CDA">
        <w:rPr>
          <w:rFonts w:ascii="Times New Roman" w:eastAsia="Times New Roman" w:hAnsi="Times New Roman" w:cs="Times New Roman"/>
          <w:kern w:val="0"/>
          <w:sz w:val="24"/>
          <w:szCs w:val="24"/>
          <w:lang w:eastAsia="ro-MD"/>
          <w14:ligatures w14:val="none"/>
        </w:rPr>
        <w:t>înmulţeşte</w:t>
      </w:r>
      <w:proofErr w:type="spellEnd"/>
      <w:r w:rsidRPr="00572CDA">
        <w:rPr>
          <w:rFonts w:ascii="Times New Roman" w:eastAsia="Times New Roman" w:hAnsi="Times New Roman" w:cs="Times New Roman"/>
          <w:kern w:val="0"/>
          <w:sz w:val="24"/>
          <w:szCs w:val="24"/>
          <w:lang w:eastAsia="ro-MD"/>
          <w14:ligatures w14:val="none"/>
        </w:rPr>
        <w:t xml:space="preserve"> cu 0,42.</w:t>
      </w:r>
    </w:p>
    <w:p w14:paraId="2341DC7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105.</w:t>
      </w:r>
      <w:r w:rsidRPr="00572CDA">
        <w:rPr>
          <w:rFonts w:ascii="Times New Roman" w:eastAsia="Times New Roman" w:hAnsi="Times New Roman" w:cs="Times New Roman"/>
          <w:kern w:val="0"/>
          <w:sz w:val="24"/>
          <w:szCs w:val="24"/>
          <w:lang w:eastAsia="ro-MD"/>
          <w14:ligatures w14:val="none"/>
        </w:rPr>
        <w:t xml:space="preserve"> Pentru a calcula expunerea </w:t>
      </w:r>
      <w:proofErr w:type="spellStart"/>
      <w:r w:rsidRPr="00572CDA">
        <w:rPr>
          <w:rFonts w:ascii="Times New Roman" w:eastAsia="Times New Roman" w:hAnsi="Times New Roman" w:cs="Times New Roman"/>
          <w:kern w:val="0"/>
          <w:sz w:val="24"/>
          <w:szCs w:val="24"/>
          <w:lang w:eastAsia="ro-MD"/>
          <w14:ligatures w14:val="none"/>
        </w:rPr>
        <w:t>potenţială</w:t>
      </w:r>
      <w:proofErr w:type="spellEnd"/>
      <w:r w:rsidRPr="00572CDA">
        <w:rPr>
          <w:rFonts w:ascii="Times New Roman" w:eastAsia="Times New Roman" w:hAnsi="Times New Roman" w:cs="Times New Roman"/>
          <w:kern w:val="0"/>
          <w:sz w:val="24"/>
          <w:szCs w:val="24"/>
          <w:lang w:eastAsia="ro-MD"/>
          <w14:ligatures w14:val="none"/>
        </w:rPr>
        <w:t xml:space="preserve"> a instrumentelor financiare derivate pe rata dobânzii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 instrumentelor financiare derivate de credit în conformitate cu punctul 104 subpunctele 104.2.1.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104.2.2., banca poate alege să utilizeze </w:t>
      </w:r>
      <w:proofErr w:type="spellStart"/>
      <w:r w:rsidRPr="00572CDA">
        <w:rPr>
          <w:rFonts w:ascii="Times New Roman" w:eastAsia="Times New Roman" w:hAnsi="Times New Roman" w:cs="Times New Roman"/>
          <w:kern w:val="0"/>
          <w:sz w:val="24"/>
          <w:szCs w:val="24"/>
          <w:lang w:eastAsia="ro-MD"/>
          <w14:ligatures w14:val="none"/>
        </w:rPr>
        <w:t>scadenţa</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iniţială</w:t>
      </w:r>
      <w:proofErr w:type="spellEnd"/>
      <w:r w:rsidRPr="00572CDA">
        <w:rPr>
          <w:rFonts w:ascii="Times New Roman" w:eastAsia="Times New Roman" w:hAnsi="Times New Roman" w:cs="Times New Roman"/>
          <w:kern w:val="0"/>
          <w:sz w:val="24"/>
          <w:szCs w:val="24"/>
          <w:lang w:eastAsia="ro-MD"/>
          <w14:ligatures w14:val="none"/>
        </w:rPr>
        <w:t xml:space="preserve"> în loc de </w:t>
      </w:r>
      <w:proofErr w:type="spellStart"/>
      <w:r w:rsidRPr="00572CDA">
        <w:rPr>
          <w:rFonts w:ascii="Times New Roman" w:eastAsia="Times New Roman" w:hAnsi="Times New Roman" w:cs="Times New Roman"/>
          <w:kern w:val="0"/>
          <w:sz w:val="24"/>
          <w:szCs w:val="24"/>
          <w:lang w:eastAsia="ro-MD"/>
          <w14:ligatures w14:val="none"/>
        </w:rPr>
        <w:t>scadenţa</w:t>
      </w:r>
      <w:proofErr w:type="spellEnd"/>
      <w:r w:rsidRPr="00572CDA">
        <w:rPr>
          <w:rFonts w:ascii="Times New Roman" w:eastAsia="Times New Roman" w:hAnsi="Times New Roman" w:cs="Times New Roman"/>
          <w:kern w:val="0"/>
          <w:sz w:val="24"/>
          <w:szCs w:val="24"/>
          <w:lang w:eastAsia="ro-MD"/>
          <w14:ligatures w14:val="none"/>
        </w:rPr>
        <w:t xml:space="preserve"> reziduală a contractelor.</w:t>
      </w:r>
    </w:p>
    <w:p w14:paraId="30B39B4C"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755972D2"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Capitolul VI</w:t>
      </w:r>
    </w:p>
    <w:p w14:paraId="0396D5AF"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Compensarea contractuală</w:t>
      </w:r>
    </w:p>
    <w:p w14:paraId="4C90438F"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557CAC80"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Secţiunea</w:t>
      </w:r>
      <w:proofErr w:type="spellEnd"/>
      <w:r w:rsidRPr="00572CDA">
        <w:rPr>
          <w:rFonts w:ascii="Times New Roman" w:eastAsia="Times New Roman" w:hAnsi="Times New Roman" w:cs="Times New Roman"/>
          <w:i/>
          <w:iCs/>
          <w:kern w:val="0"/>
          <w:sz w:val="24"/>
          <w:szCs w:val="24"/>
          <w:lang w:eastAsia="ro-MD"/>
          <w14:ligatures w14:val="none"/>
        </w:rPr>
        <w:t xml:space="preserve"> 1</w:t>
      </w:r>
    </w:p>
    <w:p w14:paraId="2AF28564"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b/>
          <w:bCs/>
          <w:kern w:val="0"/>
          <w:sz w:val="24"/>
          <w:szCs w:val="24"/>
          <w:lang w:eastAsia="ro-MD"/>
          <w14:ligatures w14:val="none"/>
        </w:rPr>
        <w:t>Recunoaşterea</w:t>
      </w:r>
      <w:proofErr w:type="spellEnd"/>
      <w:r w:rsidRPr="00572CDA">
        <w:rPr>
          <w:rFonts w:ascii="Times New Roman" w:eastAsia="Times New Roman" w:hAnsi="Times New Roman" w:cs="Times New Roman"/>
          <w:b/>
          <w:bCs/>
          <w:kern w:val="0"/>
          <w:sz w:val="24"/>
          <w:szCs w:val="24"/>
          <w:lang w:eastAsia="ro-MD"/>
          <w14:ligatures w14:val="none"/>
        </w:rPr>
        <w:t xml:space="preserve"> compensării contractuale ca diminuatoare de risc</w:t>
      </w:r>
    </w:p>
    <w:p w14:paraId="34F40D7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106.</w:t>
      </w:r>
      <w:r w:rsidRPr="00572CDA">
        <w:rPr>
          <w:rFonts w:ascii="Times New Roman" w:eastAsia="Times New Roman" w:hAnsi="Times New Roman" w:cs="Times New Roman"/>
          <w:kern w:val="0"/>
          <w:sz w:val="24"/>
          <w:szCs w:val="24"/>
          <w:lang w:eastAsia="ro-MD"/>
          <w14:ligatures w14:val="none"/>
        </w:rPr>
        <w:t xml:space="preserve">Băncile tratează numai următoarele tipuri de acorduri de compensare contractuală ca fiind diminuatoare de risc în conformitate cu punctul 117, dacă acordul de compensare a fost recunoscut de 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în conformitate cu punctele 108-111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dacă banca </w:t>
      </w:r>
      <w:proofErr w:type="spellStart"/>
      <w:r w:rsidRPr="00572CDA">
        <w:rPr>
          <w:rFonts w:ascii="Times New Roman" w:eastAsia="Times New Roman" w:hAnsi="Times New Roman" w:cs="Times New Roman"/>
          <w:kern w:val="0"/>
          <w:sz w:val="24"/>
          <w:szCs w:val="24"/>
          <w:lang w:eastAsia="ro-MD"/>
          <w14:ligatures w14:val="none"/>
        </w:rPr>
        <w:t>îndeplineşte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cerinţele</w:t>
      </w:r>
      <w:proofErr w:type="spellEnd"/>
      <w:r w:rsidRPr="00572CDA">
        <w:rPr>
          <w:rFonts w:ascii="Times New Roman" w:eastAsia="Times New Roman" w:hAnsi="Times New Roman" w:cs="Times New Roman"/>
          <w:kern w:val="0"/>
          <w:sz w:val="24"/>
          <w:szCs w:val="24"/>
          <w:lang w:eastAsia="ro-MD"/>
          <w14:ligatures w14:val="none"/>
        </w:rPr>
        <w:t xml:space="preserve"> stabilite la punctele 112-116:</w:t>
      </w:r>
    </w:p>
    <w:p w14:paraId="11B57AA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106.1. contractele bilaterale de </w:t>
      </w:r>
      <w:proofErr w:type="spellStart"/>
      <w:r w:rsidRPr="00572CDA">
        <w:rPr>
          <w:rFonts w:ascii="Times New Roman" w:eastAsia="Times New Roman" w:hAnsi="Times New Roman" w:cs="Times New Roman"/>
          <w:kern w:val="0"/>
          <w:sz w:val="24"/>
          <w:szCs w:val="24"/>
          <w:lang w:eastAsia="ro-MD"/>
          <w14:ligatures w14:val="none"/>
        </w:rPr>
        <w:t>novaţie</w:t>
      </w:r>
      <w:proofErr w:type="spellEnd"/>
      <w:r w:rsidRPr="00572CDA">
        <w:rPr>
          <w:rFonts w:ascii="Times New Roman" w:eastAsia="Times New Roman" w:hAnsi="Times New Roman" w:cs="Times New Roman"/>
          <w:kern w:val="0"/>
          <w:sz w:val="24"/>
          <w:szCs w:val="24"/>
          <w:lang w:eastAsia="ro-MD"/>
          <w14:ligatures w14:val="none"/>
        </w:rPr>
        <w:t xml:space="preserve"> între bancă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contrapartea</w:t>
      </w:r>
      <w:proofErr w:type="spellEnd"/>
      <w:r w:rsidRPr="00572CDA">
        <w:rPr>
          <w:rFonts w:ascii="Times New Roman" w:eastAsia="Times New Roman" w:hAnsi="Times New Roman" w:cs="Times New Roman"/>
          <w:kern w:val="0"/>
          <w:sz w:val="24"/>
          <w:szCs w:val="24"/>
          <w:lang w:eastAsia="ro-MD"/>
          <w14:ligatures w14:val="none"/>
        </w:rPr>
        <w:t xml:space="preserve"> sa, în temeiul cărora </w:t>
      </w:r>
      <w:proofErr w:type="spellStart"/>
      <w:r w:rsidRPr="00572CDA">
        <w:rPr>
          <w:rFonts w:ascii="Times New Roman" w:eastAsia="Times New Roman" w:hAnsi="Times New Roman" w:cs="Times New Roman"/>
          <w:kern w:val="0"/>
          <w:sz w:val="24"/>
          <w:szCs w:val="24"/>
          <w:lang w:eastAsia="ro-MD"/>
          <w14:ligatures w14:val="none"/>
        </w:rPr>
        <w:t>creanţele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datoriile reciproce sunt automat comasate în </w:t>
      </w:r>
      <w:proofErr w:type="spellStart"/>
      <w:r w:rsidRPr="00572CDA">
        <w:rPr>
          <w:rFonts w:ascii="Times New Roman" w:eastAsia="Times New Roman" w:hAnsi="Times New Roman" w:cs="Times New Roman"/>
          <w:kern w:val="0"/>
          <w:sz w:val="24"/>
          <w:szCs w:val="24"/>
          <w:lang w:eastAsia="ro-MD"/>
          <w14:ligatures w14:val="none"/>
        </w:rPr>
        <w:t>aşa</w:t>
      </w:r>
      <w:proofErr w:type="spellEnd"/>
      <w:r w:rsidRPr="00572CDA">
        <w:rPr>
          <w:rFonts w:ascii="Times New Roman" w:eastAsia="Times New Roman" w:hAnsi="Times New Roman" w:cs="Times New Roman"/>
          <w:kern w:val="0"/>
          <w:sz w:val="24"/>
          <w:szCs w:val="24"/>
          <w:lang w:eastAsia="ro-MD"/>
          <w14:ligatures w14:val="none"/>
        </w:rPr>
        <w:t xml:space="preserve"> fel încât </w:t>
      </w:r>
      <w:proofErr w:type="spellStart"/>
      <w:r w:rsidRPr="00572CDA">
        <w:rPr>
          <w:rFonts w:ascii="Times New Roman" w:eastAsia="Times New Roman" w:hAnsi="Times New Roman" w:cs="Times New Roman"/>
          <w:kern w:val="0"/>
          <w:sz w:val="24"/>
          <w:szCs w:val="24"/>
          <w:lang w:eastAsia="ro-MD"/>
          <w14:ligatures w14:val="none"/>
        </w:rPr>
        <w:t>novaţia</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stabileşte</w:t>
      </w:r>
      <w:proofErr w:type="spellEnd"/>
      <w:r w:rsidRPr="00572CDA">
        <w:rPr>
          <w:rFonts w:ascii="Times New Roman" w:eastAsia="Times New Roman" w:hAnsi="Times New Roman" w:cs="Times New Roman"/>
          <w:kern w:val="0"/>
          <w:sz w:val="24"/>
          <w:szCs w:val="24"/>
          <w:lang w:eastAsia="ro-MD"/>
          <w14:ligatures w14:val="none"/>
        </w:rPr>
        <w:t xml:space="preserve">, de fiecare dată când se aplică, o singură sumă netă astfel încât să creeze un singur contract nou care </w:t>
      </w:r>
      <w:proofErr w:type="spellStart"/>
      <w:r w:rsidRPr="00572CDA">
        <w:rPr>
          <w:rFonts w:ascii="Times New Roman" w:eastAsia="Times New Roman" w:hAnsi="Times New Roman" w:cs="Times New Roman"/>
          <w:kern w:val="0"/>
          <w:sz w:val="24"/>
          <w:szCs w:val="24"/>
          <w:lang w:eastAsia="ro-MD"/>
          <w14:ligatures w14:val="none"/>
        </w:rPr>
        <w:t>înlocuieşte</w:t>
      </w:r>
      <w:proofErr w:type="spellEnd"/>
      <w:r w:rsidRPr="00572CDA">
        <w:rPr>
          <w:rFonts w:ascii="Times New Roman" w:eastAsia="Times New Roman" w:hAnsi="Times New Roman" w:cs="Times New Roman"/>
          <w:kern w:val="0"/>
          <w:sz w:val="24"/>
          <w:szCs w:val="24"/>
          <w:lang w:eastAsia="ro-MD"/>
          <w14:ligatures w14:val="none"/>
        </w:rPr>
        <w:t xml:space="preserve"> toate contractele anterioare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toate </w:t>
      </w:r>
      <w:proofErr w:type="spellStart"/>
      <w:r w:rsidRPr="00572CDA">
        <w:rPr>
          <w:rFonts w:ascii="Times New Roman" w:eastAsia="Times New Roman" w:hAnsi="Times New Roman" w:cs="Times New Roman"/>
          <w:kern w:val="0"/>
          <w:sz w:val="24"/>
          <w:szCs w:val="24"/>
          <w:lang w:eastAsia="ro-MD"/>
          <w14:ligatures w14:val="none"/>
        </w:rPr>
        <w:t>obligaţiile</w:t>
      </w:r>
      <w:proofErr w:type="spellEnd"/>
      <w:r w:rsidRPr="00572CDA">
        <w:rPr>
          <w:rFonts w:ascii="Times New Roman" w:eastAsia="Times New Roman" w:hAnsi="Times New Roman" w:cs="Times New Roman"/>
          <w:kern w:val="0"/>
          <w:sz w:val="24"/>
          <w:szCs w:val="24"/>
          <w:lang w:eastAsia="ro-MD"/>
          <w14:ligatures w14:val="none"/>
        </w:rPr>
        <w:t xml:space="preserve"> între </w:t>
      </w:r>
      <w:proofErr w:type="spellStart"/>
      <w:r w:rsidRPr="00572CDA">
        <w:rPr>
          <w:rFonts w:ascii="Times New Roman" w:eastAsia="Times New Roman" w:hAnsi="Times New Roman" w:cs="Times New Roman"/>
          <w:kern w:val="0"/>
          <w:sz w:val="24"/>
          <w:szCs w:val="24"/>
          <w:lang w:eastAsia="ro-MD"/>
          <w14:ligatures w14:val="none"/>
        </w:rPr>
        <w:t>părţi</w:t>
      </w:r>
      <w:proofErr w:type="spellEnd"/>
      <w:r w:rsidRPr="00572CDA">
        <w:rPr>
          <w:rFonts w:ascii="Times New Roman" w:eastAsia="Times New Roman" w:hAnsi="Times New Roman" w:cs="Times New Roman"/>
          <w:kern w:val="0"/>
          <w:sz w:val="24"/>
          <w:szCs w:val="24"/>
          <w:lang w:eastAsia="ro-MD"/>
          <w14:ligatures w14:val="none"/>
        </w:rPr>
        <w:t xml:space="preserve"> decurgând din aceste contracte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care este obligatoriu pentru </w:t>
      </w:r>
      <w:proofErr w:type="spellStart"/>
      <w:r w:rsidRPr="00572CDA">
        <w:rPr>
          <w:rFonts w:ascii="Times New Roman" w:eastAsia="Times New Roman" w:hAnsi="Times New Roman" w:cs="Times New Roman"/>
          <w:kern w:val="0"/>
          <w:sz w:val="24"/>
          <w:szCs w:val="24"/>
          <w:lang w:eastAsia="ro-MD"/>
          <w14:ligatures w14:val="none"/>
        </w:rPr>
        <w:t>părţi</w:t>
      </w:r>
      <w:proofErr w:type="spellEnd"/>
      <w:r w:rsidRPr="00572CDA">
        <w:rPr>
          <w:rFonts w:ascii="Times New Roman" w:eastAsia="Times New Roman" w:hAnsi="Times New Roman" w:cs="Times New Roman"/>
          <w:kern w:val="0"/>
          <w:sz w:val="24"/>
          <w:szCs w:val="24"/>
          <w:lang w:eastAsia="ro-MD"/>
          <w14:ligatures w14:val="none"/>
        </w:rPr>
        <w:t>;</w:t>
      </w:r>
    </w:p>
    <w:p w14:paraId="7A2F2C2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106.2. alte contracte bilaterale (decât cele indicate la subpunctul 106.1.) între bancă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contrapartea</w:t>
      </w:r>
      <w:proofErr w:type="spellEnd"/>
      <w:r w:rsidRPr="00572CDA">
        <w:rPr>
          <w:rFonts w:ascii="Times New Roman" w:eastAsia="Times New Roman" w:hAnsi="Times New Roman" w:cs="Times New Roman"/>
          <w:kern w:val="0"/>
          <w:sz w:val="24"/>
          <w:szCs w:val="24"/>
          <w:lang w:eastAsia="ro-MD"/>
          <w14:ligatures w14:val="none"/>
        </w:rPr>
        <w:t xml:space="preserve"> sa.</w:t>
      </w:r>
    </w:p>
    <w:p w14:paraId="7EBD21E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107.</w:t>
      </w:r>
      <w:r w:rsidRPr="00572CDA">
        <w:rPr>
          <w:rFonts w:ascii="Times New Roman" w:eastAsia="Times New Roman" w:hAnsi="Times New Roman" w:cs="Times New Roman"/>
          <w:kern w:val="0"/>
          <w:sz w:val="24"/>
          <w:szCs w:val="24"/>
          <w:lang w:eastAsia="ro-MD"/>
          <w14:ligatures w14:val="none"/>
        </w:rPr>
        <w:t xml:space="preserve">Compensarea între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efectuate de diferitele </w:t>
      </w:r>
      <w:proofErr w:type="spellStart"/>
      <w:r w:rsidRPr="00572CDA">
        <w:rPr>
          <w:rFonts w:ascii="Times New Roman" w:eastAsia="Times New Roman" w:hAnsi="Times New Roman" w:cs="Times New Roman"/>
          <w:kern w:val="0"/>
          <w:sz w:val="24"/>
          <w:szCs w:val="24"/>
          <w:lang w:eastAsia="ro-MD"/>
          <w14:ligatures w14:val="none"/>
        </w:rPr>
        <w:t>entităţi</w:t>
      </w:r>
      <w:proofErr w:type="spellEnd"/>
      <w:r w:rsidRPr="00572CDA">
        <w:rPr>
          <w:rFonts w:ascii="Times New Roman" w:eastAsia="Times New Roman" w:hAnsi="Times New Roman" w:cs="Times New Roman"/>
          <w:kern w:val="0"/>
          <w:sz w:val="24"/>
          <w:szCs w:val="24"/>
          <w:lang w:eastAsia="ro-MD"/>
          <w14:ligatures w14:val="none"/>
        </w:rPr>
        <w:t xml:space="preserve"> juridice ale unui grup nu este recunoscută în scopul calculării </w:t>
      </w:r>
      <w:proofErr w:type="spellStart"/>
      <w:r w:rsidRPr="00572CDA">
        <w:rPr>
          <w:rFonts w:ascii="Times New Roman" w:eastAsia="Times New Roman" w:hAnsi="Times New Roman" w:cs="Times New Roman"/>
          <w:kern w:val="0"/>
          <w:sz w:val="24"/>
          <w:szCs w:val="24"/>
          <w:lang w:eastAsia="ro-MD"/>
          <w14:ligatures w14:val="none"/>
        </w:rPr>
        <w:t>cerinţelor</w:t>
      </w:r>
      <w:proofErr w:type="spellEnd"/>
      <w:r w:rsidRPr="00572CDA">
        <w:rPr>
          <w:rFonts w:ascii="Times New Roman" w:eastAsia="Times New Roman" w:hAnsi="Times New Roman" w:cs="Times New Roman"/>
          <w:kern w:val="0"/>
          <w:sz w:val="24"/>
          <w:szCs w:val="24"/>
          <w:lang w:eastAsia="ro-MD"/>
          <w14:ligatures w14:val="none"/>
        </w:rPr>
        <w:t xml:space="preserve"> de fonduri proprii.</w:t>
      </w:r>
    </w:p>
    <w:p w14:paraId="38CA0650"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396106DA"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Secţiunea</w:t>
      </w:r>
      <w:proofErr w:type="spellEnd"/>
      <w:r w:rsidRPr="00572CDA">
        <w:rPr>
          <w:rFonts w:ascii="Times New Roman" w:eastAsia="Times New Roman" w:hAnsi="Times New Roman" w:cs="Times New Roman"/>
          <w:i/>
          <w:iCs/>
          <w:kern w:val="0"/>
          <w:sz w:val="24"/>
          <w:szCs w:val="24"/>
          <w:lang w:eastAsia="ro-MD"/>
          <w14:ligatures w14:val="none"/>
        </w:rPr>
        <w:t xml:space="preserve"> a 2-a</w:t>
      </w:r>
    </w:p>
    <w:p w14:paraId="5A50A03A"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b/>
          <w:bCs/>
          <w:kern w:val="0"/>
          <w:sz w:val="24"/>
          <w:szCs w:val="24"/>
          <w:lang w:eastAsia="ro-MD"/>
          <w14:ligatures w14:val="none"/>
        </w:rPr>
        <w:t>Recunoaşterea</w:t>
      </w:r>
      <w:proofErr w:type="spellEnd"/>
      <w:r w:rsidRPr="00572CDA">
        <w:rPr>
          <w:rFonts w:ascii="Times New Roman" w:eastAsia="Times New Roman" w:hAnsi="Times New Roman" w:cs="Times New Roman"/>
          <w:b/>
          <w:bCs/>
          <w:kern w:val="0"/>
          <w:sz w:val="24"/>
          <w:szCs w:val="24"/>
          <w:lang w:eastAsia="ro-MD"/>
          <w14:ligatures w14:val="none"/>
        </w:rPr>
        <w:t xml:space="preserve"> acordurilor de compensare contractuală</w:t>
      </w:r>
    </w:p>
    <w:p w14:paraId="621FB26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108.</w:t>
      </w:r>
      <w:r w:rsidRPr="00572CDA">
        <w:rPr>
          <w:rFonts w:ascii="Times New Roman" w:eastAsia="Times New Roman" w:hAnsi="Times New Roman" w:cs="Times New Roman"/>
          <w:kern w:val="0"/>
          <w:sz w:val="24"/>
          <w:szCs w:val="24"/>
          <w:lang w:eastAsia="ro-MD"/>
          <w14:ligatures w14:val="none"/>
        </w:rPr>
        <w:t xml:space="preserve">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w:t>
      </w:r>
      <w:proofErr w:type="spellStart"/>
      <w:r w:rsidRPr="00572CDA">
        <w:rPr>
          <w:rFonts w:ascii="Times New Roman" w:eastAsia="Times New Roman" w:hAnsi="Times New Roman" w:cs="Times New Roman"/>
          <w:kern w:val="0"/>
          <w:sz w:val="24"/>
          <w:szCs w:val="24"/>
          <w:lang w:eastAsia="ro-MD"/>
          <w14:ligatures w14:val="none"/>
        </w:rPr>
        <w:t>recunoaşte</w:t>
      </w:r>
      <w:proofErr w:type="spellEnd"/>
      <w:r w:rsidRPr="00572CDA">
        <w:rPr>
          <w:rFonts w:ascii="Times New Roman" w:eastAsia="Times New Roman" w:hAnsi="Times New Roman" w:cs="Times New Roman"/>
          <w:kern w:val="0"/>
          <w:sz w:val="24"/>
          <w:szCs w:val="24"/>
          <w:lang w:eastAsia="ro-MD"/>
          <w14:ligatures w14:val="none"/>
        </w:rPr>
        <w:t xml:space="preserve"> un acord de compensare contractuală numai dacă sunt îndeplinite </w:t>
      </w:r>
      <w:proofErr w:type="spellStart"/>
      <w:r w:rsidRPr="00572CDA">
        <w:rPr>
          <w:rFonts w:ascii="Times New Roman" w:eastAsia="Times New Roman" w:hAnsi="Times New Roman" w:cs="Times New Roman"/>
          <w:kern w:val="0"/>
          <w:sz w:val="24"/>
          <w:szCs w:val="24"/>
          <w:lang w:eastAsia="ro-MD"/>
          <w14:ligatures w14:val="none"/>
        </w:rPr>
        <w:t>condiţiile</w:t>
      </w:r>
      <w:proofErr w:type="spellEnd"/>
      <w:r w:rsidRPr="00572CDA">
        <w:rPr>
          <w:rFonts w:ascii="Times New Roman" w:eastAsia="Times New Roman" w:hAnsi="Times New Roman" w:cs="Times New Roman"/>
          <w:kern w:val="0"/>
          <w:sz w:val="24"/>
          <w:szCs w:val="24"/>
          <w:lang w:eastAsia="ro-MD"/>
          <w14:ligatures w14:val="none"/>
        </w:rPr>
        <w:t xml:space="preserve"> prevăzute la punctele 109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110, după caz punctul 111.</w:t>
      </w:r>
    </w:p>
    <w:p w14:paraId="750BF162"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109.</w:t>
      </w:r>
      <w:r w:rsidRPr="00572CDA">
        <w:rPr>
          <w:rFonts w:ascii="Times New Roman" w:eastAsia="Times New Roman" w:hAnsi="Times New Roman" w:cs="Times New Roman"/>
          <w:kern w:val="0"/>
          <w:sz w:val="24"/>
          <w:szCs w:val="24"/>
          <w:lang w:eastAsia="ro-MD"/>
          <w14:ligatures w14:val="none"/>
        </w:rPr>
        <w:t xml:space="preserve">Toate acordurile de compensare contractuală utilizate de bancă pentru a determina valoarea expunerii în cadrul acestei </w:t>
      </w:r>
      <w:proofErr w:type="spellStart"/>
      <w:r w:rsidRPr="00572CDA">
        <w:rPr>
          <w:rFonts w:ascii="Times New Roman" w:eastAsia="Times New Roman" w:hAnsi="Times New Roman" w:cs="Times New Roman"/>
          <w:kern w:val="0"/>
          <w:sz w:val="24"/>
          <w:szCs w:val="24"/>
          <w:lang w:eastAsia="ro-MD"/>
          <w14:ligatures w14:val="none"/>
        </w:rPr>
        <w:t>părţi</w:t>
      </w:r>
      <w:proofErr w:type="spellEnd"/>
      <w:r w:rsidRPr="00572CDA">
        <w:rPr>
          <w:rFonts w:ascii="Times New Roman" w:eastAsia="Times New Roman" w:hAnsi="Times New Roman" w:cs="Times New Roman"/>
          <w:kern w:val="0"/>
          <w:sz w:val="24"/>
          <w:szCs w:val="24"/>
          <w:lang w:eastAsia="ro-MD"/>
          <w14:ligatures w14:val="none"/>
        </w:rPr>
        <w:t xml:space="preserve"> trebuie să îndeplinească următoarele </w:t>
      </w:r>
      <w:proofErr w:type="spellStart"/>
      <w:r w:rsidRPr="00572CDA">
        <w:rPr>
          <w:rFonts w:ascii="Times New Roman" w:eastAsia="Times New Roman" w:hAnsi="Times New Roman" w:cs="Times New Roman"/>
          <w:kern w:val="0"/>
          <w:sz w:val="24"/>
          <w:szCs w:val="24"/>
          <w:lang w:eastAsia="ro-MD"/>
          <w14:ligatures w14:val="none"/>
        </w:rPr>
        <w:t>condiţii</w:t>
      </w:r>
      <w:proofErr w:type="spellEnd"/>
      <w:r w:rsidRPr="00572CDA">
        <w:rPr>
          <w:rFonts w:ascii="Times New Roman" w:eastAsia="Times New Roman" w:hAnsi="Times New Roman" w:cs="Times New Roman"/>
          <w:kern w:val="0"/>
          <w:sz w:val="24"/>
          <w:szCs w:val="24"/>
          <w:lang w:eastAsia="ro-MD"/>
          <w14:ligatures w14:val="none"/>
        </w:rPr>
        <w:t>:</w:t>
      </w:r>
    </w:p>
    <w:p w14:paraId="66381FE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109.1. banca a încheiat un acord de compensare contractuală cu </w:t>
      </w:r>
      <w:proofErr w:type="spellStart"/>
      <w:r w:rsidRPr="00572CDA">
        <w:rPr>
          <w:rFonts w:ascii="Times New Roman" w:eastAsia="Times New Roman" w:hAnsi="Times New Roman" w:cs="Times New Roman"/>
          <w:kern w:val="0"/>
          <w:sz w:val="24"/>
          <w:szCs w:val="24"/>
          <w:lang w:eastAsia="ro-MD"/>
          <w14:ligatures w14:val="none"/>
        </w:rPr>
        <w:t>contrapartea</w:t>
      </w:r>
      <w:proofErr w:type="spellEnd"/>
      <w:r w:rsidRPr="00572CDA">
        <w:rPr>
          <w:rFonts w:ascii="Times New Roman" w:eastAsia="Times New Roman" w:hAnsi="Times New Roman" w:cs="Times New Roman"/>
          <w:kern w:val="0"/>
          <w:sz w:val="24"/>
          <w:szCs w:val="24"/>
          <w:lang w:eastAsia="ro-MD"/>
          <w14:ligatures w14:val="none"/>
        </w:rPr>
        <w:t xml:space="preserve"> sa, care creează o singură </w:t>
      </w:r>
      <w:proofErr w:type="spellStart"/>
      <w:r w:rsidRPr="00572CDA">
        <w:rPr>
          <w:rFonts w:ascii="Times New Roman" w:eastAsia="Times New Roman" w:hAnsi="Times New Roman" w:cs="Times New Roman"/>
          <w:kern w:val="0"/>
          <w:sz w:val="24"/>
          <w:szCs w:val="24"/>
          <w:lang w:eastAsia="ro-MD"/>
          <w14:ligatures w14:val="none"/>
        </w:rPr>
        <w:t>obligaţie</w:t>
      </w:r>
      <w:proofErr w:type="spellEnd"/>
      <w:r w:rsidRPr="00572CDA">
        <w:rPr>
          <w:rFonts w:ascii="Times New Roman" w:eastAsia="Times New Roman" w:hAnsi="Times New Roman" w:cs="Times New Roman"/>
          <w:kern w:val="0"/>
          <w:sz w:val="24"/>
          <w:szCs w:val="24"/>
          <w:lang w:eastAsia="ro-MD"/>
          <w14:ligatures w14:val="none"/>
        </w:rPr>
        <w:t xml:space="preserve"> juridică acoperind toate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incluse, astfel încât în cazul în care </w:t>
      </w:r>
      <w:proofErr w:type="spellStart"/>
      <w:r w:rsidRPr="00572CDA">
        <w:rPr>
          <w:rFonts w:ascii="Times New Roman" w:eastAsia="Times New Roman" w:hAnsi="Times New Roman" w:cs="Times New Roman"/>
          <w:kern w:val="0"/>
          <w:sz w:val="24"/>
          <w:szCs w:val="24"/>
          <w:lang w:eastAsia="ro-MD"/>
          <w14:ligatures w14:val="none"/>
        </w:rPr>
        <w:t>contrapartea</w:t>
      </w:r>
      <w:proofErr w:type="spellEnd"/>
      <w:r w:rsidRPr="00572CDA">
        <w:rPr>
          <w:rFonts w:ascii="Times New Roman" w:eastAsia="Times New Roman" w:hAnsi="Times New Roman" w:cs="Times New Roman"/>
          <w:kern w:val="0"/>
          <w:sz w:val="24"/>
          <w:szCs w:val="24"/>
          <w:lang w:eastAsia="ro-MD"/>
          <w14:ligatures w14:val="none"/>
        </w:rPr>
        <w:t xml:space="preserve"> ar intra în stare de nerambursare, banca ar avea dreptul să primească sau ar fi obligată să plătească numai suma netă a valorilor pozitive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negative marcate la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 xml:space="preserve"> ale </w:t>
      </w:r>
      <w:proofErr w:type="spellStart"/>
      <w:r w:rsidRPr="00572CDA">
        <w:rPr>
          <w:rFonts w:ascii="Times New Roman" w:eastAsia="Times New Roman" w:hAnsi="Times New Roman" w:cs="Times New Roman"/>
          <w:kern w:val="0"/>
          <w:sz w:val="24"/>
          <w:szCs w:val="24"/>
          <w:lang w:eastAsia="ro-MD"/>
          <w14:ligatures w14:val="none"/>
        </w:rPr>
        <w:t>tranzacţiilor</w:t>
      </w:r>
      <w:proofErr w:type="spellEnd"/>
      <w:r w:rsidRPr="00572CDA">
        <w:rPr>
          <w:rFonts w:ascii="Times New Roman" w:eastAsia="Times New Roman" w:hAnsi="Times New Roman" w:cs="Times New Roman"/>
          <w:kern w:val="0"/>
          <w:sz w:val="24"/>
          <w:szCs w:val="24"/>
          <w:lang w:eastAsia="ro-MD"/>
          <w14:ligatures w14:val="none"/>
        </w:rPr>
        <w:t xml:space="preserve"> individuale incluse;</w:t>
      </w:r>
    </w:p>
    <w:p w14:paraId="122BEE8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109.2. banca dispune de opinii juridice scrise, fundamentate, în care se precizează că, în cazul contestării în </w:t>
      </w:r>
      <w:proofErr w:type="spellStart"/>
      <w:r w:rsidRPr="00572CDA">
        <w:rPr>
          <w:rFonts w:ascii="Times New Roman" w:eastAsia="Times New Roman" w:hAnsi="Times New Roman" w:cs="Times New Roman"/>
          <w:kern w:val="0"/>
          <w:sz w:val="24"/>
          <w:szCs w:val="24"/>
          <w:lang w:eastAsia="ro-MD"/>
          <w14:ligatures w14:val="none"/>
        </w:rPr>
        <w:t>instanţă</w:t>
      </w:r>
      <w:proofErr w:type="spellEnd"/>
      <w:r w:rsidRPr="00572CDA">
        <w:rPr>
          <w:rFonts w:ascii="Times New Roman" w:eastAsia="Times New Roman" w:hAnsi="Times New Roman" w:cs="Times New Roman"/>
          <w:kern w:val="0"/>
          <w:sz w:val="24"/>
          <w:szCs w:val="24"/>
          <w:lang w:eastAsia="ro-MD"/>
          <w14:ligatures w14:val="none"/>
        </w:rPr>
        <w:t xml:space="preserve"> a acordului de compensare, </w:t>
      </w:r>
      <w:proofErr w:type="spellStart"/>
      <w:r w:rsidRPr="00572CDA">
        <w:rPr>
          <w:rFonts w:ascii="Times New Roman" w:eastAsia="Times New Roman" w:hAnsi="Times New Roman" w:cs="Times New Roman"/>
          <w:kern w:val="0"/>
          <w:sz w:val="24"/>
          <w:szCs w:val="24"/>
          <w:lang w:eastAsia="ro-MD"/>
          <w14:ligatures w14:val="none"/>
        </w:rPr>
        <w:t>creanţele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datoriile băncii nu ar </w:t>
      </w:r>
      <w:proofErr w:type="spellStart"/>
      <w:r w:rsidRPr="00572CDA">
        <w:rPr>
          <w:rFonts w:ascii="Times New Roman" w:eastAsia="Times New Roman" w:hAnsi="Times New Roman" w:cs="Times New Roman"/>
          <w:kern w:val="0"/>
          <w:sz w:val="24"/>
          <w:szCs w:val="24"/>
          <w:lang w:eastAsia="ro-MD"/>
          <w14:ligatures w14:val="none"/>
        </w:rPr>
        <w:t>depăşi</w:t>
      </w:r>
      <w:proofErr w:type="spellEnd"/>
      <w:r w:rsidRPr="00572CDA">
        <w:rPr>
          <w:rFonts w:ascii="Times New Roman" w:eastAsia="Times New Roman" w:hAnsi="Times New Roman" w:cs="Times New Roman"/>
          <w:kern w:val="0"/>
          <w:sz w:val="24"/>
          <w:szCs w:val="24"/>
          <w:lang w:eastAsia="ro-MD"/>
          <w14:ligatures w14:val="none"/>
        </w:rPr>
        <w:t xml:space="preserve"> cele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subpunctul 109.1. Opinia juridică trebuie să se refere la </w:t>
      </w:r>
      <w:proofErr w:type="spellStart"/>
      <w:r w:rsidRPr="00572CDA">
        <w:rPr>
          <w:rFonts w:ascii="Times New Roman" w:eastAsia="Times New Roman" w:hAnsi="Times New Roman" w:cs="Times New Roman"/>
          <w:kern w:val="0"/>
          <w:sz w:val="24"/>
          <w:szCs w:val="24"/>
          <w:lang w:eastAsia="ro-MD"/>
          <w14:ligatures w14:val="none"/>
        </w:rPr>
        <w:t>legislaţia</w:t>
      </w:r>
      <w:proofErr w:type="spellEnd"/>
      <w:r w:rsidRPr="00572CDA">
        <w:rPr>
          <w:rFonts w:ascii="Times New Roman" w:eastAsia="Times New Roman" w:hAnsi="Times New Roman" w:cs="Times New Roman"/>
          <w:kern w:val="0"/>
          <w:sz w:val="24"/>
          <w:szCs w:val="24"/>
          <w:lang w:eastAsia="ro-MD"/>
          <w14:ligatures w14:val="none"/>
        </w:rPr>
        <w:t xml:space="preserve"> aplicabilă:</w:t>
      </w:r>
    </w:p>
    <w:p w14:paraId="3A6996B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109.2.1. în </w:t>
      </w:r>
      <w:proofErr w:type="spellStart"/>
      <w:r w:rsidRPr="00572CDA">
        <w:rPr>
          <w:rFonts w:ascii="Times New Roman" w:eastAsia="Times New Roman" w:hAnsi="Times New Roman" w:cs="Times New Roman"/>
          <w:kern w:val="0"/>
          <w:sz w:val="24"/>
          <w:szCs w:val="24"/>
          <w:lang w:eastAsia="ro-MD"/>
          <w14:ligatures w14:val="none"/>
        </w:rPr>
        <w:t>jurisdicţia</w:t>
      </w:r>
      <w:proofErr w:type="spellEnd"/>
      <w:r w:rsidRPr="00572CDA">
        <w:rPr>
          <w:rFonts w:ascii="Times New Roman" w:eastAsia="Times New Roman" w:hAnsi="Times New Roman" w:cs="Times New Roman"/>
          <w:kern w:val="0"/>
          <w:sz w:val="24"/>
          <w:szCs w:val="24"/>
          <w:lang w:eastAsia="ro-MD"/>
          <w14:ligatures w14:val="none"/>
        </w:rPr>
        <w:t xml:space="preserve"> în care este înregistrată </w:t>
      </w:r>
      <w:proofErr w:type="spellStart"/>
      <w:r w:rsidRPr="00572CDA">
        <w:rPr>
          <w:rFonts w:ascii="Times New Roman" w:eastAsia="Times New Roman" w:hAnsi="Times New Roman" w:cs="Times New Roman"/>
          <w:kern w:val="0"/>
          <w:sz w:val="24"/>
          <w:szCs w:val="24"/>
          <w:lang w:eastAsia="ro-MD"/>
          <w14:ligatures w14:val="none"/>
        </w:rPr>
        <w:t>contrapartea</w:t>
      </w:r>
      <w:proofErr w:type="spellEnd"/>
      <w:r w:rsidRPr="00572CDA">
        <w:rPr>
          <w:rFonts w:ascii="Times New Roman" w:eastAsia="Times New Roman" w:hAnsi="Times New Roman" w:cs="Times New Roman"/>
          <w:kern w:val="0"/>
          <w:sz w:val="24"/>
          <w:szCs w:val="24"/>
          <w:lang w:eastAsia="ro-MD"/>
          <w14:ligatures w14:val="none"/>
        </w:rPr>
        <w:t>;</w:t>
      </w:r>
    </w:p>
    <w:p w14:paraId="7FC6D73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109.2.2. dacă este implicată o sucursală a unei </w:t>
      </w:r>
      <w:proofErr w:type="spellStart"/>
      <w:r w:rsidRPr="00572CDA">
        <w:rPr>
          <w:rFonts w:ascii="Times New Roman" w:eastAsia="Times New Roman" w:hAnsi="Times New Roman" w:cs="Times New Roman"/>
          <w:kern w:val="0"/>
          <w:sz w:val="24"/>
          <w:szCs w:val="24"/>
          <w:lang w:eastAsia="ro-MD"/>
          <w14:ligatures w14:val="none"/>
        </w:rPr>
        <w:t>contrapărţi</w:t>
      </w:r>
      <w:proofErr w:type="spellEnd"/>
      <w:r w:rsidRPr="00572CDA">
        <w:rPr>
          <w:rFonts w:ascii="Times New Roman" w:eastAsia="Times New Roman" w:hAnsi="Times New Roman" w:cs="Times New Roman"/>
          <w:kern w:val="0"/>
          <w:sz w:val="24"/>
          <w:szCs w:val="24"/>
          <w:lang w:eastAsia="ro-MD"/>
          <w14:ligatures w14:val="none"/>
        </w:rPr>
        <w:t xml:space="preserve">, care este situată în altă </w:t>
      </w:r>
      <w:proofErr w:type="spellStart"/>
      <w:r w:rsidRPr="00572CDA">
        <w:rPr>
          <w:rFonts w:ascii="Times New Roman" w:eastAsia="Times New Roman" w:hAnsi="Times New Roman" w:cs="Times New Roman"/>
          <w:kern w:val="0"/>
          <w:sz w:val="24"/>
          <w:szCs w:val="24"/>
          <w:lang w:eastAsia="ro-MD"/>
          <w14:ligatures w14:val="none"/>
        </w:rPr>
        <w:t>ţară</w:t>
      </w:r>
      <w:proofErr w:type="spellEnd"/>
      <w:r w:rsidRPr="00572CDA">
        <w:rPr>
          <w:rFonts w:ascii="Times New Roman" w:eastAsia="Times New Roman" w:hAnsi="Times New Roman" w:cs="Times New Roman"/>
          <w:kern w:val="0"/>
          <w:sz w:val="24"/>
          <w:szCs w:val="24"/>
          <w:lang w:eastAsia="ro-MD"/>
          <w14:ligatures w14:val="none"/>
        </w:rPr>
        <w:t xml:space="preserve"> decât cea în care este înregistrată </w:t>
      </w:r>
      <w:proofErr w:type="spellStart"/>
      <w:r w:rsidRPr="00572CDA">
        <w:rPr>
          <w:rFonts w:ascii="Times New Roman" w:eastAsia="Times New Roman" w:hAnsi="Times New Roman" w:cs="Times New Roman"/>
          <w:kern w:val="0"/>
          <w:sz w:val="24"/>
          <w:szCs w:val="24"/>
          <w:lang w:eastAsia="ro-MD"/>
          <w14:ligatures w14:val="none"/>
        </w:rPr>
        <w:t>contrapartea</w:t>
      </w:r>
      <w:proofErr w:type="spellEnd"/>
      <w:r w:rsidRPr="00572CDA">
        <w:rPr>
          <w:rFonts w:ascii="Times New Roman" w:eastAsia="Times New Roman" w:hAnsi="Times New Roman" w:cs="Times New Roman"/>
          <w:kern w:val="0"/>
          <w:sz w:val="24"/>
          <w:szCs w:val="24"/>
          <w:lang w:eastAsia="ro-MD"/>
          <w14:ligatures w14:val="none"/>
        </w:rPr>
        <w:t xml:space="preserve">, în </w:t>
      </w:r>
      <w:proofErr w:type="spellStart"/>
      <w:r w:rsidRPr="00572CDA">
        <w:rPr>
          <w:rFonts w:ascii="Times New Roman" w:eastAsia="Times New Roman" w:hAnsi="Times New Roman" w:cs="Times New Roman"/>
          <w:kern w:val="0"/>
          <w:sz w:val="24"/>
          <w:szCs w:val="24"/>
          <w:lang w:eastAsia="ro-MD"/>
          <w14:ligatures w14:val="none"/>
        </w:rPr>
        <w:t>jurisdicţia</w:t>
      </w:r>
      <w:proofErr w:type="spellEnd"/>
      <w:r w:rsidRPr="00572CDA">
        <w:rPr>
          <w:rFonts w:ascii="Times New Roman" w:eastAsia="Times New Roman" w:hAnsi="Times New Roman" w:cs="Times New Roman"/>
          <w:kern w:val="0"/>
          <w:sz w:val="24"/>
          <w:szCs w:val="24"/>
          <w:lang w:eastAsia="ro-MD"/>
          <w14:ligatures w14:val="none"/>
        </w:rPr>
        <w:t xml:space="preserve"> în care este situată sucursala;</w:t>
      </w:r>
    </w:p>
    <w:p w14:paraId="0A3C68A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109.2.3. în </w:t>
      </w:r>
      <w:proofErr w:type="spellStart"/>
      <w:r w:rsidRPr="00572CDA">
        <w:rPr>
          <w:rFonts w:ascii="Times New Roman" w:eastAsia="Times New Roman" w:hAnsi="Times New Roman" w:cs="Times New Roman"/>
          <w:kern w:val="0"/>
          <w:sz w:val="24"/>
          <w:szCs w:val="24"/>
          <w:lang w:eastAsia="ro-MD"/>
          <w14:ligatures w14:val="none"/>
        </w:rPr>
        <w:t>jurisdicţia</w:t>
      </w:r>
      <w:proofErr w:type="spellEnd"/>
      <w:r w:rsidRPr="00572CDA">
        <w:rPr>
          <w:rFonts w:ascii="Times New Roman" w:eastAsia="Times New Roman" w:hAnsi="Times New Roman" w:cs="Times New Roman"/>
          <w:kern w:val="0"/>
          <w:sz w:val="24"/>
          <w:szCs w:val="24"/>
          <w:lang w:eastAsia="ro-MD"/>
          <w14:ligatures w14:val="none"/>
        </w:rPr>
        <w:t xml:space="preserve"> a cărei </w:t>
      </w:r>
      <w:proofErr w:type="spellStart"/>
      <w:r w:rsidRPr="00572CDA">
        <w:rPr>
          <w:rFonts w:ascii="Times New Roman" w:eastAsia="Times New Roman" w:hAnsi="Times New Roman" w:cs="Times New Roman"/>
          <w:kern w:val="0"/>
          <w:sz w:val="24"/>
          <w:szCs w:val="24"/>
          <w:lang w:eastAsia="ro-MD"/>
          <w14:ligatures w14:val="none"/>
        </w:rPr>
        <w:t>legislaţie</w:t>
      </w:r>
      <w:proofErr w:type="spellEnd"/>
      <w:r w:rsidRPr="00572CDA">
        <w:rPr>
          <w:rFonts w:ascii="Times New Roman" w:eastAsia="Times New Roman" w:hAnsi="Times New Roman" w:cs="Times New Roman"/>
          <w:kern w:val="0"/>
          <w:sz w:val="24"/>
          <w:szCs w:val="24"/>
          <w:lang w:eastAsia="ro-MD"/>
          <w14:ligatures w14:val="none"/>
        </w:rPr>
        <w:t xml:space="preserve"> guvernează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individuale incluse în acordul de compensare;</w:t>
      </w:r>
    </w:p>
    <w:p w14:paraId="4A877D5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109.2.4. în </w:t>
      </w:r>
      <w:proofErr w:type="spellStart"/>
      <w:r w:rsidRPr="00572CDA">
        <w:rPr>
          <w:rFonts w:ascii="Times New Roman" w:eastAsia="Times New Roman" w:hAnsi="Times New Roman" w:cs="Times New Roman"/>
          <w:kern w:val="0"/>
          <w:sz w:val="24"/>
          <w:szCs w:val="24"/>
          <w:lang w:eastAsia="ro-MD"/>
          <w14:ligatures w14:val="none"/>
        </w:rPr>
        <w:t>jurisdicţia</w:t>
      </w:r>
      <w:proofErr w:type="spellEnd"/>
      <w:r w:rsidRPr="00572CDA">
        <w:rPr>
          <w:rFonts w:ascii="Times New Roman" w:eastAsia="Times New Roman" w:hAnsi="Times New Roman" w:cs="Times New Roman"/>
          <w:kern w:val="0"/>
          <w:sz w:val="24"/>
          <w:szCs w:val="24"/>
          <w:lang w:eastAsia="ro-MD"/>
          <w14:ligatures w14:val="none"/>
        </w:rPr>
        <w:t xml:space="preserve"> a cărei </w:t>
      </w:r>
      <w:proofErr w:type="spellStart"/>
      <w:r w:rsidRPr="00572CDA">
        <w:rPr>
          <w:rFonts w:ascii="Times New Roman" w:eastAsia="Times New Roman" w:hAnsi="Times New Roman" w:cs="Times New Roman"/>
          <w:kern w:val="0"/>
          <w:sz w:val="24"/>
          <w:szCs w:val="24"/>
          <w:lang w:eastAsia="ro-MD"/>
          <w14:ligatures w14:val="none"/>
        </w:rPr>
        <w:t>legislaţie</w:t>
      </w:r>
      <w:proofErr w:type="spellEnd"/>
      <w:r w:rsidRPr="00572CDA">
        <w:rPr>
          <w:rFonts w:ascii="Times New Roman" w:eastAsia="Times New Roman" w:hAnsi="Times New Roman" w:cs="Times New Roman"/>
          <w:kern w:val="0"/>
          <w:sz w:val="24"/>
          <w:szCs w:val="24"/>
          <w:lang w:eastAsia="ro-MD"/>
          <w14:ligatures w14:val="none"/>
        </w:rPr>
        <w:t xml:space="preserve"> guvernează orice contract sau acord necesar efectuării compensării contractuale;</w:t>
      </w:r>
    </w:p>
    <w:p w14:paraId="4AE09F64"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109.3. riscul de credit </w:t>
      </w:r>
      <w:proofErr w:type="spellStart"/>
      <w:r w:rsidRPr="00572CDA">
        <w:rPr>
          <w:rFonts w:ascii="Times New Roman" w:eastAsia="Times New Roman" w:hAnsi="Times New Roman" w:cs="Times New Roman"/>
          <w:kern w:val="0"/>
          <w:sz w:val="24"/>
          <w:szCs w:val="24"/>
          <w:lang w:eastAsia="ro-MD"/>
          <w14:ligatures w14:val="none"/>
        </w:rPr>
        <w:t>faţă</w:t>
      </w:r>
      <w:proofErr w:type="spellEnd"/>
      <w:r w:rsidRPr="00572CDA">
        <w:rPr>
          <w:rFonts w:ascii="Times New Roman" w:eastAsia="Times New Roman" w:hAnsi="Times New Roman" w:cs="Times New Roman"/>
          <w:kern w:val="0"/>
          <w:sz w:val="24"/>
          <w:szCs w:val="24"/>
          <w:lang w:eastAsia="ro-MD"/>
          <w14:ligatures w14:val="none"/>
        </w:rPr>
        <w:t xml:space="preserve"> de fiecare </w:t>
      </w:r>
      <w:proofErr w:type="spellStart"/>
      <w:r w:rsidRPr="00572CDA">
        <w:rPr>
          <w:rFonts w:ascii="Times New Roman" w:eastAsia="Times New Roman" w:hAnsi="Times New Roman" w:cs="Times New Roman"/>
          <w:kern w:val="0"/>
          <w:sz w:val="24"/>
          <w:szCs w:val="24"/>
          <w:lang w:eastAsia="ro-MD"/>
          <w14:ligatures w14:val="none"/>
        </w:rPr>
        <w:t>contraparte</w:t>
      </w:r>
      <w:proofErr w:type="spellEnd"/>
      <w:r w:rsidRPr="00572CDA">
        <w:rPr>
          <w:rFonts w:ascii="Times New Roman" w:eastAsia="Times New Roman" w:hAnsi="Times New Roman" w:cs="Times New Roman"/>
          <w:kern w:val="0"/>
          <w:sz w:val="24"/>
          <w:szCs w:val="24"/>
          <w:lang w:eastAsia="ro-MD"/>
          <w14:ligatures w14:val="none"/>
        </w:rPr>
        <w:t xml:space="preserve"> este agregat pentru a </w:t>
      </w:r>
      <w:proofErr w:type="spellStart"/>
      <w:r w:rsidRPr="00572CDA">
        <w:rPr>
          <w:rFonts w:ascii="Times New Roman" w:eastAsia="Times New Roman" w:hAnsi="Times New Roman" w:cs="Times New Roman"/>
          <w:kern w:val="0"/>
          <w:sz w:val="24"/>
          <w:szCs w:val="24"/>
          <w:lang w:eastAsia="ro-MD"/>
          <w14:ligatures w14:val="none"/>
        </w:rPr>
        <w:t>obţine</w:t>
      </w:r>
      <w:proofErr w:type="spellEnd"/>
      <w:r w:rsidRPr="00572CDA">
        <w:rPr>
          <w:rFonts w:ascii="Times New Roman" w:eastAsia="Times New Roman" w:hAnsi="Times New Roman" w:cs="Times New Roman"/>
          <w:kern w:val="0"/>
          <w:sz w:val="24"/>
          <w:szCs w:val="24"/>
          <w:lang w:eastAsia="ro-MD"/>
          <w14:ligatures w14:val="none"/>
        </w:rPr>
        <w:t xml:space="preserve"> o singură expunere din punct de vedere juridic pentru toate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cu </w:t>
      </w:r>
      <w:proofErr w:type="spellStart"/>
      <w:r w:rsidRPr="00572CDA">
        <w:rPr>
          <w:rFonts w:ascii="Times New Roman" w:eastAsia="Times New Roman" w:hAnsi="Times New Roman" w:cs="Times New Roman"/>
          <w:kern w:val="0"/>
          <w:sz w:val="24"/>
          <w:szCs w:val="24"/>
          <w:lang w:eastAsia="ro-MD"/>
          <w14:ligatures w14:val="none"/>
        </w:rPr>
        <w:t>contrapartea</w:t>
      </w:r>
      <w:proofErr w:type="spellEnd"/>
      <w:r w:rsidRPr="00572CDA">
        <w:rPr>
          <w:rFonts w:ascii="Times New Roman" w:eastAsia="Times New Roman" w:hAnsi="Times New Roman" w:cs="Times New Roman"/>
          <w:kern w:val="0"/>
          <w:sz w:val="24"/>
          <w:szCs w:val="24"/>
          <w:lang w:eastAsia="ro-MD"/>
          <w14:ligatures w14:val="none"/>
        </w:rPr>
        <w:t xml:space="preserve"> respectivă. Această agregare trebuie să se ia în considerare pentru scopurile limitei de creditare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ale capitalului intern;</w:t>
      </w:r>
    </w:p>
    <w:p w14:paraId="264F93E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lastRenderedPageBreak/>
        <w:t xml:space="preserve">109.4. contractul nu </w:t>
      </w:r>
      <w:proofErr w:type="spellStart"/>
      <w:r w:rsidRPr="00572CDA">
        <w:rPr>
          <w:rFonts w:ascii="Times New Roman" w:eastAsia="Times New Roman" w:hAnsi="Times New Roman" w:cs="Times New Roman"/>
          <w:kern w:val="0"/>
          <w:sz w:val="24"/>
          <w:szCs w:val="24"/>
          <w:lang w:eastAsia="ro-MD"/>
          <w14:ligatures w14:val="none"/>
        </w:rPr>
        <w:t>conţine</w:t>
      </w:r>
      <w:proofErr w:type="spellEnd"/>
      <w:r w:rsidRPr="00572CDA">
        <w:rPr>
          <w:rFonts w:ascii="Times New Roman" w:eastAsia="Times New Roman" w:hAnsi="Times New Roman" w:cs="Times New Roman"/>
          <w:kern w:val="0"/>
          <w:sz w:val="24"/>
          <w:szCs w:val="24"/>
          <w:lang w:eastAsia="ro-MD"/>
          <w14:ligatures w14:val="none"/>
        </w:rPr>
        <w:t xml:space="preserve"> nicio clauză care, în cazul intrării unei </w:t>
      </w:r>
      <w:proofErr w:type="spellStart"/>
      <w:r w:rsidRPr="00572CDA">
        <w:rPr>
          <w:rFonts w:ascii="Times New Roman" w:eastAsia="Times New Roman" w:hAnsi="Times New Roman" w:cs="Times New Roman"/>
          <w:kern w:val="0"/>
          <w:sz w:val="24"/>
          <w:szCs w:val="24"/>
          <w:lang w:eastAsia="ro-MD"/>
          <w14:ligatures w14:val="none"/>
        </w:rPr>
        <w:t>contrapărţi</w:t>
      </w:r>
      <w:proofErr w:type="spellEnd"/>
      <w:r w:rsidRPr="00572CDA">
        <w:rPr>
          <w:rFonts w:ascii="Times New Roman" w:eastAsia="Times New Roman" w:hAnsi="Times New Roman" w:cs="Times New Roman"/>
          <w:kern w:val="0"/>
          <w:sz w:val="24"/>
          <w:szCs w:val="24"/>
          <w:lang w:eastAsia="ro-MD"/>
          <w14:ligatures w14:val="none"/>
        </w:rPr>
        <w:t xml:space="preserve"> în stare de nerambursare, permite unei </w:t>
      </w:r>
      <w:proofErr w:type="spellStart"/>
      <w:r w:rsidRPr="00572CDA">
        <w:rPr>
          <w:rFonts w:ascii="Times New Roman" w:eastAsia="Times New Roman" w:hAnsi="Times New Roman" w:cs="Times New Roman"/>
          <w:kern w:val="0"/>
          <w:sz w:val="24"/>
          <w:szCs w:val="24"/>
          <w:lang w:eastAsia="ro-MD"/>
          <w14:ligatures w14:val="none"/>
        </w:rPr>
        <w:t>contrapărţi</w:t>
      </w:r>
      <w:proofErr w:type="spellEnd"/>
      <w:r w:rsidRPr="00572CDA">
        <w:rPr>
          <w:rFonts w:ascii="Times New Roman" w:eastAsia="Times New Roman" w:hAnsi="Times New Roman" w:cs="Times New Roman"/>
          <w:kern w:val="0"/>
          <w:sz w:val="24"/>
          <w:szCs w:val="24"/>
          <w:lang w:eastAsia="ro-MD"/>
          <w14:ligatures w14:val="none"/>
        </w:rPr>
        <w:t xml:space="preserve"> care nu se află în stare de nerambursare să efectueze numai </w:t>
      </w:r>
      <w:proofErr w:type="spellStart"/>
      <w:r w:rsidRPr="00572CDA">
        <w:rPr>
          <w:rFonts w:ascii="Times New Roman" w:eastAsia="Times New Roman" w:hAnsi="Times New Roman" w:cs="Times New Roman"/>
          <w:kern w:val="0"/>
          <w:sz w:val="24"/>
          <w:szCs w:val="24"/>
          <w:lang w:eastAsia="ro-MD"/>
          <w14:ligatures w14:val="none"/>
        </w:rPr>
        <w:t>plăţi</w:t>
      </w:r>
      <w:proofErr w:type="spellEnd"/>
      <w:r w:rsidRPr="00572CDA">
        <w:rPr>
          <w:rFonts w:ascii="Times New Roman" w:eastAsia="Times New Roman" w:hAnsi="Times New Roman" w:cs="Times New Roman"/>
          <w:kern w:val="0"/>
          <w:sz w:val="24"/>
          <w:szCs w:val="24"/>
          <w:lang w:eastAsia="ro-MD"/>
          <w14:ligatures w14:val="none"/>
        </w:rPr>
        <w:t xml:space="preserve"> limitate sau să nu efectueze nicio plată în favoarea </w:t>
      </w:r>
      <w:proofErr w:type="spellStart"/>
      <w:r w:rsidRPr="00572CDA">
        <w:rPr>
          <w:rFonts w:ascii="Times New Roman" w:eastAsia="Times New Roman" w:hAnsi="Times New Roman" w:cs="Times New Roman"/>
          <w:kern w:val="0"/>
          <w:sz w:val="24"/>
          <w:szCs w:val="24"/>
          <w:lang w:eastAsia="ro-MD"/>
          <w14:ligatures w14:val="none"/>
        </w:rPr>
        <w:t>contrapărţii</w:t>
      </w:r>
      <w:proofErr w:type="spellEnd"/>
      <w:r w:rsidRPr="00572CDA">
        <w:rPr>
          <w:rFonts w:ascii="Times New Roman" w:eastAsia="Times New Roman" w:hAnsi="Times New Roman" w:cs="Times New Roman"/>
          <w:kern w:val="0"/>
          <w:sz w:val="24"/>
          <w:szCs w:val="24"/>
          <w:lang w:eastAsia="ro-MD"/>
          <w14:ligatures w14:val="none"/>
        </w:rPr>
        <w:t xml:space="preserve"> aflate în stare de nerambursare, chiar dacă aceasta din urmă este un creditor net.</w:t>
      </w:r>
    </w:p>
    <w:p w14:paraId="55EAA15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110.</w:t>
      </w:r>
      <w:r w:rsidRPr="00572CDA">
        <w:rPr>
          <w:rFonts w:ascii="Times New Roman" w:eastAsia="Times New Roman" w:hAnsi="Times New Roman" w:cs="Times New Roman"/>
          <w:kern w:val="0"/>
          <w:sz w:val="24"/>
          <w:szCs w:val="24"/>
          <w:lang w:eastAsia="ro-MD"/>
          <w14:ligatures w14:val="none"/>
        </w:rPr>
        <w:t xml:space="preserve"> Dacă 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în cazul procesului de supraveghere, nu </w:t>
      </w:r>
      <w:proofErr w:type="spellStart"/>
      <w:r w:rsidRPr="00572CDA">
        <w:rPr>
          <w:rFonts w:ascii="Times New Roman" w:eastAsia="Times New Roman" w:hAnsi="Times New Roman" w:cs="Times New Roman"/>
          <w:kern w:val="0"/>
          <w:sz w:val="24"/>
          <w:szCs w:val="24"/>
          <w:lang w:eastAsia="ro-MD"/>
          <w14:ligatures w14:val="none"/>
        </w:rPr>
        <w:t>primeşte</w:t>
      </w:r>
      <w:proofErr w:type="spellEnd"/>
      <w:r w:rsidRPr="00572CDA">
        <w:rPr>
          <w:rFonts w:ascii="Times New Roman" w:eastAsia="Times New Roman" w:hAnsi="Times New Roman" w:cs="Times New Roman"/>
          <w:kern w:val="0"/>
          <w:sz w:val="24"/>
          <w:szCs w:val="24"/>
          <w:lang w:eastAsia="ro-MD"/>
          <w14:ligatures w14:val="none"/>
        </w:rPr>
        <w:t xml:space="preserve"> dovezi (probe) satisfăcătoare potrivit cărora este convinsă că compensarea contractuală este valabilă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executorie din punct de vedere juridic, în temeiul </w:t>
      </w:r>
      <w:proofErr w:type="spellStart"/>
      <w:r w:rsidRPr="00572CDA">
        <w:rPr>
          <w:rFonts w:ascii="Times New Roman" w:eastAsia="Times New Roman" w:hAnsi="Times New Roman" w:cs="Times New Roman"/>
          <w:kern w:val="0"/>
          <w:sz w:val="24"/>
          <w:szCs w:val="24"/>
          <w:lang w:eastAsia="ro-MD"/>
          <w14:ligatures w14:val="none"/>
        </w:rPr>
        <w:t>legislaţiei</w:t>
      </w:r>
      <w:proofErr w:type="spellEnd"/>
      <w:r w:rsidRPr="00572CDA">
        <w:rPr>
          <w:rFonts w:ascii="Times New Roman" w:eastAsia="Times New Roman" w:hAnsi="Times New Roman" w:cs="Times New Roman"/>
          <w:kern w:val="0"/>
          <w:sz w:val="24"/>
          <w:szCs w:val="24"/>
          <w:lang w:eastAsia="ro-MD"/>
          <w14:ligatures w14:val="none"/>
        </w:rPr>
        <w:t xml:space="preserve"> fiecăreia dintre </w:t>
      </w:r>
      <w:proofErr w:type="spellStart"/>
      <w:r w:rsidRPr="00572CDA">
        <w:rPr>
          <w:rFonts w:ascii="Times New Roman" w:eastAsia="Times New Roman" w:hAnsi="Times New Roman" w:cs="Times New Roman"/>
          <w:kern w:val="0"/>
          <w:sz w:val="24"/>
          <w:szCs w:val="24"/>
          <w:lang w:eastAsia="ro-MD"/>
          <w14:ligatures w14:val="none"/>
        </w:rPr>
        <w:t>jurisdicţiile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punctul 109 subpunctul 109.2., acordul de compensare contractuală nu este recunoscut ca diminuator de risc pentru niciuna dintre </w:t>
      </w:r>
      <w:proofErr w:type="spellStart"/>
      <w:r w:rsidRPr="00572CDA">
        <w:rPr>
          <w:rFonts w:ascii="Times New Roman" w:eastAsia="Times New Roman" w:hAnsi="Times New Roman" w:cs="Times New Roman"/>
          <w:kern w:val="0"/>
          <w:sz w:val="24"/>
          <w:szCs w:val="24"/>
          <w:lang w:eastAsia="ro-MD"/>
          <w14:ligatures w14:val="none"/>
        </w:rPr>
        <w:t>contrapărţi</w:t>
      </w:r>
      <w:proofErr w:type="spellEnd"/>
      <w:r w:rsidRPr="00572CDA">
        <w:rPr>
          <w:rFonts w:ascii="Times New Roman" w:eastAsia="Times New Roman" w:hAnsi="Times New Roman" w:cs="Times New Roman"/>
          <w:kern w:val="0"/>
          <w:sz w:val="24"/>
          <w:szCs w:val="24"/>
          <w:lang w:eastAsia="ro-MD"/>
          <w14:ligatures w14:val="none"/>
        </w:rPr>
        <w:t>.</w:t>
      </w:r>
    </w:p>
    <w:p w14:paraId="253C9A4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111.</w:t>
      </w:r>
      <w:r w:rsidRPr="00572CDA">
        <w:rPr>
          <w:rFonts w:ascii="Times New Roman" w:eastAsia="Times New Roman" w:hAnsi="Times New Roman" w:cs="Times New Roman"/>
          <w:kern w:val="0"/>
          <w:sz w:val="24"/>
          <w:szCs w:val="24"/>
          <w:lang w:eastAsia="ro-MD"/>
          <w14:ligatures w14:val="none"/>
        </w:rPr>
        <w:t xml:space="preserve"> Opiniile juridice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punctul 109 subpunctul 109.2. pot fi redactate cu referire la tipurile de compensare contractuală. Acordurile de compensare contractuală între produse diferite trebuie să îndeplinească următoarele </w:t>
      </w:r>
      <w:proofErr w:type="spellStart"/>
      <w:r w:rsidRPr="00572CDA">
        <w:rPr>
          <w:rFonts w:ascii="Times New Roman" w:eastAsia="Times New Roman" w:hAnsi="Times New Roman" w:cs="Times New Roman"/>
          <w:kern w:val="0"/>
          <w:sz w:val="24"/>
          <w:szCs w:val="24"/>
          <w:lang w:eastAsia="ro-MD"/>
          <w14:ligatures w14:val="none"/>
        </w:rPr>
        <w:t>condiţii</w:t>
      </w:r>
      <w:proofErr w:type="spellEnd"/>
      <w:r w:rsidRPr="00572CDA">
        <w:rPr>
          <w:rFonts w:ascii="Times New Roman" w:eastAsia="Times New Roman" w:hAnsi="Times New Roman" w:cs="Times New Roman"/>
          <w:kern w:val="0"/>
          <w:sz w:val="24"/>
          <w:szCs w:val="24"/>
          <w:lang w:eastAsia="ro-MD"/>
          <w14:ligatures w14:val="none"/>
        </w:rPr>
        <w:t xml:space="preserve"> suplimentare:</w:t>
      </w:r>
    </w:p>
    <w:p w14:paraId="20F7E34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111.1. suma netă </w:t>
      </w:r>
      <w:proofErr w:type="spellStart"/>
      <w:r w:rsidRPr="00572CDA">
        <w:rPr>
          <w:rFonts w:ascii="Times New Roman" w:eastAsia="Times New Roman" w:hAnsi="Times New Roman" w:cs="Times New Roman"/>
          <w:kern w:val="0"/>
          <w:sz w:val="24"/>
          <w:szCs w:val="24"/>
          <w:lang w:eastAsia="ro-MD"/>
          <w14:ligatures w14:val="none"/>
        </w:rPr>
        <w:t>menţionată</w:t>
      </w:r>
      <w:proofErr w:type="spellEnd"/>
      <w:r w:rsidRPr="00572CDA">
        <w:rPr>
          <w:rFonts w:ascii="Times New Roman" w:eastAsia="Times New Roman" w:hAnsi="Times New Roman" w:cs="Times New Roman"/>
          <w:kern w:val="0"/>
          <w:sz w:val="24"/>
          <w:szCs w:val="24"/>
          <w:lang w:eastAsia="ro-MD"/>
          <w14:ligatures w14:val="none"/>
        </w:rPr>
        <w:t xml:space="preserve"> la punctul 109 subpunctul 109.1. este suma netă a valorilor de închidere pozitive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negative ale oricărui acord-cadru bilateral individual inclus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 valorilor pozitive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negative marcate la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 xml:space="preserve"> ale </w:t>
      </w:r>
      <w:proofErr w:type="spellStart"/>
      <w:r w:rsidRPr="00572CDA">
        <w:rPr>
          <w:rFonts w:ascii="Times New Roman" w:eastAsia="Times New Roman" w:hAnsi="Times New Roman" w:cs="Times New Roman"/>
          <w:kern w:val="0"/>
          <w:sz w:val="24"/>
          <w:szCs w:val="24"/>
          <w:lang w:eastAsia="ro-MD"/>
          <w14:ligatures w14:val="none"/>
        </w:rPr>
        <w:t>tranzacţiilor</w:t>
      </w:r>
      <w:proofErr w:type="spellEnd"/>
      <w:r w:rsidRPr="00572CDA">
        <w:rPr>
          <w:rFonts w:ascii="Times New Roman" w:eastAsia="Times New Roman" w:hAnsi="Times New Roman" w:cs="Times New Roman"/>
          <w:kern w:val="0"/>
          <w:sz w:val="24"/>
          <w:szCs w:val="24"/>
          <w:lang w:eastAsia="ro-MD"/>
          <w14:ligatures w14:val="none"/>
        </w:rPr>
        <w:t xml:space="preserve"> individuale (“cuantumul net pentru toate produsele”);</w:t>
      </w:r>
    </w:p>
    <w:p w14:paraId="60D5C3F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111.2. opiniile juridice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punctul 109 subpunctul 109.2. se referă la valabilitatea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la caracterul executoriu ale întregului acord de compensare contractuală între produse diferite în conformitate cu termenii săi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la impactul acordului de compensare asupra </w:t>
      </w:r>
      <w:proofErr w:type="spellStart"/>
      <w:r w:rsidRPr="00572CDA">
        <w:rPr>
          <w:rFonts w:ascii="Times New Roman" w:eastAsia="Times New Roman" w:hAnsi="Times New Roman" w:cs="Times New Roman"/>
          <w:kern w:val="0"/>
          <w:sz w:val="24"/>
          <w:szCs w:val="24"/>
          <w:lang w:eastAsia="ro-MD"/>
          <w14:ligatures w14:val="none"/>
        </w:rPr>
        <w:t>dispoziţiilor</w:t>
      </w:r>
      <w:proofErr w:type="spellEnd"/>
      <w:r w:rsidRPr="00572CDA">
        <w:rPr>
          <w:rFonts w:ascii="Times New Roman" w:eastAsia="Times New Roman" w:hAnsi="Times New Roman" w:cs="Times New Roman"/>
          <w:kern w:val="0"/>
          <w:sz w:val="24"/>
          <w:szCs w:val="24"/>
          <w:lang w:eastAsia="ro-MD"/>
          <w14:ligatures w14:val="none"/>
        </w:rPr>
        <w:t xml:space="preserve"> relevante ale oricărui acord-cadru bilateral individual inclus.</w:t>
      </w:r>
    </w:p>
    <w:p w14:paraId="03CC0A5E"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45B662A2"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Secţiunea</w:t>
      </w:r>
      <w:proofErr w:type="spellEnd"/>
      <w:r w:rsidRPr="00572CDA">
        <w:rPr>
          <w:rFonts w:ascii="Times New Roman" w:eastAsia="Times New Roman" w:hAnsi="Times New Roman" w:cs="Times New Roman"/>
          <w:i/>
          <w:iCs/>
          <w:kern w:val="0"/>
          <w:sz w:val="24"/>
          <w:szCs w:val="24"/>
          <w:lang w:eastAsia="ro-MD"/>
          <w14:ligatures w14:val="none"/>
        </w:rPr>
        <w:t xml:space="preserve"> a 3-a</w:t>
      </w:r>
    </w:p>
    <w:p w14:paraId="00F2BA52"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b/>
          <w:bCs/>
          <w:kern w:val="0"/>
          <w:sz w:val="24"/>
          <w:szCs w:val="24"/>
          <w:lang w:eastAsia="ro-MD"/>
          <w14:ligatures w14:val="none"/>
        </w:rPr>
        <w:t>Obligaţiile</w:t>
      </w:r>
      <w:proofErr w:type="spellEnd"/>
      <w:r w:rsidRPr="00572CDA">
        <w:rPr>
          <w:rFonts w:ascii="Times New Roman" w:eastAsia="Times New Roman" w:hAnsi="Times New Roman" w:cs="Times New Roman"/>
          <w:b/>
          <w:bCs/>
          <w:kern w:val="0"/>
          <w:sz w:val="24"/>
          <w:szCs w:val="24"/>
          <w:lang w:eastAsia="ro-MD"/>
          <w14:ligatures w14:val="none"/>
        </w:rPr>
        <w:t xml:space="preserve"> băncilor </w:t>
      </w:r>
      <w:proofErr w:type="spellStart"/>
      <w:r w:rsidRPr="00572CDA">
        <w:rPr>
          <w:rFonts w:ascii="Times New Roman" w:eastAsia="Times New Roman" w:hAnsi="Times New Roman" w:cs="Times New Roman"/>
          <w:b/>
          <w:bCs/>
          <w:kern w:val="0"/>
          <w:sz w:val="24"/>
          <w:szCs w:val="24"/>
          <w:lang w:eastAsia="ro-MD"/>
          <w14:ligatures w14:val="none"/>
        </w:rPr>
        <w:t>şi</w:t>
      </w:r>
      <w:proofErr w:type="spellEnd"/>
      <w:r w:rsidRPr="00572CDA">
        <w:rPr>
          <w:rFonts w:ascii="Times New Roman" w:eastAsia="Times New Roman" w:hAnsi="Times New Roman" w:cs="Times New Roman"/>
          <w:b/>
          <w:bCs/>
          <w:kern w:val="0"/>
          <w:sz w:val="24"/>
          <w:szCs w:val="24"/>
          <w:lang w:eastAsia="ro-MD"/>
          <w14:ligatures w14:val="none"/>
        </w:rPr>
        <w:t xml:space="preserve"> efectele </w:t>
      </w:r>
      <w:proofErr w:type="spellStart"/>
      <w:r w:rsidRPr="00572CDA">
        <w:rPr>
          <w:rFonts w:ascii="Times New Roman" w:eastAsia="Times New Roman" w:hAnsi="Times New Roman" w:cs="Times New Roman"/>
          <w:b/>
          <w:bCs/>
          <w:kern w:val="0"/>
          <w:sz w:val="24"/>
          <w:szCs w:val="24"/>
          <w:lang w:eastAsia="ro-MD"/>
          <w14:ligatures w14:val="none"/>
        </w:rPr>
        <w:t>recunoaşterii</w:t>
      </w:r>
      <w:proofErr w:type="spellEnd"/>
    </w:p>
    <w:p w14:paraId="7AE28A9E"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compensării ca diminuatoare de risc</w:t>
      </w:r>
    </w:p>
    <w:p w14:paraId="5FECBD65"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112.</w:t>
      </w:r>
      <w:r w:rsidRPr="00572CDA">
        <w:rPr>
          <w:rFonts w:ascii="Times New Roman" w:eastAsia="Times New Roman" w:hAnsi="Times New Roman" w:cs="Times New Roman"/>
          <w:kern w:val="0"/>
          <w:sz w:val="24"/>
          <w:szCs w:val="24"/>
          <w:lang w:eastAsia="ro-MD"/>
          <w14:ligatures w14:val="none"/>
        </w:rPr>
        <w:t xml:space="preserve"> Banca </w:t>
      </w:r>
      <w:proofErr w:type="spellStart"/>
      <w:r w:rsidRPr="00572CDA">
        <w:rPr>
          <w:rFonts w:ascii="Times New Roman" w:eastAsia="Times New Roman" w:hAnsi="Times New Roman" w:cs="Times New Roman"/>
          <w:kern w:val="0"/>
          <w:sz w:val="24"/>
          <w:szCs w:val="24"/>
          <w:lang w:eastAsia="ro-MD"/>
          <w14:ligatures w14:val="none"/>
        </w:rPr>
        <w:t>stabileşte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menţine</w:t>
      </w:r>
      <w:proofErr w:type="spellEnd"/>
      <w:r w:rsidRPr="00572CDA">
        <w:rPr>
          <w:rFonts w:ascii="Times New Roman" w:eastAsia="Times New Roman" w:hAnsi="Times New Roman" w:cs="Times New Roman"/>
          <w:kern w:val="0"/>
          <w:sz w:val="24"/>
          <w:szCs w:val="24"/>
          <w:lang w:eastAsia="ro-MD"/>
          <w14:ligatures w14:val="none"/>
        </w:rPr>
        <w:t xml:space="preserve"> proceduri pentru a asigura reexaminarea, în cazul modificărilor </w:t>
      </w:r>
      <w:proofErr w:type="spellStart"/>
      <w:r w:rsidRPr="00572CDA">
        <w:rPr>
          <w:rFonts w:ascii="Times New Roman" w:eastAsia="Times New Roman" w:hAnsi="Times New Roman" w:cs="Times New Roman"/>
          <w:kern w:val="0"/>
          <w:sz w:val="24"/>
          <w:szCs w:val="24"/>
          <w:lang w:eastAsia="ro-MD"/>
          <w14:ligatures w14:val="none"/>
        </w:rPr>
        <w:t>legislaţiilor</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jurisdicţiilor</w:t>
      </w:r>
      <w:proofErr w:type="spellEnd"/>
      <w:r w:rsidRPr="00572CDA">
        <w:rPr>
          <w:rFonts w:ascii="Times New Roman" w:eastAsia="Times New Roman" w:hAnsi="Times New Roman" w:cs="Times New Roman"/>
          <w:kern w:val="0"/>
          <w:sz w:val="24"/>
          <w:szCs w:val="24"/>
          <w:lang w:eastAsia="ro-MD"/>
          <w14:ligatures w14:val="none"/>
        </w:rPr>
        <w:t xml:space="preserve"> relevante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punctul 109 subpunctul 109.2., a </w:t>
      </w:r>
      <w:proofErr w:type="spellStart"/>
      <w:r w:rsidRPr="00572CDA">
        <w:rPr>
          <w:rFonts w:ascii="Times New Roman" w:eastAsia="Times New Roman" w:hAnsi="Times New Roman" w:cs="Times New Roman"/>
          <w:kern w:val="0"/>
          <w:sz w:val="24"/>
          <w:szCs w:val="24"/>
          <w:lang w:eastAsia="ro-MD"/>
          <w14:ligatures w14:val="none"/>
        </w:rPr>
        <w:t>valabilităţii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 caracterului executoriu din punct de vedere juridic ale compensării contractuale.</w:t>
      </w:r>
    </w:p>
    <w:p w14:paraId="182AA39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113.</w:t>
      </w:r>
      <w:r w:rsidRPr="00572CDA">
        <w:rPr>
          <w:rFonts w:ascii="Times New Roman" w:eastAsia="Times New Roman" w:hAnsi="Times New Roman" w:cs="Times New Roman"/>
          <w:kern w:val="0"/>
          <w:sz w:val="24"/>
          <w:szCs w:val="24"/>
          <w:lang w:eastAsia="ro-MD"/>
          <w14:ligatures w14:val="none"/>
        </w:rPr>
        <w:t xml:space="preserve"> Banca păstrează în dosarele sale toate documentele referitoare la compensarea contractuală.</w:t>
      </w:r>
    </w:p>
    <w:p w14:paraId="36D2677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114.</w:t>
      </w:r>
      <w:r w:rsidRPr="00572CDA">
        <w:rPr>
          <w:rFonts w:ascii="Times New Roman" w:eastAsia="Times New Roman" w:hAnsi="Times New Roman" w:cs="Times New Roman"/>
          <w:kern w:val="0"/>
          <w:sz w:val="24"/>
          <w:szCs w:val="24"/>
          <w:lang w:eastAsia="ro-MD"/>
          <w14:ligatures w14:val="none"/>
        </w:rPr>
        <w:t xml:space="preserve"> Banca </w:t>
      </w:r>
      <w:proofErr w:type="spellStart"/>
      <w:r w:rsidRPr="00572CDA">
        <w:rPr>
          <w:rFonts w:ascii="Times New Roman" w:eastAsia="Times New Roman" w:hAnsi="Times New Roman" w:cs="Times New Roman"/>
          <w:kern w:val="0"/>
          <w:sz w:val="24"/>
          <w:szCs w:val="24"/>
          <w:lang w:eastAsia="ro-MD"/>
          <w14:ligatures w14:val="none"/>
        </w:rPr>
        <w:t>ţine</w:t>
      </w:r>
      <w:proofErr w:type="spellEnd"/>
      <w:r w:rsidRPr="00572CDA">
        <w:rPr>
          <w:rFonts w:ascii="Times New Roman" w:eastAsia="Times New Roman" w:hAnsi="Times New Roman" w:cs="Times New Roman"/>
          <w:kern w:val="0"/>
          <w:sz w:val="24"/>
          <w:szCs w:val="24"/>
          <w:lang w:eastAsia="ro-MD"/>
          <w14:ligatures w14:val="none"/>
        </w:rPr>
        <w:t xml:space="preserve"> seama de efectele compensării la măsurarea expunerii la riscul de credit agregat al fiecărei </w:t>
      </w:r>
      <w:proofErr w:type="spellStart"/>
      <w:r w:rsidRPr="00572CDA">
        <w:rPr>
          <w:rFonts w:ascii="Times New Roman" w:eastAsia="Times New Roman" w:hAnsi="Times New Roman" w:cs="Times New Roman"/>
          <w:kern w:val="0"/>
          <w:sz w:val="24"/>
          <w:szCs w:val="24"/>
          <w:lang w:eastAsia="ro-MD"/>
          <w14:ligatures w14:val="none"/>
        </w:rPr>
        <w:t>contrapărţi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administrează riscul de credit al </w:t>
      </w:r>
      <w:proofErr w:type="spellStart"/>
      <w:r w:rsidRPr="00572CDA">
        <w:rPr>
          <w:rFonts w:ascii="Times New Roman" w:eastAsia="Times New Roman" w:hAnsi="Times New Roman" w:cs="Times New Roman"/>
          <w:kern w:val="0"/>
          <w:sz w:val="24"/>
          <w:szCs w:val="24"/>
          <w:lang w:eastAsia="ro-MD"/>
          <w14:ligatures w14:val="none"/>
        </w:rPr>
        <w:t>contrapărţii</w:t>
      </w:r>
      <w:proofErr w:type="spellEnd"/>
      <w:r w:rsidRPr="00572CDA">
        <w:rPr>
          <w:rFonts w:ascii="Times New Roman" w:eastAsia="Times New Roman" w:hAnsi="Times New Roman" w:cs="Times New Roman"/>
          <w:kern w:val="0"/>
          <w:sz w:val="24"/>
          <w:szCs w:val="24"/>
          <w:lang w:eastAsia="ro-MD"/>
          <w14:ligatures w14:val="none"/>
        </w:rPr>
        <w:t xml:space="preserve"> pe baza efectelor acestei măsurări.</w:t>
      </w:r>
    </w:p>
    <w:p w14:paraId="40D72B8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115.</w:t>
      </w:r>
      <w:r w:rsidRPr="00572CDA">
        <w:rPr>
          <w:rFonts w:ascii="Times New Roman" w:eastAsia="Times New Roman" w:hAnsi="Times New Roman" w:cs="Times New Roman"/>
          <w:kern w:val="0"/>
          <w:sz w:val="24"/>
          <w:szCs w:val="24"/>
          <w:lang w:eastAsia="ro-MD"/>
          <w14:ligatures w14:val="none"/>
        </w:rPr>
        <w:t xml:space="preserve"> În cazul acordurilor de compensare contractuală între produse diferite,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punctul 106, banca </w:t>
      </w:r>
      <w:proofErr w:type="spellStart"/>
      <w:r w:rsidRPr="00572CDA">
        <w:rPr>
          <w:rFonts w:ascii="Times New Roman" w:eastAsia="Times New Roman" w:hAnsi="Times New Roman" w:cs="Times New Roman"/>
          <w:kern w:val="0"/>
          <w:sz w:val="24"/>
          <w:szCs w:val="24"/>
          <w:lang w:eastAsia="ro-MD"/>
          <w14:ligatures w14:val="none"/>
        </w:rPr>
        <w:t>menţine</w:t>
      </w:r>
      <w:proofErr w:type="spellEnd"/>
      <w:r w:rsidRPr="00572CDA">
        <w:rPr>
          <w:rFonts w:ascii="Times New Roman" w:eastAsia="Times New Roman" w:hAnsi="Times New Roman" w:cs="Times New Roman"/>
          <w:kern w:val="0"/>
          <w:sz w:val="24"/>
          <w:szCs w:val="24"/>
          <w:lang w:eastAsia="ro-MD"/>
          <w14:ligatures w14:val="none"/>
        </w:rPr>
        <w:t xml:space="preserve"> proceduri, în conformitate cu punctul 109 subpunctul 109.3. pentru a verifica dacă pentru orice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care urmează să fie inclusă într-un set de compensare a fost emisă opinia juridică prevăzută la punctul 109 subpunctul 109.2.</w:t>
      </w:r>
    </w:p>
    <w:p w14:paraId="19AC91F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116.</w:t>
      </w:r>
      <w:r w:rsidRPr="00572CDA">
        <w:rPr>
          <w:rFonts w:ascii="Times New Roman" w:eastAsia="Times New Roman" w:hAnsi="Times New Roman" w:cs="Times New Roman"/>
          <w:kern w:val="0"/>
          <w:sz w:val="24"/>
          <w:szCs w:val="24"/>
          <w:lang w:eastAsia="ro-MD"/>
          <w14:ligatures w14:val="none"/>
        </w:rPr>
        <w:t xml:space="preserve"> Banca continuă să se conformeze, </w:t>
      </w:r>
      <w:proofErr w:type="spellStart"/>
      <w:r w:rsidRPr="00572CDA">
        <w:rPr>
          <w:rFonts w:ascii="Times New Roman" w:eastAsia="Times New Roman" w:hAnsi="Times New Roman" w:cs="Times New Roman"/>
          <w:kern w:val="0"/>
          <w:sz w:val="24"/>
          <w:szCs w:val="24"/>
          <w:lang w:eastAsia="ro-MD"/>
          <w14:ligatures w14:val="none"/>
        </w:rPr>
        <w:t>ţinând</w:t>
      </w:r>
      <w:proofErr w:type="spellEnd"/>
      <w:r w:rsidRPr="00572CDA">
        <w:rPr>
          <w:rFonts w:ascii="Times New Roman" w:eastAsia="Times New Roman" w:hAnsi="Times New Roman" w:cs="Times New Roman"/>
          <w:kern w:val="0"/>
          <w:sz w:val="24"/>
          <w:szCs w:val="24"/>
          <w:lang w:eastAsia="ro-MD"/>
          <w14:ligatures w14:val="none"/>
        </w:rPr>
        <w:t xml:space="preserve"> seama de acordul de compensare contractuală între produse diferite, </w:t>
      </w:r>
      <w:proofErr w:type="spellStart"/>
      <w:r w:rsidRPr="00572CDA">
        <w:rPr>
          <w:rFonts w:ascii="Times New Roman" w:eastAsia="Times New Roman" w:hAnsi="Times New Roman" w:cs="Times New Roman"/>
          <w:kern w:val="0"/>
          <w:sz w:val="24"/>
          <w:szCs w:val="24"/>
          <w:lang w:eastAsia="ro-MD"/>
          <w14:ligatures w14:val="none"/>
        </w:rPr>
        <w:t>cerinţelor</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recunoaştere</w:t>
      </w:r>
      <w:proofErr w:type="spellEnd"/>
      <w:r w:rsidRPr="00572CDA">
        <w:rPr>
          <w:rFonts w:ascii="Times New Roman" w:eastAsia="Times New Roman" w:hAnsi="Times New Roman" w:cs="Times New Roman"/>
          <w:kern w:val="0"/>
          <w:sz w:val="24"/>
          <w:szCs w:val="24"/>
          <w:lang w:eastAsia="ro-MD"/>
          <w14:ligatures w14:val="none"/>
        </w:rPr>
        <w:t xml:space="preserve"> a compensării bilaterale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cerinţelor</w:t>
      </w:r>
      <w:proofErr w:type="spellEnd"/>
      <w:r w:rsidRPr="00572CDA">
        <w:rPr>
          <w:rFonts w:ascii="Times New Roman" w:eastAsia="Times New Roman" w:hAnsi="Times New Roman" w:cs="Times New Roman"/>
          <w:kern w:val="0"/>
          <w:sz w:val="24"/>
          <w:szCs w:val="24"/>
          <w:lang w:eastAsia="ro-MD"/>
          <w14:ligatures w14:val="none"/>
        </w:rPr>
        <w:t xml:space="preserve"> pentru </w:t>
      </w:r>
      <w:proofErr w:type="spellStart"/>
      <w:r w:rsidRPr="00572CDA">
        <w:rPr>
          <w:rFonts w:ascii="Times New Roman" w:eastAsia="Times New Roman" w:hAnsi="Times New Roman" w:cs="Times New Roman"/>
          <w:kern w:val="0"/>
          <w:sz w:val="24"/>
          <w:szCs w:val="24"/>
          <w:lang w:eastAsia="ro-MD"/>
          <w14:ligatures w14:val="none"/>
        </w:rPr>
        <w:t>recunoaşterea</w:t>
      </w:r>
      <w:proofErr w:type="spellEnd"/>
      <w:r w:rsidRPr="00572CDA">
        <w:rPr>
          <w:rFonts w:ascii="Times New Roman" w:eastAsia="Times New Roman" w:hAnsi="Times New Roman" w:cs="Times New Roman"/>
          <w:kern w:val="0"/>
          <w:sz w:val="24"/>
          <w:szCs w:val="24"/>
          <w:lang w:eastAsia="ro-MD"/>
          <w14:ligatures w14:val="none"/>
        </w:rPr>
        <w:t xml:space="preserve"> diminuării riscului de credit conform Regulamentului nr.112/2018, după caz, pentru fiecare acord-cadru bilateral individual inclus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pentru fiecare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inclusă.</w:t>
      </w:r>
    </w:p>
    <w:p w14:paraId="0C694B2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117.</w:t>
      </w:r>
      <w:r w:rsidRPr="00572CDA">
        <w:rPr>
          <w:rFonts w:ascii="Times New Roman" w:eastAsia="Times New Roman" w:hAnsi="Times New Roman" w:cs="Times New Roman"/>
          <w:kern w:val="0"/>
          <w:sz w:val="24"/>
          <w:szCs w:val="24"/>
          <w:lang w:eastAsia="ro-MD"/>
          <w14:ligatures w14:val="none"/>
        </w:rPr>
        <w:t xml:space="preserve"> Compensarea în sensul capitolelor III-V este recunoscută astfel cum se indică în capitolele respective.</w:t>
      </w:r>
    </w:p>
    <w:p w14:paraId="3E744858"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0E082E84"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Capitolul VII</w:t>
      </w:r>
    </w:p>
    <w:p w14:paraId="6AED298F"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 xml:space="preserve">Elemente ale portofoliului de </w:t>
      </w:r>
      <w:proofErr w:type="spellStart"/>
      <w:r w:rsidRPr="00572CDA">
        <w:rPr>
          <w:rFonts w:ascii="Times New Roman" w:eastAsia="Times New Roman" w:hAnsi="Times New Roman" w:cs="Times New Roman"/>
          <w:b/>
          <w:bCs/>
          <w:kern w:val="0"/>
          <w:sz w:val="24"/>
          <w:szCs w:val="24"/>
          <w:lang w:eastAsia="ro-MD"/>
          <w14:ligatures w14:val="none"/>
        </w:rPr>
        <w:t>tranzacţionare</w:t>
      </w:r>
      <w:proofErr w:type="spellEnd"/>
    </w:p>
    <w:p w14:paraId="2760483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118.</w:t>
      </w:r>
      <w:r w:rsidRPr="00572CDA">
        <w:rPr>
          <w:rFonts w:ascii="Times New Roman" w:eastAsia="Times New Roman" w:hAnsi="Times New Roman" w:cs="Times New Roman"/>
          <w:kern w:val="0"/>
          <w:sz w:val="24"/>
          <w:szCs w:val="24"/>
          <w:lang w:eastAsia="ro-MD"/>
          <w14:ligatures w14:val="none"/>
        </w:rPr>
        <w:t xml:space="preserve"> La calculul valorilor ponderate la riscul de </w:t>
      </w:r>
      <w:proofErr w:type="spellStart"/>
      <w:r w:rsidRPr="00572CDA">
        <w:rPr>
          <w:rFonts w:ascii="Times New Roman" w:eastAsia="Times New Roman" w:hAnsi="Times New Roman" w:cs="Times New Roman"/>
          <w:kern w:val="0"/>
          <w:sz w:val="24"/>
          <w:szCs w:val="24"/>
          <w:lang w:eastAsia="ro-MD"/>
          <w14:ligatures w14:val="none"/>
        </w:rPr>
        <w:t>contraparte</w:t>
      </w:r>
      <w:proofErr w:type="spellEnd"/>
      <w:r w:rsidRPr="00572CDA">
        <w:rPr>
          <w:rFonts w:ascii="Times New Roman" w:eastAsia="Times New Roman" w:hAnsi="Times New Roman" w:cs="Times New Roman"/>
          <w:kern w:val="0"/>
          <w:sz w:val="24"/>
          <w:szCs w:val="24"/>
          <w:lang w:eastAsia="ro-MD"/>
          <w14:ligatures w14:val="none"/>
        </w:rPr>
        <w:t xml:space="preserve"> ale expunerilor elementelor din portofoliul de </w:t>
      </w:r>
      <w:proofErr w:type="spellStart"/>
      <w:r w:rsidRPr="00572CDA">
        <w:rPr>
          <w:rFonts w:ascii="Times New Roman" w:eastAsia="Times New Roman" w:hAnsi="Times New Roman" w:cs="Times New Roman"/>
          <w:kern w:val="0"/>
          <w:sz w:val="24"/>
          <w:szCs w:val="24"/>
          <w:lang w:eastAsia="ro-MD"/>
          <w14:ligatures w14:val="none"/>
        </w:rPr>
        <w:t>tranzacţionare</w:t>
      </w:r>
      <w:proofErr w:type="spellEnd"/>
      <w:r w:rsidRPr="00572CDA">
        <w:rPr>
          <w:rFonts w:ascii="Times New Roman" w:eastAsia="Times New Roman" w:hAnsi="Times New Roman" w:cs="Times New Roman"/>
          <w:kern w:val="0"/>
          <w:sz w:val="24"/>
          <w:szCs w:val="24"/>
          <w:lang w:eastAsia="ro-MD"/>
          <w14:ligatures w14:val="none"/>
        </w:rPr>
        <w:t>, băncile respectă regulile descrise la punctele 119-124.</w:t>
      </w:r>
    </w:p>
    <w:p w14:paraId="33BF23C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119.</w:t>
      </w:r>
      <w:r w:rsidRPr="00572CDA">
        <w:rPr>
          <w:rFonts w:ascii="Times New Roman" w:eastAsia="Times New Roman" w:hAnsi="Times New Roman" w:cs="Times New Roman"/>
          <w:kern w:val="0"/>
          <w:sz w:val="24"/>
          <w:szCs w:val="24"/>
          <w:lang w:eastAsia="ro-MD"/>
          <w14:ligatures w14:val="none"/>
        </w:rPr>
        <w:t xml:space="preserve"> Pentru </w:t>
      </w:r>
      <w:proofErr w:type="spellStart"/>
      <w:r w:rsidRPr="00572CDA">
        <w:rPr>
          <w:rFonts w:ascii="Times New Roman" w:eastAsia="Times New Roman" w:hAnsi="Times New Roman" w:cs="Times New Roman"/>
          <w:kern w:val="0"/>
          <w:sz w:val="24"/>
          <w:szCs w:val="24"/>
          <w:lang w:eastAsia="ro-MD"/>
          <w14:ligatures w14:val="none"/>
        </w:rPr>
        <w:t>recunoaşterea</w:t>
      </w:r>
      <w:proofErr w:type="spellEnd"/>
      <w:r w:rsidRPr="00572CDA">
        <w:rPr>
          <w:rFonts w:ascii="Times New Roman" w:eastAsia="Times New Roman" w:hAnsi="Times New Roman" w:cs="Times New Roman"/>
          <w:kern w:val="0"/>
          <w:sz w:val="24"/>
          <w:szCs w:val="24"/>
          <w:lang w:eastAsia="ro-MD"/>
          <w14:ligatures w14:val="none"/>
        </w:rPr>
        <w:t xml:space="preserve"> efectelor </w:t>
      </w:r>
      <w:proofErr w:type="spellStart"/>
      <w:r w:rsidRPr="00572CDA">
        <w:rPr>
          <w:rFonts w:ascii="Times New Roman" w:eastAsia="Times New Roman" w:hAnsi="Times New Roman" w:cs="Times New Roman"/>
          <w:kern w:val="0"/>
          <w:sz w:val="24"/>
          <w:szCs w:val="24"/>
          <w:lang w:eastAsia="ro-MD"/>
          <w14:ligatures w14:val="none"/>
        </w:rPr>
        <w:t>garanţiei</w:t>
      </w:r>
      <w:proofErr w:type="spellEnd"/>
      <w:r w:rsidRPr="00572CDA">
        <w:rPr>
          <w:rFonts w:ascii="Times New Roman" w:eastAsia="Times New Roman" w:hAnsi="Times New Roman" w:cs="Times New Roman"/>
          <w:kern w:val="0"/>
          <w:sz w:val="24"/>
          <w:szCs w:val="24"/>
          <w:lang w:eastAsia="ro-MD"/>
          <w14:ligatures w14:val="none"/>
        </w:rPr>
        <w:t xml:space="preserve"> financiare băncile nu utilizează metoda simplă a </w:t>
      </w:r>
      <w:proofErr w:type="spellStart"/>
      <w:r w:rsidRPr="00572CDA">
        <w:rPr>
          <w:rFonts w:ascii="Times New Roman" w:eastAsia="Times New Roman" w:hAnsi="Times New Roman" w:cs="Times New Roman"/>
          <w:kern w:val="0"/>
          <w:sz w:val="24"/>
          <w:szCs w:val="24"/>
          <w:lang w:eastAsia="ro-MD"/>
          <w14:ligatures w14:val="none"/>
        </w:rPr>
        <w:t>garanţiilor</w:t>
      </w:r>
      <w:proofErr w:type="spellEnd"/>
      <w:r w:rsidRPr="00572CDA">
        <w:rPr>
          <w:rFonts w:ascii="Times New Roman" w:eastAsia="Times New Roman" w:hAnsi="Times New Roman" w:cs="Times New Roman"/>
          <w:kern w:val="0"/>
          <w:sz w:val="24"/>
          <w:szCs w:val="24"/>
          <w:lang w:eastAsia="ro-MD"/>
          <w14:ligatures w14:val="none"/>
        </w:rPr>
        <w:t xml:space="preserve"> financiare prevăzută la capitolul VIII </w:t>
      </w:r>
      <w:proofErr w:type="spellStart"/>
      <w:r w:rsidRPr="00572CDA">
        <w:rPr>
          <w:rFonts w:ascii="Times New Roman" w:eastAsia="Times New Roman" w:hAnsi="Times New Roman" w:cs="Times New Roman"/>
          <w:kern w:val="0"/>
          <w:sz w:val="24"/>
          <w:szCs w:val="24"/>
          <w:lang w:eastAsia="ro-MD"/>
          <w14:ligatures w14:val="none"/>
        </w:rPr>
        <w:t>secţiunea</w:t>
      </w:r>
      <w:proofErr w:type="spellEnd"/>
      <w:r w:rsidRPr="00572CDA">
        <w:rPr>
          <w:rFonts w:ascii="Times New Roman" w:eastAsia="Times New Roman" w:hAnsi="Times New Roman" w:cs="Times New Roman"/>
          <w:kern w:val="0"/>
          <w:sz w:val="24"/>
          <w:szCs w:val="24"/>
          <w:lang w:eastAsia="ro-MD"/>
          <w14:ligatures w14:val="none"/>
        </w:rPr>
        <w:t xml:space="preserve"> a 4-a din Regulamentul nr.112/2018.</w:t>
      </w:r>
    </w:p>
    <w:p w14:paraId="46CD1D54"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120.</w:t>
      </w:r>
      <w:r w:rsidRPr="00572CDA">
        <w:rPr>
          <w:rFonts w:ascii="Times New Roman" w:eastAsia="Times New Roman" w:hAnsi="Times New Roman" w:cs="Times New Roman"/>
          <w:kern w:val="0"/>
          <w:sz w:val="24"/>
          <w:szCs w:val="24"/>
          <w:lang w:eastAsia="ro-MD"/>
          <w14:ligatures w14:val="none"/>
        </w:rPr>
        <w:t xml:space="preserve"> În cazul </w:t>
      </w:r>
      <w:proofErr w:type="spellStart"/>
      <w:r w:rsidRPr="00572CDA">
        <w:rPr>
          <w:rFonts w:ascii="Times New Roman" w:eastAsia="Times New Roman" w:hAnsi="Times New Roman" w:cs="Times New Roman"/>
          <w:kern w:val="0"/>
          <w:sz w:val="24"/>
          <w:szCs w:val="24"/>
          <w:lang w:eastAsia="ro-MD"/>
          <w14:ligatures w14:val="none"/>
        </w:rPr>
        <w:t>tranzacţiilor</w:t>
      </w:r>
      <w:proofErr w:type="spellEnd"/>
      <w:r w:rsidRPr="00572CDA">
        <w:rPr>
          <w:rFonts w:ascii="Times New Roman" w:eastAsia="Times New Roman" w:hAnsi="Times New Roman" w:cs="Times New Roman"/>
          <w:kern w:val="0"/>
          <w:sz w:val="24"/>
          <w:szCs w:val="24"/>
          <w:lang w:eastAsia="ro-MD"/>
          <w14:ligatures w14:val="none"/>
        </w:rPr>
        <w:t xml:space="preserve"> de răscumpărare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al </w:t>
      </w:r>
      <w:proofErr w:type="spellStart"/>
      <w:r w:rsidRPr="00572CDA">
        <w:rPr>
          <w:rFonts w:ascii="Times New Roman" w:eastAsia="Times New Roman" w:hAnsi="Times New Roman" w:cs="Times New Roman"/>
          <w:kern w:val="0"/>
          <w:sz w:val="24"/>
          <w:szCs w:val="24"/>
          <w:lang w:eastAsia="ro-MD"/>
          <w14:ligatures w14:val="none"/>
        </w:rPr>
        <w:t>operaţiunilor</w:t>
      </w:r>
      <w:proofErr w:type="spellEnd"/>
      <w:r w:rsidRPr="00572CDA">
        <w:rPr>
          <w:rFonts w:ascii="Times New Roman" w:eastAsia="Times New Roman" w:hAnsi="Times New Roman" w:cs="Times New Roman"/>
          <w:kern w:val="0"/>
          <w:sz w:val="24"/>
          <w:szCs w:val="24"/>
          <w:lang w:eastAsia="ro-MD"/>
          <w14:ligatures w14:val="none"/>
        </w:rPr>
        <w:t xml:space="preserve"> de dare sau luare de titluri sau mărfuri cu împrumut înregistrate în portofoliul de </w:t>
      </w:r>
      <w:proofErr w:type="spellStart"/>
      <w:r w:rsidRPr="00572CDA">
        <w:rPr>
          <w:rFonts w:ascii="Times New Roman" w:eastAsia="Times New Roman" w:hAnsi="Times New Roman" w:cs="Times New Roman"/>
          <w:kern w:val="0"/>
          <w:sz w:val="24"/>
          <w:szCs w:val="24"/>
          <w:lang w:eastAsia="ro-MD"/>
          <w14:ligatures w14:val="none"/>
        </w:rPr>
        <w:t>tranzacţionare</w:t>
      </w:r>
      <w:proofErr w:type="spellEnd"/>
      <w:r w:rsidRPr="00572CDA">
        <w:rPr>
          <w:rFonts w:ascii="Times New Roman" w:eastAsia="Times New Roman" w:hAnsi="Times New Roman" w:cs="Times New Roman"/>
          <w:kern w:val="0"/>
          <w:sz w:val="24"/>
          <w:szCs w:val="24"/>
          <w:lang w:eastAsia="ro-MD"/>
          <w14:ligatures w14:val="none"/>
        </w:rPr>
        <w:t xml:space="preserve">, băncile pot </w:t>
      </w:r>
      <w:proofErr w:type="spellStart"/>
      <w:r w:rsidRPr="00572CDA">
        <w:rPr>
          <w:rFonts w:ascii="Times New Roman" w:eastAsia="Times New Roman" w:hAnsi="Times New Roman" w:cs="Times New Roman"/>
          <w:kern w:val="0"/>
          <w:sz w:val="24"/>
          <w:szCs w:val="24"/>
          <w:lang w:eastAsia="ro-MD"/>
          <w14:ligatures w14:val="none"/>
        </w:rPr>
        <w:t>recunoaşte</w:t>
      </w:r>
      <w:proofErr w:type="spellEnd"/>
      <w:r w:rsidRPr="00572CDA">
        <w:rPr>
          <w:rFonts w:ascii="Times New Roman" w:eastAsia="Times New Roman" w:hAnsi="Times New Roman" w:cs="Times New Roman"/>
          <w:kern w:val="0"/>
          <w:sz w:val="24"/>
          <w:szCs w:val="24"/>
          <w:lang w:eastAsia="ro-MD"/>
          <w14:ligatures w14:val="none"/>
        </w:rPr>
        <w:t xml:space="preserve"> drept </w:t>
      </w:r>
      <w:proofErr w:type="spellStart"/>
      <w:r w:rsidRPr="00572CDA">
        <w:rPr>
          <w:rFonts w:ascii="Times New Roman" w:eastAsia="Times New Roman" w:hAnsi="Times New Roman" w:cs="Times New Roman"/>
          <w:kern w:val="0"/>
          <w:sz w:val="24"/>
          <w:szCs w:val="24"/>
          <w:lang w:eastAsia="ro-MD"/>
          <w14:ligatures w14:val="none"/>
        </w:rPr>
        <w:lastRenderedPageBreak/>
        <w:t>garanţii</w:t>
      </w:r>
      <w:proofErr w:type="spellEnd"/>
      <w:r w:rsidRPr="00572CDA">
        <w:rPr>
          <w:rFonts w:ascii="Times New Roman" w:eastAsia="Times New Roman" w:hAnsi="Times New Roman" w:cs="Times New Roman"/>
          <w:kern w:val="0"/>
          <w:sz w:val="24"/>
          <w:szCs w:val="24"/>
          <w:lang w:eastAsia="ro-MD"/>
          <w14:ligatures w14:val="none"/>
        </w:rPr>
        <w:t xml:space="preserve"> reale eligibile toate instrumentele financiare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toate mărfurile care sunt eligibile pentru includere în portofoliul de </w:t>
      </w:r>
      <w:proofErr w:type="spellStart"/>
      <w:r w:rsidRPr="00572CDA">
        <w:rPr>
          <w:rFonts w:ascii="Times New Roman" w:eastAsia="Times New Roman" w:hAnsi="Times New Roman" w:cs="Times New Roman"/>
          <w:kern w:val="0"/>
          <w:sz w:val="24"/>
          <w:szCs w:val="24"/>
          <w:lang w:eastAsia="ro-MD"/>
          <w14:ligatures w14:val="none"/>
        </w:rPr>
        <w:t>tranzacţionare</w:t>
      </w:r>
      <w:proofErr w:type="spellEnd"/>
      <w:r w:rsidRPr="00572CDA">
        <w:rPr>
          <w:rFonts w:ascii="Times New Roman" w:eastAsia="Times New Roman" w:hAnsi="Times New Roman" w:cs="Times New Roman"/>
          <w:kern w:val="0"/>
          <w:sz w:val="24"/>
          <w:szCs w:val="24"/>
          <w:lang w:eastAsia="ro-MD"/>
          <w14:ligatures w14:val="none"/>
        </w:rPr>
        <w:t>.</w:t>
      </w:r>
    </w:p>
    <w:p w14:paraId="45EAFFA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121.</w:t>
      </w:r>
      <w:r w:rsidRPr="00572CDA">
        <w:rPr>
          <w:rFonts w:ascii="Times New Roman" w:eastAsia="Times New Roman" w:hAnsi="Times New Roman" w:cs="Times New Roman"/>
          <w:kern w:val="0"/>
          <w:sz w:val="24"/>
          <w:szCs w:val="24"/>
          <w:lang w:eastAsia="ro-MD"/>
          <w14:ligatures w14:val="none"/>
        </w:rPr>
        <w:t xml:space="preserve"> Pentru expunerile care provin din instrumente financiare derivate </w:t>
      </w:r>
      <w:proofErr w:type="spellStart"/>
      <w:r w:rsidRPr="00572CDA">
        <w:rPr>
          <w:rFonts w:ascii="Times New Roman" w:eastAsia="Times New Roman" w:hAnsi="Times New Roman" w:cs="Times New Roman"/>
          <w:kern w:val="0"/>
          <w:sz w:val="24"/>
          <w:szCs w:val="24"/>
          <w:lang w:eastAsia="ro-MD"/>
          <w14:ligatures w14:val="none"/>
        </w:rPr>
        <w:t>extrabursiere</w:t>
      </w:r>
      <w:proofErr w:type="spellEnd"/>
      <w:r w:rsidRPr="00572CDA">
        <w:rPr>
          <w:rFonts w:ascii="Times New Roman" w:eastAsia="Times New Roman" w:hAnsi="Times New Roman" w:cs="Times New Roman"/>
          <w:kern w:val="0"/>
          <w:sz w:val="24"/>
          <w:szCs w:val="24"/>
          <w:lang w:eastAsia="ro-MD"/>
          <w14:ligatures w14:val="none"/>
        </w:rPr>
        <w:t xml:space="preserve"> înregistrate în portofoliul de </w:t>
      </w:r>
      <w:proofErr w:type="spellStart"/>
      <w:r w:rsidRPr="00572CDA">
        <w:rPr>
          <w:rFonts w:ascii="Times New Roman" w:eastAsia="Times New Roman" w:hAnsi="Times New Roman" w:cs="Times New Roman"/>
          <w:kern w:val="0"/>
          <w:sz w:val="24"/>
          <w:szCs w:val="24"/>
          <w:lang w:eastAsia="ro-MD"/>
          <w14:ligatures w14:val="none"/>
        </w:rPr>
        <w:t>tranzacţionare</w:t>
      </w:r>
      <w:proofErr w:type="spellEnd"/>
      <w:r w:rsidRPr="00572CDA">
        <w:rPr>
          <w:rFonts w:ascii="Times New Roman" w:eastAsia="Times New Roman" w:hAnsi="Times New Roman" w:cs="Times New Roman"/>
          <w:kern w:val="0"/>
          <w:sz w:val="24"/>
          <w:szCs w:val="24"/>
          <w:lang w:eastAsia="ro-MD"/>
          <w14:ligatures w14:val="none"/>
        </w:rPr>
        <w:t xml:space="preserve">, băncile pot </w:t>
      </w:r>
      <w:proofErr w:type="spellStart"/>
      <w:r w:rsidRPr="00572CDA">
        <w:rPr>
          <w:rFonts w:ascii="Times New Roman" w:eastAsia="Times New Roman" w:hAnsi="Times New Roman" w:cs="Times New Roman"/>
          <w:kern w:val="0"/>
          <w:sz w:val="24"/>
          <w:szCs w:val="24"/>
          <w:lang w:eastAsia="ro-MD"/>
          <w14:ligatures w14:val="none"/>
        </w:rPr>
        <w:t>recunoaşte</w:t>
      </w:r>
      <w:proofErr w:type="spellEnd"/>
      <w:r w:rsidRPr="00572CDA">
        <w:rPr>
          <w:rFonts w:ascii="Times New Roman" w:eastAsia="Times New Roman" w:hAnsi="Times New Roman" w:cs="Times New Roman"/>
          <w:kern w:val="0"/>
          <w:sz w:val="24"/>
          <w:szCs w:val="24"/>
          <w:lang w:eastAsia="ro-MD"/>
          <w14:ligatures w14:val="none"/>
        </w:rPr>
        <w:t xml:space="preserve"> drept </w:t>
      </w:r>
      <w:proofErr w:type="spellStart"/>
      <w:r w:rsidRPr="00572CDA">
        <w:rPr>
          <w:rFonts w:ascii="Times New Roman" w:eastAsia="Times New Roman" w:hAnsi="Times New Roman" w:cs="Times New Roman"/>
          <w:kern w:val="0"/>
          <w:sz w:val="24"/>
          <w:szCs w:val="24"/>
          <w:lang w:eastAsia="ro-MD"/>
          <w14:ligatures w14:val="none"/>
        </w:rPr>
        <w:t>garanţii</w:t>
      </w:r>
      <w:proofErr w:type="spellEnd"/>
      <w:r w:rsidRPr="00572CDA">
        <w:rPr>
          <w:rFonts w:ascii="Times New Roman" w:eastAsia="Times New Roman" w:hAnsi="Times New Roman" w:cs="Times New Roman"/>
          <w:kern w:val="0"/>
          <w:sz w:val="24"/>
          <w:szCs w:val="24"/>
          <w:lang w:eastAsia="ro-MD"/>
          <w14:ligatures w14:val="none"/>
        </w:rPr>
        <w:t xml:space="preserve"> reale eligibile mărfurile care sunt eligibile pentru includere în portofoliul de </w:t>
      </w:r>
      <w:proofErr w:type="spellStart"/>
      <w:r w:rsidRPr="00572CDA">
        <w:rPr>
          <w:rFonts w:ascii="Times New Roman" w:eastAsia="Times New Roman" w:hAnsi="Times New Roman" w:cs="Times New Roman"/>
          <w:kern w:val="0"/>
          <w:sz w:val="24"/>
          <w:szCs w:val="24"/>
          <w:lang w:eastAsia="ro-MD"/>
          <w14:ligatures w14:val="none"/>
        </w:rPr>
        <w:t>tranzacţionare</w:t>
      </w:r>
      <w:proofErr w:type="spellEnd"/>
      <w:r w:rsidRPr="00572CDA">
        <w:rPr>
          <w:rFonts w:ascii="Times New Roman" w:eastAsia="Times New Roman" w:hAnsi="Times New Roman" w:cs="Times New Roman"/>
          <w:kern w:val="0"/>
          <w:sz w:val="24"/>
          <w:szCs w:val="24"/>
          <w:lang w:eastAsia="ro-MD"/>
          <w14:ligatures w14:val="none"/>
        </w:rPr>
        <w:t>.</w:t>
      </w:r>
    </w:p>
    <w:p w14:paraId="635E5ED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122.</w:t>
      </w:r>
      <w:r w:rsidRPr="00572CDA">
        <w:rPr>
          <w:rFonts w:ascii="Times New Roman" w:eastAsia="Times New Roman" w:hAnsi="Times New Roman" w:cs="Times New Roman"/>
          <w:kern w:val="0"/>
          <w:sz w:val="24"/>
          <w:szCs w:val="24"/>
          <w:lang w:eastAsia="ro-MD"/>
          <w14:ligatures w14:val="none"/>
        </w:rPr>
        <w:t xml:space="preserve"> În vederea calculării ajustărilor de volatilitate, în cazul în care astfel de instrumente financiare sau mărfuri, care nu sunt eligibile în conformitate cu Regulamentul nr.112/2018, sunt date cu împrumut, vândute sau furnizate, ori luate cu împrumut, </w:t>
      </w:r>
      <w:proofErr w:type="spellStart"/>
      <w:r w:rsidRPr="00572CDA">
        <w:rPr>
          <w:rFonts w:ascii="Times New Roman" w:eastAsia="Times New Roman" w:hAnsi="Times New Roman" w:cs="Times New Roman"/>
          <w:kern w:val="0"/>
          <w:sz w:val="24"/>
          <w:szCs w:val="24"/>
          <w:lang w:eastAsia="ro-MD"/>
          <w14:ligatures w14:val="none"/>
        </w:rPr>
        <w:t>achiziţionate</w:t>
      </w:r>
      <w:proofErr w:type="spellEnd"/>
      <w:r w:rsidRPr="00572CDA">
        <w:rPr>
          <w:rFonts w:ascii="Times New Roman" w:eastAsia="Times New Roman" w:hAnsi="Times New Roman" w:cs="Times New Roman"/>
          <w:kern w:val="0"/>
          <w:sz w:val="24"/>
          <w:szCs w:val="24"/>
          <w:lang w:eastAsia="ro-MD"/>
          <w14:ligatures w14:val="none"/>
        </w:rPr>
        <w:t xml:space="preserve"> sau primite drept </w:t>
      </w:r>
      <w:proofErr w:type="spellStart"/>
      <w:r w:rsidRPr="00572CDA">
        <w:rPr>
          <w:rFonts w:ascii="Times New Roman" w:eastAsia="Times New Roman" w:hAnsi="Times New Roman" w:cs="Times New Roman"/>
          <w:kern w:val="0"/>
          <w:sz w:val="24"/>
          <w:szCs w:val="24"/>
          <w:lang w:eastAsia="ro-MD"/>
          <w14:ligatures w14:val="none"/>
        </w:rPr>
        <w:t>garanţii</w:t>
      </w:r>
      <w:proofErr w:type="spellEnd"/>
      <w:r w:rsidRPr="00572CDA">
        <w:rPr>
          <w:rFonts w:ascii="Times New Roman" w:eastAsia="Times New Roman" w:hAnsi="Times New Roman" w:cs="Times New Roman"/>
          <w:kern w:val="0"/>
          <w:sz w:val="24"/>
          <w:szCs w:val="24"/>
          <w:lang w:eastAsia="ro-MD"/>
          <w14:ligatures w14:val="none"/>
        </w:rPr>
        <w:t xml:space="preserve"> reale, sau în alt mod în cadrul unei astfel de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iar banca utilizează, în conformitate cu capitolul VIII din regulamentul nominalizat, abordarea bazată pe ajustări de volatilitate reglementate, astfel de instrumente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mărfuri se tratează în </w:t>
      </w:r>
      <w:proofErr w:type="spellStart"/>
      <w:r w:rsidRPr="00572CDA">
        <w:rPr>
          <w:rFonts w:ascii="Times New Roman" w:eastAsia="Times New Roman" w:hAnsi="Times New Roman" w:cs="Times New Roman"/>
          <w:kern w:val="0"/>
          <w:sz w:val="24"/>
          <w:szCs w:val="24"/>
          <w:lang w:eastAsia="ro-MD"/>
          <w14:ligatures w14:val="none"/>
        </w:rPr>
        <w:t>acelaşi</w:t>
      </w:r>
      <w:proofErr w:type="spellEnd"/>
      <w:r w:rsidRPr="00572CDA">
        <w:rPr>
          <w:rFonts w:ascii="Times New Roman" w:eastAsia="Times New Roman" w:hAnsi="Times New Roman" w:cs="Times New Roman"/>
          <w:kern w:val="0"/>
          <w:sz w:val="24"/>
          <w:szCs w:val="24"/>
          <w:lang w:eastAsia="ro-MD"/>
          <w14:ligatures w14:val="none"/>
        </w:rPr>
        <w:t xml:space="preserve"> fel ca titlurile de capital neincluse într-un indice principal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cotate la o bursă recunoscută.</w:t>
      </w:r>
    </w:p>
    <w:p w14:paraId="366A4324"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123.</w:t>
      </w:r>
      <w:r w:rsidRPr="00572CDA">
        <w:rPr>
          <w:rFonts w:ascii="Times New Roman" w:eastAsia="Times New Roman" w:hAnsi="Times New Roman" w:cs="Times New Roman"/>
          <w:kern w:val="0"/>
          <w:sz w:val="24"/>
          <w:szCs w:val="24"/>
          <w:lang w:eastAsia="ro-MD"/>
          <w14:ligatures w14:val="none"/>
        </w:rPr>
        <w:t xml:space="preserve"> În ceea ce </w:t>
      </w:r>
      <w:proofErr w:type="spellStart"/>
      <w:r w:rsidRPr="00572CDA">
        <w:rPr>
          <w:rFonts w:ascii="Times New Roman" w:eastAsia="Times New Roman" w:hAnsi="Times New Roman" w:cs="Times New Roman"/>
          <w:kern w:val="0"/>
          <w:sz w:val="24"/>
          <w:szCs w:val="24"/>
          <w:lang w:eastAsia="ro-MD"/>
          <w14:ligatures w14:val="none"/>
        </w:rPr>
        <w:t>priveşte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recunoaşterea</w:t>
      </w:r>
      <w:proofErr w:type="spellEnd"/>
      <w:r w:rsidRPr="00572CDA">
        <w:rPr>
          <w:rFonts w:ascii="Times New Roman" w:eastAsia="Times New Roman" w:hAnsi="Times New Roman" w:cs="Times New Roman"/>
          <w:kern w:val="0"/>
          <w:sz w:val="24"/>
          <w:szCs w:val="24"/>
          <w:lang w:eastAsia="ro-MD"/>
          <w14:ligatures w14:val="none"/>
        </w:rPr>
        <w:t xml:space="preserve"> contractelor de compensare care acoperă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de răscumpărare, </w:t>
      </w:r>
      <w:proofErr w:type="spellStart"/>
      <w:r w:rsidRPr="00572CDA">
        <w:rPr>
          <w:rFonts w:ascii="Times New Roman" w:eastAsia="Times New Roman" w:hAnsi="Times New Roman" w:cs="Times New Roman"/>
          <w:kern w:val="0"/>
          <w:sz w:val="24"/>
          <w:szCs w:val="24"/>
          <w:lang w:eastAsia="ro-MD"/>
          <w14:ligatures w14:val="none"/>
        </w:rPr>
        <w:t>operaţiuni</w:t>
      </w:r>
      <w:proofErr w:type="spellEnd"/>
      <w:r w:rsidRPr="00572CDA">
        <w:rPr>
          <w:rFonts w:ascii="Times New Roman" w:eastAsia="Times New Roman" w:hAnsi="Times New Roman" w:cs="Times New Roman"/>
          <w:kern w:val="0"/>
          <w:sz w:val="24"/>
          <w:szCs w:val="24"/>
          <w:lang w:eastAsia="ro-MD"/>
          <w14:ligatures w14:val="none"/>
        </w:rPr>
        <w:t xml:space="preserve"> de dare sau luare de titluri sau mărfuri cu împrumut sau alte </w:t>
      </w:r>
      <w:proofErr w:type="spellStart"/>
      <w:r w:rsidRPr="00572CDA">
        <w:rPr>
          <w:rFonts w:ascii="Times New Roman" w:eastAsia="Times New Roman" w:hAnsi="Times New Roman" w:cs="Times New Roman"/>
          <w:kern w:val="0"/>
          <w:sz w:val="24"/>
          <w:szCs w:val="24"/>
          <w:lang w:eastAsia="ro-MD"/>
          <w14:ligatures w14:val="none"/>
        </w:rPr>
        <w:t>operaţiuni</w:t>
      </w:r>
      <w:proofErr w:type="spellEnd"/>
      <w:r w:rsidRPr="00572CDA">
        <w:rPr>
          <w:rFonts w:ascii="Times New Roman" w:eastAsia="Times New Roman" w:hAnsi="Times New Roman" w:cs="Times New Roman"/>
          <w:kern w:val="0"/>
          <w:sz w:val="24"/>
          <w:szCs w:val="24"/>
          <w:lang w:eastAsia="ro-MD"/>
          <w14:ligatures w14:val="none"/>
        </w:rPr>
        <w:t xml:space="preserve"> ajustate la </w:t>
      </w:r>
      <w:proofErr w:type="spellStart"/>
      <w:r w:rsidRPr="00572CDA">
        <w:rPr>
          <w:rFonts w:ascii="Times New Roman" w:eastAsia="Times New Roman" w:hAnsi="Times New Roman" w:cs="Times New Roman"/>
          <w:kern w:val="0"/>
          <w:sz w:val="24"/>
          <w:szCs w:val="24"/>
          <w:lang w:eastAsia="ro-MD"/>
          <w14:ligatures w14:val="none"/>
        </w:rPr>
        <w:t>condiţiile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pieţei</w:t>
      </w:r>
      <w:proofErr w:type="spellEnd"/>
      <w:r w:rsidRPr="00572CDA">
        <w:rPr>
          <w:rFonts w:ascii="Times New Roman" w:eastAsia="Times New Roman" w:hAnsi="Times New Roman" w:cs="Times New Roman"/>
          <w:kern w:val="0"/>
          <w:sz w:val="24"/>
          <w:szCs w:val="24"/>
          <w:lang w:eastAsia="ro-MD"/>
          <w14:ligatures w14:val="none"/>
        </w:rPr>
        <w:t xml:space="preserve"> de capital, băncile recunosc compensarea între </w:t>
      </w:r>
      <w:proofErr w:type="spellStart"/>
      <w:r w:rsidRPr="00572CDA">
        <w:rPr>
          <w:rFonts w:ascii="Times New Roman" w:eastAsia="Times New Roman" w:hAnsi="Times New Roman" w:cs="Times New Roman"/>
          <w:kern w:val="0"/>
          <w:sz w:val="24"/>
          <w:szCs w:val="24"/>
          <w:lang w:eastAsia="ro-MD"/>
          <w14:ligatures w14:val="none"/>
        </w:rPr>
        <w:t>poziţii</w:t>
      </w:r>
      <w:proofErr w:type="spellEnd"/>
      <w:r w:rsidRPr="00572CDA">
        <w:rPr>
          <w:rFonts w:ascii="Times New Roman" w:eastAsia="Times New Roman" w:hAnsi="Times New Roman" w:cs="Times New Roman"/>
          <w:kern w:val="0"/>
          <w:sz w:val="24"/>
          <w:szCs w:val="24"/>
          <w:lang w:eastAsia="ro-MD"/>
          <w14:ligatures w14:val="none"/>
        </w:rPr>
        <w:t xml:space="preserve"> din portofoliul de </w:t>
      </w:r>
      <w:proofErr w:type="spellStart"/>
      <w:r w:rsidRPr="00572CDA">
        <w:rPr>
          <w:rFonts w:ascii="Times New Roman" w:eastAsia="Times New Roman" w:hAnsi="Times New Roman" w:cs="Times New Roman"/>
          <w:kern w:val="0"/>
          <w:sz w:val="24"/>
          <w:szCs w:val="24"/>
          <w:lang w:eastAsia="ro-MD"/>
          <w14:ligatures w14:val="none"/>
        </w:rPr>
        <w:t>tranzacţionare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poziţii</w:t>
      </w:r>
      <w:proofErr w:type="spellEnd"/>
      <w:r w:rsidRPr="00572CDA">
        <w:rPr>
          <w:rFonts w:ascii="Times New Roman" w:eastAsia="Times New Roman" w:hAnsi="Times New Roman" w:cs="Times New Roman"/>
          <w:kern w:val="0"/>
          <w:sz w:val="24"/>
          <w:szCs w:val="24"/>
          <w:lang w:eastAsia="ro-MD"/>
          <w14:ligatures w14:val="none"/>
        </w:rPr>
        <w:t xml:space="preserve"> din afara portofoliului de </w:t>
      </w:r>
      <w:proofErr w:type="spellStart"/>
      <w:r w:rsidRPr="00572CDA">
        <w:rPr>
          <w:rFonts w:ascii="Times New Roman" w:eastAsia="Times New Roman" w:hAnsi="Times New Roman" w:cs="Times New Roman"/>
          <w:kern w:val="0"/>
          <w:sz w:val="24"/>
          <w:szCs w:val="24"/>
          <w:lang w:eastAsia="ro-MD"/>
          <w14:ligatures w14:val="none"/>
        </w:rPr>
        <w:t>tranzacţionare</w:t>
      </w:r>
      <w:proofErr w:type="spellEnd"/>
      <w:r w:rsidRPr="00572CDA">
        <w:rPr>
          <w:rFonts w:ascii="Times New Roman" w:eastAsia="Times New Roman" w:hAnsi="Times New Roman" w:cs="Times New Roman"/>
          <w:kern w:val="0"/>
          <w:sz w:val="24"/>
          <w:szCs w:val="24"/>
          <w:lang w:eastAsia="ro-MD"/>
          <w14:ligatures w14:val="none"/>
        </w:rPr>
        <w:t xml:space="preserve">, numai dacă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compensate îndeplinesc următoarele </w:t>
      </w:r>
      <w:proofErr w:type="spellStart"/>
      <w:r w:rsidRPr="00572CDA">
        <w:rPr>
          <w:rFonts w:ascii="Times New Roman" w:eastAsia="Times New Roman" w:hAnsi="Times New Roman" w:cs="Times New Roman"/>
          <w:kern w:val="0"/>
          <w:sz w:val="24"/>
          <w:szCs w:val="24"/>
          <w:lang w:eastAsia="ro-MD"/>
          <w14:ligatures w14:val="none"/>
        </w:rPr>
        <w:t>condiţii</w:t>
      </w:r>
      <w:proofErr w:type="spellEnd"/>
      <w:r w:rsidRPr="00572CDA">
        <w:rPr>
          <w:rFonts w:ascii="Times New Roman" w:eastAsia="Times New Roman" w:hAnsi="Times New Roman" w:cs="Times New Roman"/>
          <w:kern w:val="0"/>
          <w:sz w:val="24"/>
          <w:szCs w:val="24"/>
          <w:lang w:eastAsia="ro-MD"/>
          <w14:ligatures w14:val="none"/>
        </w:rPr>
        <w:t>:</w:t>
      </w:r>
    </w:p>
    <w:p w14:paraId="259E836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123.1. toate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sunt marcate la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 xml:space="preserve"> zilnic;</w:t>
      </w:r>
    </w:p>
    <w:p w14:paraId="4D2429F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123.2. orice elemente luate cu împrumut, </w:t>
      </w:r>
      <w:proofErr w:type="spellStart"/>
      <w:r w:rsidRPr="00572CDA">
        <w:rPr>
          <w:rFonts w:ascii="Times New Roman" w:eastAsia="Times New Roman" w:hAnsi="Times New Roman" w:cs="Times New Roman"/>
          <w:kern w:val="0"/>
          <w:sz w:val="24"/>
          <w:szCs w:val="24"/>
          <w:lang w:eastAsia="ro-MD"/>
          <w14:ligatures w14:val="none"/>
        </w:rPr>
        <w:t>achiziţionate</w:t>
      </w:r>
      <w:proofErr w:type="spellEnd"/>
      <w:r w:rsidRPr="00572CDA">
        <w:rPr>
          <w:rFonts w:ascii="Times New Roman" w:eastAsia="Times New Roman" w:hAnsi="Times New Roman" w:cs="Times New Roman"/>
          <w:kern w:val="0"/>
          <w:sz w:val="24"/>
          <w:szCs w:val="24"/>
          <w:lang w:eastAsia="ro-MD"/>
          <w14:ligatures w14:val="none"/>
        </w:rPr>
        <w:t xml:space="preserve"> sau primite în cadrul </w:t>
      </w:r>
      <w:proofErr w:type="spellStart"/>
      <w:r w:rsidRPr="00572CDA">
        <w:rPr>
          <w:rFonts w:ascii="Times New Roman" w:eastAsia="Times New Roman" w:hAnsi="Times New Roman" w:cs="Times New Roman"/>
          <w:kern w:val="0"/>
          <w:sz w:val="24"/>
          <w:szCs w:val="24"/>
          <w:lang w:eastAsia="ro-MD"/>
          <w14:ligatures w14:val="none"/>
        </w:rPr>
        <w:t>tranzacţiilor</w:t>
      </w:r>
      <w:proofErr w:type="spellEnd"/>
      <w:r w:rsidRPr="00572CDA">
        <w:rPr>
          <w:rFonts w:ascii="Times New Roman" w:eastAsia="Times New Roman" w:hAnsi="Times New Roman" w:cs="Times New Roman"/>
          <w:kern w:val="0"/>
          <w:sz w:val="24"/>
          <w:szCs w:val="24"/>
          <w:lang w:eastAsia="ro-MD"/>
          <w14:ligatures w14:val="none"/>
        </w:rPr>
        <w:t xml:space="preserve"> pot fi recunoscute drept </w:t>
      </w:r>
      <w:proofErr w:type="spellStart"/>
      <w:r w:rsidRPr="00572CDA">
        <w:rPr>
          <w:rFonts w:ascii="Times New Roman" w:eastAsia="Times New Roman" w:hAnsi="Times New Roman" w:cs="Times New Roman"/>
          <w:kern w:val="0"/>
          <w:sz w:val="24"/>
          <w:szCs w:val="24"/>
          <w:lang w:eastAsia="ro-MD"/>
          <w14:ligatures w14:val="none"/>
        </w:rPr>
        <w:t>garanţii</w:t>
      </w:r>
      <w:proofErr w:type="spellEnd"/>
      <w:r w:rsidRPr="00572CDA">
        <w:rPr>
          <w:rFonts w:ascii="Times New Roman" w:eastAsia="Times New Roman" w:hAnsi="Times New Roman" w:cs="Times New Roman"/>
          <w:kern w:val="0"/>
          <w:sz w:val="24"/>
          <w:szCs w:val="24"/>
          <w:lang w:eastAsia="ro-MD"/>
          <w14:ligatures w14:val="none"/>
        </w:rPr>
        <w:t xml:space="preserve"> financiare eligibile în conformitate cu punctul 25 din Regulamentul nr.112/2018, fără aplicarea punctelor 120-122.</w:t>
      </w:r>
    </w:p>
    <w:p w14:paraId="7F6B9663"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124.</w:t>
      </w:r>
      <w:r w:rsidRPr="00572CDA">
        <w:rPr>
          <w:rFonts w:ascii="Times New Roman" w:eastAsia="Times New Roman" w:hAnsi="Times New Roman" w:cs="Times New Roman"/>
          <w:kern w:val="0"/>
          <w:sz w:val="24"/>
          <w:szCs w:val="24"/>
          <w:lang w:eastAsia="ro-MD"/>
          <w14:ligatures w14:val="none"/>
        </w:rPr>
        <w:t xml:space="preserve"> Dacă un instrument financiar derivat de credit inclus în portofoliul de </w:t>
      </w:r>
      <w:proofErr w:type="spellStart"/>
      <w:r w:rsidRPr="00572CDA">
        <w:rPr>
          <w:rFonts w:ascii="Times New Roman" w:eastAsia="Times New Roman" w:hAnsi="Times New Roman" w:cs="Times New Roman"/>
          <w:kern w:val="0"/>
          <w:sz w:val="24"/>
          <w:szCs w:val="24"/>
          <w:lang w:eastAsia="ro-MD"/>
          <w14:ligatures w14:val="none"/>
        </w:rPr>
        <w:t>tranzacţionare</w:t>
      </w:r>
      <w:proofErr w:type="spellEnd"/>
      <w:r w:rsidRPr="00572CDA">
        <w:rPr>
          <w:rFonts w:ascii="Times New Roman" w:eastAsia="Times New Roman" w:hAnsi="Times New Roman" w:cs="Times New Roman"/>
          <w:kern w:val="0"/>
          <w:sz w:val="24"/>
          <w:szCs w:val="24"/>
          <w:lang w:eastAsia="ro-MD"/>
          <w14:ligatures w14:val="none"/>
        </w:rPr>
        <w:t xml:space="preserve"> face parte dintr-o acoperire internă a riscului, iar </w:t>
      </w:r>
      <w:proofErr w:type="spellStart"/>
      <w:r w:rsidRPr="00572CDA">
        <w:rPr>
          <w:rFonts w:ascii="Times New Roman" w:eastAsia="Times New Roman" w:hAnsi="Times New Roman" w:cs="Times New Roman"/>
          <w:kern w:val="0"/>
          <w:sz w:val="24"/>
          <w:szCs w:val="24"/>
          <w:lang w:eastAsia="ro-MD"/>
          <w14:ligatures w14:val="none"/>
        </w:rPr>
        <w:t>protecţia</w:t>
      </w:r>
      <w:proofErr w:type="spellEnd"/>
      <w:r w:rsidRPr="00572CDA">
        <w:rPr>
          <w:rFonts w:ascii="Times New Roman" w:eastAsia="Times New Roman" w:hAnsi="Times New Roman" w:cs="Times New Roman"/>
          <w:kern w:val="0"/>
          <w:sz w:val="24"/>
          <w:szCs w:val="24"/>
          <w:lang w:eastAsia="ro-MD"/>
          <w14:ligatures w14:val="none"/>
        </w:rPr>
        <w:t xml:space="preserve"> creditului este recunoscută în temeiul capitolului V din Regulamentul nr.112/2018, băncile aplică una din următoarele abordări:</w:t>
      </w:r>
    </w:p>
    <w:p w14:paraId="5D755F1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124.1. tratează instrumentul financiar derivat de credit ca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când nu ar exista risc de </w:t>
      </w:r>
      <w:proofErr w:type="spellStart"/>
      <w:r w:rsidRPr="00572CDA">
        <w:rPr>
          <w:rFonts w:ascii="Times New Roman" w:eastAsia="Times New Roman" w:hAnsi="Times New Roman" w:cs="Times New Roman"/>
          <w:kern w:val="0"/>
          <w:sz w:val="24"/>
          <w:szCs w:val="24"/>
          <w:lang w:eastAsia="ro-MD"/>
          <w14:ligatures w14:val="none"/>
        </w:rPr>
        <w:t>contraparte</w:t>
      </w:r>
      <w:proofErr w:type="spellEnd"/>
      <w:r w:rsidRPr="00572CDA">
        <w:rPr>
          <w:rFonts w:ascii="Times New Roman" w:eastAsia="Times New Roman" w:hAnsi="Times New Roman" w:cs="Times New Roman"/>
          <w:kern w:val="0"/>
          <w:sz w:val="24"/>
          <w:szCs w:val="24"/>
          <w:lang w:eastAsia="ro-MD"/>
          <w14:ligatures w14:val="none"/>
        </w:rPr>
        <w:t xml:space="preserve"> decurgând din </w:t>
      </w:r>
      <w:proofErr w:type="spellStart"/>
      <w:r w:rsidRPr="00572CDA">
        <w:rPr>
          <w:rFonts w:ascii="Times New Roman" w:eastAsia="Times New Roman" w:hAnsi="Times New Roman" w:cs="Times New Roman"/>
          <w:kern w:val="0"/>
          <w:sz w:val="24"/>
          <w:szCs w:val="24"/>
          <w:lang w:eastAsia="ro-MD"/>
          <w14:ligatures w14:val="none"/>
        </w:rPr>
        <w:t>poziţia</w:t>
      </w:r>
      <w:proofErr w:type="spellEnd"/>
      <w:r w:rsidRPr="00572CDA">
        <w:rPr>
          <w:rFonts w:ascii="Times New Roman" w:eastAsia="Times New Roman" w:hAnsi="Times New Roman" w:cs="Times New Roman"/>
          <w:kern w:val="0"/>
          <w:sz w:val="24"/>
          <w:szCs w:val="24"/>
          <w:lang w:eastAsia="ro-MD"/>
          <w14:ligatures w14:val="none"/>
        </w:rPr>
        <w:t xml:space="preserve"> pe instrumentul respectiv;</w:t>
      </w:r>
    </w:p>
    <w:p w14:paraId="7ACE747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124.2. includ în mod consecvent în calculul </w:t>
      </w:r>
      <w:proofErr w:type="spellStart"/>
      <w:r w:rsidRPr="00572CDA">
        <w:rPr>
          <w:rFonts w:ascii="Times New Roman" w:eastAsia="Times New Roman" w:hAnsi="Times New Roman" w:cs="Times New Roman"/>
          <w:kern w:val="0"/>
          <w:sz w:val="24"/>
          <w:szCs w:val="24"/>
          <w:lang w:eastAsia="ro-MD"/>
          <w14:ligatures w14:val="none"/>
        </w:rPr>
        <w:t>cerinţelor</w:t>
      </w:r>
      <w:proofErr w:type="spellEnd"/>
      <w:r w:rsidRPr="00572CDA">
        <w:rPr>
          <w:rFonts w:ascii="Times New Roman" w:eastAsia="Times New Roman" w:hAnsi="Times New Roman" w:cs="Times New Roman"/>
          <w:kern w:val="0"/>
          <w:sz w:val="24"/>
          <w:szCs w:val="24"/>
          <w:lang w:eastAsia="ro-MD"/>
          <w14:ligatures w14:val="none"/>
        </w:rPr>
        <w:t xml:space="preserve"> de fonduri proprii pentru riscul de credit al </w:t>
      </w:r>
      <w:proofErr w:type="spellStart"/>
      <w:r w:rsidRPr="00572CDA">
        <w:rPr>
          <w:rFonts w:ascii="Times New Roman" w:eastAsia="Times New Roman" w:hAnsi="Times New Roman" w:cs="Times New Roman"/>
          <w:kern w:val="0"/>
          <w:sz w:val="24"/>
          <w:szCs w:val="24"/>
          <w:lang w:eastAsia="ro-MD"/>
          <w14:ligatures w14:val="none"/>
        </w:rPr>
        <w:t>contrapărţii</w:t>
      </w:r>
      <w:proofErr w:type="spellEnd"/>
      <w:r w:rsidRPr="00572CDA">
        <w:rPr>
          <w:rFonts w:ascii="Times New Roman" w:eastAsia="Times New Roman" w:hAnsi="Times New Roman" w:cs="Times New Roman"/>
          <w:kern w:val="0"/>
          <w:sz w:val="24"/>
          <w:szCs w:val="24"/>
          <w:lang w:eastAsia="ro-MD"/>
          <w14:ligatures w14:val="none"/>
        </w:rPr>
        <w:t xml:space="preserve"> toate instrumentele financiare derivate de credit din portofoliul de </w:t>
      </w:r>
      <w:proofErr w:type="spellStart"/>
      <w:r w:rsidRPr="00572CDA">
        <w:rPr>
          <w:rFonts w:ascii="Times New Roman" w:eastAsia="Times New Roman" w:hAnsi="Times New Roman" w:cs="Times New Roman"/>
          <w:kern w:val="0"/>
          <w:sz w:val="24"/>
          <w:szCs w:val="24"/>
          <w:lang w:eastAsia="ro-MD"/>
          <w14:ligatures w14:val="none"/>
        </w:rPr>
        <w:t>tranzacţionare</w:t>
      </w:r>
      <w:proofErr w:type="spellEnd"/>
      <w:r w:rsidRPr="00572CDA">
        <w:rPr>
          <w:rFonts w:ascii="Times New Roman" w:eastAsia="Times New Roman" w:hAnsi="Times New Roman" w:cs="Times New Roman"/>
          <w:kern w:val="0"/>
          <w:sz w:val="24"/>
          <w:szCs w:val="24"/>
          <w:lang w:eastAsia="ro-MD"/>
          <w14:ligatures w14:val="none"/>
        </w:rPr>
        <w:t xml:space="preserve"> care fac parte din acoperiri interne ale riscului sau sunt </w:t>
      </w:r>
      <w:proofErr w:type="spellStart"/>
      <w:r w:rsidRPr="00572CDA">
        <w:rPr>
          <w:rFonts w:ascii="Times New Roman" w:eastAsia="Times New Roman" w:hAnsi="Times New Roman" w:cs="Times New Roman"/>
          <w:kern w:val="0"/>
          <w:sz w:val="24"/>
          <w:szCs w:val="24"/>
          <w:lang w:eastAsia="ro-MD"/>
          <w14:ligatures w14:val="none"/>
        </w:rPr>
        <w:t>achiziţionate</w:t>
      </w:r>
      <w:proofErr w:type="spellEnd"/>
      <w:r w:rsidRPr="00572CDA">
        <w:rPr>
          <w:rFonts w:ascii="Times New Roman" w:eastAsia="Times New Roman" w:hAnsi="Times New Roman" w:cs="Times New Roman"/>
          <w:kern w:val="0"/>
          <w:sz w:val="24"/>
          <w:szCs w:val="24"/>
          <w:lang w:eastAsia="ro-MD"/>
          <w14:ligatures w14:val="none"/>
        </w:rPr>
        <w:t xml:space="preserve"> ca </w:t>
      </w:r>
      <w:proofErr w:type="spellStart"/>
      <w:r w:rsidRPr="00572CDA">
        <w:rPr>
          <w:rFonts w:ascii="Times New Roman" w:eastAsia="Times New Roman" w:hAnsi="Times New Roman" w:cs="Times New Roman"/>
          <w:kern w:val="0"/>
          <w:sz w:val="24"/>
          <w:szCs w:val="24"/>
          <w:lang w:eastAsia="ro-MD"/>
          <w14:ligatures w14:val="none"/>
        </w:rPr>
        <w:t>protecţie</w:t>
      </w:r>
      <w:proofErr w:type="spellEnd"/>
      <w:r w:rsidRPr="00572CDA">
        <w:rPr>
          <w:rFonts w:ascii="Times New Roman" w:eastAsia="Times New Roman" w:hAnsi="Times New Roman" w:cs="Times New Roman"/>
          <w:kern w:val="0"/>
          <w:sz w:val="24"/>
          <w:szCs w:val="24"/>
          <w:lang w:eastAsia="ro-MD"/>
          <w14:ligatures w14:val="none"/>
        </w:rPr>
        <w:t xml:space="preserve"> împotriva unei expuneri la riscul de credit al </w:t>
      </w:r>
      <w:proofErr w:type="spellStart"/>
      <w:r w:rsidRPr="00572CDA">
        <w:rPr>
          <w:rFonts w:ascii="Times New Roman" w:eastAsia="Times New Roman" w:hAnsi="Times New Roman" w:cs="Times New Roman"/>
          <w:kern w:val="0"/>
          <w:sz w:val="24"/>
          <w:szCs w:val="24"/>
          <w:lang w:eastAsia="ro-MD"/>
          <w14:ligatures w14:val="none"/>
        </w:rPr>
        <w:t>contrapărţii</w:t>
      </w:r>
      <w:proofErr w:type="spellEnd"/>
      <w:r w:rsidRPr="00572CDA">
        <w:rPr>
          <w:rFonts w:ascii="Times New Roman" w:eastAsia="Times New Roman" w:hAnsi="Times New Roman" w:cs="Times New Roman"/>
          <w:kern w:val="0"/>
          <w:sz w:val="24"/>
          <w:szCs w:val="24"/>
          <w:lang w:eastAsia="ro-MD"/>
          <w14:ligatures w14:val="none"/>
        </w:rPr>
        <w:t xml:space="preserve">, dacă </w:t>
      </w:r>
      <w:proofErr w:type="spellStart"/>
      <w:r w:rsidRPr="00572CDA">
        <w:rPr>
          <w:rFonts w:ascii="Times New Roman" w:eastAsia="Times New Roman" w:hAnsi="Times New Roman" w:cs="Times New Roman"/>
          <w:kern w:val="0"/>
          <w:sz w:val="24"/>
          <w:szCs w:val="24"/>
          <w:lang w:eastAsia="ro-MD"/>
          <w14:ligatures w14:val="none"/>
        </w:rPr>
        <w:t>protecţia</w:t>
      </w:r>
      <w:proofErr w:type="spellEnd"/>
      <w:r w:rsidRPr="00572CDA">
        <w:rPr>
          <w:rFonts w:ascii="Times New Roman" w:eastAsia="Times New Roman" w:hAnsi="Times New Roman" w:cs="Times New Roman"/>
          <w:kern w:val="0"/>
          <w:sz w:val="24"/>
          <w:szCs w:val="24"/>
          <w:lang w:eastAsia="ro-MD"/>
          <w14:ligatures w14:val="none"/>
        </w:rPr>
        <w:t xml:space="preserve"> creditului este recunoscută ca eligibilă în conformitate cu Regulamentul nr.112/2018.</w:t>
      </w:r>
    </w:p>
    <w:p w14:paraId="5D57A58B"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06769FF0"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Capitolul VIII</w:t>
      </w:r>
    </w:p>
    <w:p w14:paraId="0FE276E2"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b/>
          <w:bCs/>
          <w:kern w:val="0"/>
          <w:sz w:val="24"/>
          <w:szCs w:val="24"/>
          <w:lang w:eastAsia="ro-MD"/>
          <w14:ligatures w14:val="none"/>
        </w:rPr>
        <w:t>Cerinţele</w:t>
      </w:r>
      <w:proofErr w:type="spellEnd"/>
      <w:r w:rsidRPr="00572CDA">
        <w:rPr>
          <w:rFonts w:ascii="Times New Roman" w:eastAsia="Times New Roman" w:hAnsi="Times New Roman" w:cs="Times New Roman"/>
          <w:b/>
          <w:bCs/>
          <w:kern w:val="0"/>
          <w:sz w:val="24"/>
          <w:szCs w:val="24"/>
          <w:lang w:eastAsia="ro-MD"/>
          <w14:ligatures w14:val="none"/>
        </w:rPr>
        <w:t xml:space="preserve"> de fonduri proprii pentru expunerile </w:t>
      </w:r>
      <w:proofErr w:type="spellStart"/>
      <w:r w:rsidRPr="00572CDA">
        <w:rPr>
          <w:rFonts w:ascii="Times New Roman" w:eastAsia="Times New Roman" w:hAnsi="Times New Roman" w:cs="Times New Roman"/>
          <w:b/>
          <w:bCs/>
          <w:kern w:val="0"/>
          <w:sz w:val="24"/>
          <w:szCs w:val="24"/>
          <w:lang w:eastAsia="ro-MD"/>
          <w14:ligatures w14:val="none"/>
        </w:rPr>
        <w:t>faţă</w:t>
      </w:r>
      <w:proofErr w:type="spellEnd"/>
    </w:p>
    <w:p w14:paraId="7DF77485"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 xml:space="preserve">de o </w:t>
      </w:r>
      <w:proofErr w:type="spellStart"/>
      <w:r w:rsidRPr="00572CDA">
        <w:rPr>
          <w:rFonts w:ascii="Times New Roman" w:eastAsia="Times New Roman" w:hAnsi="Times New Roman" w:cs="Times New Roman"/>
          <w:b/>
          <w:bCs/>
          <w:kern w:val="0"/>
          <w:sz w:val="24"/>
          <w:szCs w:val="24"/>
          <w:lang w:eastAsia="ro-MD"/>
          <w14:ligatures w14:val="none"/>
        </w:rPr>
        <w:t>contaparte</w:t>
      </w:r>
      <w:proofErr w:type="spellEnd"/>
      <w:r w:rsidRPr="00572CDA">
        <w:rPr>
          <w:rFonts w:ascii="Times New Roman" w:eastAsia="Times New Roman" w:hAnsi="Times New Roman" w:cs="Times New Roman"/>
          <w:b/>
          <w:bCs/>
          <w:kern w:val="0"/>
          <w:sz w:val="24"/>
          <w:szCs w:val="24"/>
          <w:lang w:eastAsia="ro-MD"/>
          <w14:ligatures w14:val="none"/>
        </w:rPr>
        <w:t xml:space="preserve"> centrală</w:t>
      </w:r>
    </w:p>
    <w:p w14:paraId="193E09E8"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7C0EB8DB"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Secţiunea</w:t>
      </w:r>
      <w:proofErr w:type="spellEnd"/>
      <w:r w:rsidRPr="00572CDA">
        <w:rPr>
          <w:rFonts w:ascii="Times New Roman" w:eastAsia="Times New Roman" w:hAnsi="Times New Roman" w:cs="Times New Roman"/>
          <w:i/>
          <w:iCs/>
          <w:kern w:val="0"/>
          <w:sz w:val="24"/>
          <w:szCs w:val="24"/>
          <w:lang w:eastAsia="ro-MD"/>
          <w14:ligatures w14:val="none"/>
        </w:rPr>
        <w:t xml:space="preserve"> 1</w:t>
      </w:r>
    </w:p>
    <w:p w14:paraId="5BD6B6DF"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Domeniul de aplicare</w:t>
      </w:r>
    </w:p>
    <w:p w14:paraId="5732790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125.</w:t>
      </w:r>
      <w:r w:rsidRPr="00572CDA">
        <w:rPr>
          <w:rFonts w:ascii="Times New Roman" w:eastAsia="Times New Roman" w:hAnsi="Times New Roman" w:cs="Times New Roman"/>
          <w:kern w:val="0"/>
          <w:sz w:val="24"/>
          <w:szCs w:val="24"/>
          <w:lang w:eastAsia="ro-MD"/>
          <w14:ligatures w14:val="none"/>
        </w:rPr>
        <w:t xml:space="preserve"> Prezentul capitol se aplică următoarelor contracte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atât timp cât sunt în curs de </w:t>
      </w:r>
      <w:proofErr w:type="spellStart"/>
      <w:r w:rsidRPr="00572CDA">
        <w:rPr>
          <w:rFonts w:ascii="Times New Roman" w:eastAsia="Times New Roman" w:hAnsi="Times New Roman" w:cs="Times New Roman"/>
          <w:kern w:val="0"/>
          <w:sz w:val="24"/>
          <w:szCs w:val="24"/>
          <w:lang w:eastAsia="ro-MD"/>
          <w14:ligatures w14:val="none"/>
        </w:rPr>
        <w:t>desfăşurare</w:t>
      </w:r>
      <w:proofErr w:type="spellEnd"/>
      <w:r w:rsidRPr="00572CDA">
        <w:rPr>
          <w:rFonts w:ascii="Times New Roman" w:eastAsia="Times New Roman" w:hAnsi="Times New Roman" w:cs="Times New Roman"/>
          <w:kern w:val="0"/>
          <w:sz w:val="24"/>
          <w:szCs w:val="24"/>
          <w:lang w:eastAsia="ro-MD"/>
          <w14:ligatures w14:val="none"/>
        </w:rPr>
        <w:t xml:space="preserve"> cu o CPC:</w:t>
      </w:r>
    </w:p>
    <w:p w14:paraId="4659F09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125.1. contractelor derivate enumerate în anexa nr.1 la Regulamentul nr.114/2018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instrumentelor financiare derivate de credit;</w:t>
      </w:r>
    </w:p>
    <w:p w14:paraId="036F8BA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125.2. </w:t>
      </w:r>
      <w:proofErr w:type="spellStart"/>
      <w:r w:rsidRPr="00572CDA">
        <w:rPr>
          <w:rFonts w:ascii="Times New Roman" w:eastAsia="Times New Roman" w:hAnsi="Times New Roman" w:cs="Times New Roman"/>
          <w:kern w:val="0"/>
          <w:sz w:val="24"/>
          <w:szCs w:val="24"/>
          <w:lang w:eastAsia="ro-MD"/>
          <w14:ligatures w14:val="none"/>
        </w:rPr>
        <w:t>operaţiunilor</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finanţare</w:t>
      </w:r>
      <w:proofErr w:type="spellEnd"/>
      <w:r w:rsidRPr="00572CDA">
        <w:rPr>
          <w:rFonts w:ascii="Times New Roman" w:eastAsia="Times New Roman" w:hAnsi="Times New Roman" w:cs="Times New Roman"/>
          <w:kern w:val="0"/>
          <w:sz w:val="24"/>
          <w:szCs w:val="24"/>
          <w:lang w:eastAsia="ro-MD"/>
          <w14:ligatures w14:val="none"/>
        </w:rPr>
        <w:t xml:space="preserve"> prin titluri de valoare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tranzacţiilor</w:t>
      </w:r>
      <w:proofErr w:type="spellEnd"/>
      <w:r w:rsidRPr="00572CDA">
        <w:rPr>
          <w:rFonts w:ascii="Times New Roman" w:eastAsia="Times New Roman" w:hAnsi="Times New Roman" w:cs="Times New Roman"/>
          <w:kern w:val="0"/>
          <w:sz w:val="24"/>
          <w:szCs w:val="24"/>
          <w:lang w:eastAsia="ro-MD"/>
          <w14:ligatures w14:val="none"/>
        </w:rPr>
        <w:t xml:space="preserve"> de dare sau luare cu împrumut de depozite garantate integral;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694E35E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125.3. </w:t>
      </w:r>
      <w:proofErr w:type="spellStart"/>
      <w:r w:rsidRPr="00572CDA">
        <w:rPr>
          <w:rFonts w:ascii="Times New Roman" w:eastAsia="Times New Roman" w:hAnsi="Times New Roman" w:cs="Times New Roman"/>
          <w:kern w:val="0"/>
          <w:sz w:val="24"/>
          <w:szCs w:val="24"/>
          <w:lang w:eastAsia="ro-MD"/>
          <w14:ligatures w14:val="none"/>
        </w:rPr>
        <w:t>tranzacţiilor</w:t>
      </w:r>
      <w:proofErr w:type="spellEnd"/>
      <w:r w:rsidRPr="00572CDA">
        <w:rPr>
          <w:rFonts w:ascii="Times New Roman" w:eastAsia="Times New Roman" w:hAnsi="Times New Roman" w:cs="Times New Roman"/>
          <w:kern w:val="0"/>
          <w:sz w:val="24"/>
          <w:szCs w:val="24"/>
          <w:lang w:eastAsia="ro-MD"/>
          <w14:ligatures w14:val="none"/>
        </w:rPr>
        <w:t xml:space="preserve"> cu termen lung de decontare.</w:t>
      </w:r>
    </w:p>
    <w:p w14:paraId="7875BDE5"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126.</w:t>
      </w:r>
      <w:r w:rsidRPr="00572CDA">
        <w:rPr>
          <w:rFonts w:ascii="Times New Roman" w:eastAsia="Times New Roman" w:hAnsi="Times New Roman" w:cs="Times New Roman"/>
          <w:kern w:val="0"/>
          <w:sz w:val="24"/>
          <w:szCs w:val="24"/>
          <w:lang w:eastAsia="ro-MD"/>
          <w14:ligatures w14:val="none"/>
        </w:rPr>
        <w:t xml:space="preserve"> Prezentul capitol nu se aplică expunerilor care rezultă din decontarea </w:t>
      </w:r>
      <w:proofErr w:type="spellStart"/>
      <w:r w:rsidRPr="00572CDA">
        <w:rPr>
          <w:rFonts w:ascii="Times New Roman" w:eastAsia="Times New Roman" w:hAnsi="Times New Roman" w:cs="Times New Roman"/>
          <w:kern w:val="0"/>
          <w:sz w:val="24"/>
          <w:szCs w:val="24"/>
          <w:lang w:eastAsia="ro-MD"/>
          <w14:ligatures w14:val="none"/>
        </w:rPr>
        <w:t>tranzacţiilor</w:t>
      </w:r>
      <w:proofErr w:type="spellEnd"/>
      <w:r w:rsidRPr="00572CDA">
        <w:rPr>
          <w:rFonts w:ascii="Times New Roman" w:eastAsia="Times New Roman" w:hAnsi="Times New Roman" w:cs="Times New Roman"/>
          <w:kern w:val="0"/>
          <w:sz w:val="24"/>
          <w:szCs w:val="24"/>
          <w:lang w:eastAsia="ro-MD"/>
          <w14:ligatures w14:val="none"/>
        </w:rPr>
        <w:t xml:space="preserve"> în numerar. Băncile aplică tratamentul prevăzut în Regulamentul cu privire la tratamentul riscului de decontare/livrare pentru bănci, aprobat prin Hotărârea Comitetului executiv al Băncii </w:t>
      </w:r>
      <w:proofErr w:type="spellStart"/>
      <w:r w:rsidRPr="00572CDA">
        <w:rPr>
          <w:rFonts w:ascii="Times New Roman" w:eastAsia="Times New Roman" w:hAnsi="Times New Roman" w:cs="Times New Roman"/>
          <w:kern w:val="0"/>
          <w:sz w:val="24"/>
          <w:szCs w:val="24"/>
          <w:lang w:eastAsia="ro-MD"/>
          <w14:ligatures w14:val="none"/>
        </w:rPr>
        <w:t>Naţionale</w:t>
      </w:r>
      <w:proofErr w:type="spellEnd"/>
      <w:r w:rsidRPr="00572CDA">
        <w:rPr>
          <w:rFonts w:ascii="Times New Roman" w:eastAsia="Times New Roman" w:hAnsi="Times New Roman" w:cs="Times New Roman"/>
          <w:kern w:val="0"/>
          <w:sz w:val="24"/>
          <w:szCs w:val="24"/>
          <w:lang w:eastAsia="ro-MD"/>
          <w14:ligatures w14:val="none"/>
        </w:rPr>
        <w:t xml:space="preserve"> a Moldovei nr.115/2018, expunerilor ce rezultă din respectivele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o pondere de risc de 0 % </w:t>
      </w:r>
      <w:proofErr w:type="spellStart"/>
      <w:r w:rsidRPr="00572CDA">
        <w:rPr>
          <w:rFonts w:ascii="Times New Roman" w:eastAsia="Times New Roman" w:hAnsi="Times New Roman" w:cs="Times New Roman"/>
          <w:kern w:val="0"/>
          <w:sz w:val="24"/>
          <w:szCs w:val="24"/>
          <w:lang w:eastAsia="ro-MD"/>
          <w14:ligatures w14:val="none"/>
        </w:rPr>
        <w:t>contribuţiilor</w:t>
      </w:r>
      <w:proofErr w:type="spellEnd"/>
      <w:r w:rsidRPr="00572CDA">
        <w:rPr>
          <w:rFonts w:ascii="Times New Roman" w:eastAsia="Times New Roman" w:hAnsi="Times New Roman" w:cs="Times New Roman"/>
          <w:kern w:val="0"/>
          <w:sz w:val="24"/>
          <w:szCs w:val="24"/>
          <w:lang w:eastAsia="ro-MD"/>
          <w14:ligatures w14:val="none"/>
        </w:rPr>
        <w:t xml:space="preserve"> la fondul de garantare care acoperă doar acele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Băncile aplică tratamentul prevăzut la punctul 149 </w:t>
      </w:r>
      <w:proofErr w:type="spellStart"/>
      <w:r w:rsidRPr="00572CDA">
        <w:rPr>
          <w:rFonts w:ascii="Times New Roman" w:eastAsia="Times New Roman" w:hAnsi="Times New Roman" w:cs="Times New Roman"/>
          <w:kern w:val="0"/>
          <w:sz w:val="24"/>
          <w:szCs w:val="24"/>
          <w:lang w:eastAsia="ro-MD"/>
          <w14:ligatures w14:val="none"/>
        </w:rPr>
        <w:t>contribuţiilor</w:t>
      </w:r>
      <w:proofErr w:type="spellEnd"/>
      <w:r w:rsidRPr="00572CDA">
        <w:rPr>
          <w:rFonts w:ascii="Times New Roman" w:eastAsia="Times New Roman" w:hAnsi="Times New Roman" w:cs="Times New Roman"/>
          <w:kern w:val="0"/>
          <w:sz w:val="24"/>
          <w:szCs w:val="24"/>
          <w:lang w:eastAsia="ro-MD"/>
          <w14:ligatures w14:val="none"/>
        </w:rPr>
        <w:t xml:space="preserve"> la fondul de garantare care acoperă oricare dintre </w:t>
      </w:r>
      <w:r w:rsidRPr="00572CDA">
        <w:rPr>
          <w:rFonts w:ascii="Times New Roman" w:eastAsia="Times New Roman" w:hAnsi="Times New Roman" w:cs="Times New Roman"/>
          <w:kern w:val="0"/>
          <w:sz w:val="24"/>
          <w:szCs w:val="24"/>
          <w:lang w:eastAsia="ro-MD"/>
          <w14:ligatures w14:val="none"/>
        </w:rPr>
        <w:lastRenderedPageBreak/>
        <w:t xml:space="preserve">tipurile de contracte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în anexa nr.1 la Regulamentul nr.114/2018, în plus </w:t>
      </w:r>
      <w:proofErr w:type="spellStart"/>
      <w:r w:rsidRPr="00572CDA">
        <w:rPr>
          <w:rFonts w:ascii="Times New Roman" w:eastAsia="Times New Roman" w:hAnsi="Times New Roman" w:cs="Times New Roman"/>
          <w:kern w:val="0"/>
          <w:sz w:val="24"/>
          <w:szCs w:val="24"/>
          <w:lang w:eastAsia="ro-MD"/>
          <w14:ligatures w14:val="none"/>
        </w:rPr>
        <w:t>faţă</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în numerar.</w:t>
      </w:r>
    </w:p>
    <w:p w14:paraId="5802ED2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127.</w:t>
      </w:r>
      <w:r w:rsidRPr="00572CDA">
        <w:rPr>
          <w:rFonts w:ascii="Times New Roman" w:eastAsia="Times New Roman" w:hAnsi="Times New Roman" w:cs="Times New Roman"/>
          <w:kern w:val="0"/>
          <w:sz w:val="24"/>
          <w:szCs w:val="24"/>
          <w:lang w:eastAsia="ro-MD"/>
          <w14:ligatures w14:val="none"/>
        </w:rPr>
        <w:t xml:space="preserve"> În sensul prezentului capitol, se aplică următoarele </w:t>
      </w:r>
      <w:proofErr w:type="spellStart"/>
      <w:r w:rsidRPr="00572CDA">
        <w:rPr>
          <w:rFonts w:ascii="Times New Roman" w:eastAsia="Times New Roman" w:hAnsi="Times New Roman" w:cs="Times New Roman"/>
          <w:kern w:val="0"/>
          <w:sz w:val="24"/>
          <w:szCs w:val="24"/>
          <w:lang w:eastAsia="ro-MD"/>
          <w14:ligatures w14:val="none"/>
        </w:rPr>
        <w:t>cerinţe</w:t>
      </w:r>
      <w:proofErr w:type="spellEnd"/>
      <w:r w:rsidRPr="00572CDA">
        <w:rPr>
          <w:rFonts w:ascii="Times New Roman" w:eastAsia="Times New Roman" w:hAnsi="Times New Roman" w:cs="Times New Roman"/>
          <w:kern w:val="0"/>
          <w:sz w:val="24"/>
          <w:szCs w:val="24"/>
          <w:lang w:eastAsia="ro-MD"/>
          <w14:ligatures w14:val="none"/>
        </w:rPr>
        <w:t>:</w:t>
      </w:r>
    </w:p>
    <w:p w14:paraId="034FFD6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127.1. marja </w:t>
      </w:r>
      <w:proofErr w:type="spellStart"/>
      <w:r w:rsidRPr="00572CDA">
        <w:rPr>
          <w:rFonts w:ascii="Times New Roman" w:eastAsia="Times New Roman" w:hAnsi="Times New Roman" w:cs="Times New Roman"/>
          <w:kern w:val="0"/>
          <w:sz w:val="24"/>
          <w:szCs w:val="24"/>
          <w:lang w:eastAsia="ro-MD"/>
          <w14:ligatures w14:val="none"/>
        </w:rPr>
        <w:t>iniţială</w:t>
      </w:r>
      <w:proofErr w:type="spellEnd"/>
      <w:r w:rsidRPr="00572CDA">
        <w:rPr>
          <w:rFonts w:ascii="Times New Roman" w:eastAsia="Times New Roman" w:hAnsi="Times New Roman" w:cs="Times New Roman"/>
          <w:kern w:val="0"/>
          <w:sz w:val="24"/>
          <w:szCs w:val="24"/>
          <w:lang w:eastAsia="ro-MD"/>
          <w14:ligatures w14:val="none"/>
        </w:rPr>
        <w:t xml:space="preserve"> nu include </w:t>
      </w:r>
      <w:proofErr w:type="spellStart"/>
      <w:r w:rsidRPr="00572CDA">
        <w:rPr>
          <w:rFonts w:ascii="Times New Roman" w:eastAsia="Times New Roman" w:hAnsi="Times New Roman" w:cs="Times New Roman"/>
          <w:kern w:val="0"/>
          <w:sz w:val="24"/>
          <w:szCs w:val="24"/>
          <w:lang w:eastAsia="ro-MD"/>
          <w14:ligatures w14:val="none"/>
        </w:rPr>
        <w:t>contribuţiile</w:t>
      </w:r>
      <w:proofErr w:type="spellEnd"/>
      <w:r w:rsidRPr="00572CDA">
        <w:rPr>
          <w:rFonts w:ascii="Times New Roman" w:eastAsia="Times New Roman" w:hAnsi="Times New Roman" w:cs="Times New Roman"/>
          <w:kern w:val="0"/>
          <w:sz w:val="24"/>
          <w:szCs w:val="24"/>
          <w:lang w:eastAsia="ro-MD"/>
          <w14:ligatures w14:val="none"/>
        </w:rPr>
        <w:t xml:space="preserve"> către o CPC pentru acorduri </w:t>
      </w:r>
      <w:proofErr w:type="spellStart"/>
      <w:r w:rsidRPr="00572CDA">
        <w:rPr>
          <w:rFonts w:ascii="Times New Roman" w:eastAsia="Times New Roman" w:hAnsi="Times New Roman" w:cs="Times New Roman"/>
          <w:kern w:val="0"/>
          <w:sz w:val="24"/>
          <w:szCs w:val="24"/>
          <w:lang w:eastAsia="ro-MD"/>
          <w14:ligatures w14:val="none"/>
        </w:rPr>
        <w:t>mutualizate</w:t>
      </w:r>
      <w:proofErr w:type="spellEnd"/>
      <w:r w:rsidRPr="00572CDA">
        <w:rPr>
          <w:rFonts w:ascii="Times New Roman" w:eastAsia="Times New Roman" w:hAnsi="Times New Roman" w:cs="Times New Roman"/>
          <w:kern w:val="0"/>
          <w:sz w:val="24"/>
          <w:szCs w:val="24"/>
          <w:lang w:eastAsia="ro-MD"/>
          <w14:ligatures w14:val="none"/>
        </w:rPr>
        <w:t xml:space="preserve"> de partajare a pierderilor;</w:t>
      </w:r>
    </w:p>
    <w:p w14:paraId="2EB94045"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127.2. marja </w:t>
      </w:r>
      <w:proofErr w:type="spellStart"/>
      <w:r w:rsidRPr="00572CDA">
        <w:rPr>
          <w:rFonts w:ascii="Times New Roman" w:eastAsia="Times New Roman" w:hAnsi="Times New Roman" w:cs="Times New Roman"/>
          <w:kern w:val="0"/>
          <w:sz w:val="24"/>
          <w:szCs w:val="24"/>
          <w:lang w:eastAsia="ro-MD"/>
          <w14:ligatures w14:val="none"/>
        </w:rPr>
        <w:t>iniţială</w:t>
      </w:r>
      <w:proofErr w:type="spellEnd"/>
      <w:r w:rsidRPr="00572CDA">
        <w:rPr>
          <w:rFonts w:ascii="Times New Roman" w:eastAsia="Times New Roman" w:hAnsi="Times New Roman" w:cs="Times New Roman"/>
          <w:kern w:val="0"/>
          <w:sz w:val="24"/>
          <w:szCs w:val="24"/>
          <w:lang w:eastAsia="ro-MD"/>
          <w14:ligatures w14:val="none"/>
        </w:rPr>
        <w:t xml:space="preserve"> include </w:t>
      </w:r>
      <w:proofErr w:type="spellStart"/>
      <w:r w:rsidRPr="00572CDA">
        <w:rPr>
          <w:rFonts w:ascii="Times New Roman" w:eastAsia="Times New Roman" w:hAnsi="Times New Roman" w:cs="Times New Roman"/>
          <w:kern w:val="0"/>
          <w:sz w:val="24"/>
          <w:szCs w:val="24"/>
          <w:lang w:eastAsia="ro-MD"/>
          <w14:ligatures w14:val="none"/>
        </w:rPr>
        <w:t>garanţiile</w:t>
      </w:r>
      <w:proofErr w:type="spellEnd"/>
      <w:r w:rsidRPr="00572CDA">
        <w:rPr>
          <w:rFonts w:ascii="Times New Roman" w:eastAsia="Times New Roman" w:hAnsi="Times New Roman" w:cs="Times New Roman"/>
          <w:kern w:val="0"/>
          <w:sz w:val="24"/>
          <w:szCs w:val="24"/>
          <w:lang w:eastAsia="ro-MD"/>
          <w14:ligatures w14:val="none"/>
        </w:rPr>
        <w:t xml:space="preserve"> reale depuse de bancă care </w:t>
      </w:r>
      <w:proofErr w:type="spellStart"/>
      <w:r w:rsidRPr="00572CDA">
        <w:rPr>
          <w:rFonts w:ascii="Times New Roman" w:eastAsia="Times New Roman" w:hAnsi="Times New Roman" w:cs="Times New Roman"/>
          <w:kern w:val="0"/>
          <w:sz w:val="24"/>
          <w:szCs w:val="24"/>
          <w:lang w:eastAsia="ro-MD"/>
          <w14:ligatures w14:val="none"/>
        </w:rPr>
        <w:t>acţionează</w:t>
      </w:r>
      <w:proofErr w:type="spellEnd"/>
      <w:r w:rsidRPr="00572CDA">
        <w:rPr>
          <w:rFonts w:ascii="Times New Roman" w:eastAsia="Times New Roman" w:hAnsi="Times New Roman" w:cs="Times New Roman"/>
          <w:kern w:val="0"/>
          <w:sz w:val="24"/>
          <w:szCs w:val="24"/>
          <w:lang w:eastAsia="ro-MD"/>
          <w14:ligatures w14:val="none"/>
        </w:rPr>
        <w:t xml:space="preserve"> în calitate de membru compensator sau de client peste suma minimă stabilită de CPC sau de banca care </w:t>
      </w:r>
      <w:proofErr w:type="spellStart"/>
      <w:r w:rsidRPr="00572CDA">
        <w:rPr>
          <w:rFonts w:ascii="Times New Roman" w:eastAsia="Times New Roman" w:hAnsi="Times New Roman" w:cs="Times New Roman"/>
          <w:kern w:val="0"/>
          <w:sz w:val="24"/>
          <w:szCs w:val="24"/>
          <w:lang w:eastAsia="ro-MD"/>
          <w14:ligatures w14:val="none"/>
        </w:rPr>
        <w:t>acţionează</w:t>
      </w:r>
      <w:proofErr w:type="spellEnd"/>
      <w:r w:rsidRPr="00572CDA">
        <w:rPr>
          <w:rFonts w:ascii="Times New Roman" w:eastAsia="Times New Roman" w:hAnsi="Times New Roman" w:cs="Times New Roman"/>
          <w:kern w:val="0"/>
          <w:sz w:val="24"/>
          <w:szCs w:val="24"/>
          <w:lang w:eastAsia="ro-MD"/>
          <w14:ligatures w14:val="none"/>
        </w:rPr>
        <w:t xml:space="preserve"> ca membru compensator, cu </w:t>
      </w:r>
      <w:proofErr w:type="spellStart"/>
      <w:r w:rsidRPr="00572CDA">
        <w:rPr>
          <w:rFonts w:ascii="Times New Roman" w:eastAsia="Times New Roman" w:hAnsi="Times New Roman" w:cs="Times New Roman"/>
          <w:kern w:val="0"/>
          <w:sz w:val="24"/>
          <w:szCs w:val="24"/>
          <w:lang w:eastAsia="ro-MD"/>
          <w14:ligatures w14:val="none"/>
        </w:rPr>
        <w:t>condiţia</w:t>
      </w:r>
      <w:proofErr w:type="spellEnd"/>
      <w:r w:rsidRPr="00572CDA">
        <w:rPr>
          <w:rFonts w:ascii="Times New Roman" w:eastAsia="Times New Roman" w:hAnsi="Times New Roman" w:cs="Times New Roman"/>
          <w:kern w:val="0"/>
          <w:sz w:val="24"/>
          <w:szCs w:val="24"/>
          <w:lang w:eastAsia="ro-MD"/>
          <w14:ligatures w14:val="none"/>
        </w:rPr>
        <w:t xml:space="preserve"> ca respectiva CPC sau banca care </w:t>
      </w:r>
      <w:proofErr w:type="spellStart"/>
      <w:r w:rsidRPr="00572CDA">
        <w:rPr>
          <w:rFonts w:ascii="Times New Roman" w:eastAsia="Times New Roman" w:hAnsi="Times New Roman" w:cs="Times New Roman"/>
          <w:kern w:val="0"/>
          <w:sz w:val="24"/>
          <w:szCs w:val="24"/>
          <w:lang w:eastAsia="ro-MD"/>
          <w14:ligatures w14:val="none"/>
        </w:rPr>
        <w:t>acţionează</w:t>
      </w:r>
      <w:proofErr w:type="spellEnd"/>
      <w:r w:rsidRPr="00572CDA">
        <w:rPr>
          <w:rFonts w:ascii="Times New Roman" w:eastAsia="Times New Roman" w:hAnsi="Times New Roman" w:cs="Times New Roman"/>
          <w:kern w:val="0"/>
          <w:sz w:val="24"/>
          <w:szCs w:val="24"/>
          <w:lang w:eastAsia="ro-MD"/>
          <w14:ligatures w14:val="none"/>
        </w:rPr>
        <w:t xml:space="preserve"> ca membru compensator să poată, în cazurile corespunzătoare, să împiedice banca care </w:t>
      </w:r>
      <w:proofErr w:type="spellStart"/>
      <w:r w:rsidRPr="00572CDA">
        <w:rPr>
          <w:rFonts w:ascii="Times New Roman" w:eastAsia="Times New Roman" w:hAnsi="Times New Roman" w:cs="Times New Roman"/>
          <w:kern w:val="0"/>
          <w:sz w:val="24"/>
          <w:szCs w:val="24"/>
          <w:lang w:eastAsia="ro-MD"/>
          <w14:ligatures w14:val="none"/>
        </w:rPr>
        <w:t>acţionează</w:t>
      </w:r>
      <w:proofErr w:type="spellEnd"/>
      <w:r w:rsidRPr="00572CDA">
        <w:rPr>
          <w:rFonts w:ascii="Times New Roman" w:eastAsia="Times New Roman" w:hAnsi="Times New Roman" w:cs="Times New Roman"/>
          <w:kern w:val="0"/>
          <w:sz w:val="24"/>
          <w:szCs w:val="24"/>
          <w:lang w:eastAsia="ro-MD"/>
          <w14:ligatures w14:val="none"/>
        </w:rPr>
        <w:t xml:space="preserve"> ca membru compensator sau clientul să retragă aceste </w:t>
      </w:r>
      <w:proofErr w:type="spellStart"/>
      <w:r w:rsidRPr="00572CDA">
        <w:rPr>
          <w:rFonts w:ascii="Times New Roman" w:eastAsia="Times New Roman" w:hAnsi="Times New Roman" w:cs="Times New Roman"/>
          <w:kern w:val="0"/>
          <w:sz w:val="24"/>
          <w:szCs w:val="24"/>
          <w:lang w:eastAsia="ro-MD"/>
          <w14:ligatures w14:val="none"/>
        </w:rPr>
        <w:t>garanţii</w:t>
      </w:r>
      <w:proofErr w:type="spellEnd"/>
      <w:r w:rsidRPr="00572CDA">
        <w:rPr>
          <w:rFonts w:ascii="Times New Roman" w:eastAsia="Times New Roman" w:hAnsi="Times New Roman" w:cs="Times New Roman"/>
          <w:kern w:val="0"/>
          <w:sz w:val="24"/>
          <w:szCs w:val="24"/>
          <w:lang w:eastAsia="ro-MD"/>
          <w14:ligatures w14:val="none"/>
        </w:rPr>
        <w:t xml:space="preserve"> reale excedentare;</w:t>
      </w:r>
    </w:p>
    <w:p w14:paraId="13E3677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127.3. în cazul în care o CPC utilizează marja </w:t>
      </w:r>
      <w:proofErr w:type="spellStart"/>
      <w:r w:rsidRPr="00572CDA">
        <w:rPr>
          <w:rFonts w:ascii="Times New Roman" w:eastAsia="Times New Roman" w:hAnsi="Times New Roman" w:cs="Times New Roman"/>
          <w:kern w:val="0"/>
          <w:sz w:val="24"/>
          <w:szCs w:val="24"/>
          <w:lang w:eastAsia="ro-MD"/>
          <w14:ligatures w14:val="none"/>
        </w:rPr>
        <w:t>iniţială</w:t>
      </w:r>
      <w:proofErr w:type="spellEnd"/>
      <w:r w:rsidRPr="00572CDA">
        <w:rPr>
          <w:rFonts w:ascii="Times New Roman" w:eastAsia="Times New Roman" w:hAnsi="Times New Roman" w:cs="Times New Roman"/>
          <w:kern w:val="0"/>
          <w:sz w:val="24"/>
          <w:szCs w:val="24"/>
          <w:lang w:eastAsia="ro-MD"/>
          <w14:ligatures w14:val="none"/>
        </w:rPr>
        <w:t xml:space="preserve"> pentru a </w:t>
      </w:r>
      <w:proofErr w:type="spellStart"/>
      <w:r w:rsidRPr="00572CDA">
        <w:rPr>
          <w:rFonts w:ascii="Times New Roman" w:eastAsia="Times New Roman" w:hAnsi="Times New Roman" w:cs="Times New Roman"/>
          <w:kern w:val="0"/>
          <w:sz w:val="24"/>
          <w:szCs w:val="24"/>
          <w:lang w:eastAsia="ro-MD"/>
          <w14:ligatures w14:val="none"/>
        </w:rPr>
        <w:t>mutualiza</w:t>
      </w:r>
      <w:proofErr w:type="spellEnd"/>
      <w:r w:rsidRPr="00572CDA">
        <w:rPr>
          <w:rFonts w:ascii="Times New Roman" w:eastAsia="Times New Roman" w:hAnsi="Times New Roman" w:cs="Times New Roman"/>
          <w:kern w:val="0"/>
          <w:sz w:val="24"/>
          <w:szCs w:val="24"/>
          <w:lang w:eastAsia="ro-MD"/>
          <w14:ligatures w14:val="none"/>
        </w:rPr>
        <w:t xml:space="preserve"> pierderile în rândul membrilor săi compensatori, băncile care </w:t>
      </w:r>
      <w:proofErr w:type="spellStart"/>
      <w:r w:rsidRPr="00572CDA">
        <w:rPr>
          <w:rFonts w:ascii="Times New Roman" w:eastAsia="Times New Roman" w:hAnsi="Times New Roman" w:cs="Times New Roman"/>
          <w:kern w:val="0"/>
          <w:sz w:val="24"/>
          <w:szCs w:val="24"/>
          <w:lang w:eastAsia="ro-MD"/>
          <w14:ligatures w14:val="none"/>
        </w:rPr>
        <w:t>acţionează</w:t>
      </w:r>
      <w:proofErr w:type="spellEnd"/>
      <w:r w:rsidRPr="00572CDA">
        <w:rPr>
          <w:rFonts w:ascii="Times New Roman" w:eastAsia="Times New Roman" w:hAnsi="Times New Roman" w:cs="Times New Roman"/>
          <w:kern w:val="0"/>
          <w:sz w:val="24"/>
          <w:szCs w:val="24"/>
          <w:lang w:eastAsia="ro-MD"/>
          <w14:ligatures w14:val="none"/>
        </w:rPr>
        <w:t xml:space="preserve"> ca membri compensatori tratează marja </w:t>
      </w:r>
      <w:proofErr w:type="spellStart"/>
      <w:r w:rsidRPr="00572CDA">
        <w:rPr>
          <w:rFonts w:ascii="Times New Roman" w:eastAsia="Times New Roman" w:hAnsi="Times New Roman" w:cs="Times New Roman"/>
          <w:kern w:val="0"/>
          <w:sz w:val="24"/>
          <w:szCs w:val="24"/>
          <w:lang w:eastAsia="ro-MD"/>
          <w14:ligatures w14:val="none"/>
        </w:rPr>
        <w:t>iniţială</w:t>
      </w:r>
      <w:proofErr w:type="spellEnd"/>
      <w:r w:rsidRPr="00572CDA">
        <w:rPr>
          <w:rFonts w:ascii="Times New Roman" w:eastAsia="Times New Roman" w:hAnsi="Times New Roman" w:cs="Times New Roman"/>
          <w:kern w:val="0"/>
          <w:sz w:val="24"/>
          <w:szCs w:val="24"/>
          <w:lang w:eastAsia="ro-MD"/>
          <w14:ligatures w14:val="none"/>
        </w:rPr>
        <w:t xml:space="preserve"> respectivă ca fiind o </w:t>
      </w:r>
      <w:proofErr w:type="spellStart"/>
      <w:r w:rsidRPr="00572CDA">
        <w:rPr>
          <w:rFonts w:ascii="Times New Roman" w:eastAsia="Times New Roman" w:hAnsi="Times New Roman" w:cs="Times New Roman"/>
          <w:kern w:val="0"/>
          <w:sz w:val="24"/>
          <w:szCs w:val="24"/>
          <w:lang w:eastAsia="ro-MD"/>
          <w14:ligatures w14:val="none"/>
        </w:rPr>
        <w:t>contribuţie</w:t>
      </w:r>
      <w:proofErr w:type="spellEnd"/>
      <w:r w:rsidRPr="00572CDA">
        <w:rPr>
          <w:rFonts w:ascii="Times New Roman" w:eastAsia="Times New Roman" w:hAnsi="Times New Roman" w:cs="Times New Roman"/>
          <w:kern w:val="0"/>
          <w:sz w:val="24"/>
          <w:szCs w:val="24"/>
          <w:lang w:eastAsia="ro-MD"/>
          <w14:ligatures w14:val="none"/>
        </w:rPr>
        <w:t xml:space="preserve"> la fondul de garantare.</w:t>
      </w:r>
    </w:p>
    <w:p w14:paraId="16052D41"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5FA5D51A"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Secţiunea</w:t>
      </w:r>
      <w:proofErr w:type="spellEnd"/>
      <w:r w:rsidRPr="00572CDA">
        <w:rPr>
          <w:rFonts w:ascii="Times New Roman" w:eastAsia="Times New Roman" w:hAnsi="Times New Roman" w:cs="Times New Roman"/>
          <w:i/>
          <w:iCs/>
          <w:kern w:val="0"/>
          <w:sz w:val="24"/>
          <w:szCs w:val="24"/>
          <w:lang w:eastAsia="ro-MD"/>
          <w14:ligatures w14:val="none"/>
        </w:rPr>
        <w:t xml:space="preserve"> a 2-a</w:t>
      </w:r>
    </w:p>
    <w:p w14:paraId="77ED3303"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Monitorizarea expunerilor la CPC</w:t>
      </w:r>
    </w:p>
    <w:p w14:paraId="61CB01D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128.</w:t>
      </w:r>
      <w:r w:rsidRPr="00572CDA">
        <w:rPr>
          <w:rFonts w:ascii="Times New Roman" w:eastAsia="Times New Roman" w:hAnsi="Times New Roman" w:cs="Times New Roman"/>
          <w:kern w:val="0"/>
          <w:sz w:val="24"/>
          <w:szCs w:val="24"/>
          <w:lang w:eastAsia="ro-MD"/>
          <w14:ligatures w14:val="none"/>
        </w:rPr>
        <w:t xml:space="preserve"> Băncile </w:t>
      </w:r>
      <w:proofErr w:type="spellStart"/>
      <w:r w:rsidRPr="00572CDA">
        <w:rPr>
          <w:rFonts w:ascii="Times New Roman" w:eastAsia="Times New Roman" w:hAnsi="Times New Roman" w:cs="Times New Roman"/>
          <w:kern w:val="0"/>
          <w:sz w:val="24"/>
          <w:szCs w:val="24"/>
          <w:lang w:eastAsia="ro-MD"/>
          <w14:ligatures w14:val="none"/>
        </w:rPr>
        <w:t>îşi</w:t>
      </w:r>
      <w:proofErr w:type="spellEnd"/>
      <w:r w:rsidRPr="00572CDA">
        <w:rPr>
          <w:rFonts w:ascii="Times New Roman" w:eastAsia="Times New Roman" w:hAnsi="Times New Roman" w:cs="Times New Roman"/>
          <w:kern w:val="0"/>
          <w:sz w:val="24"/>
          <w:szCs w:val="24"/>
          <w:lang w:eastAsia="ro-MD"/>
          <w14:ligatures w14:val="none"/>
        </w:rPr>
        <w:t xml:space="preserve"> monitorizează toate expunerile la CPC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stabilesc proceduri privind raportarea cu regularitate a </w:t>
      </w:r>
      <w:proofErr w:type="spellStart"/>
      <w:r w:rsidRPr="00572CDA">
        <w:rPr>
          <w:rFonts w:ascii="Times New Roman" w:eastAsia="Times New Roman" w:hAnsi="Times New Roman" w:cs="Times New Roman"/>
          <w:kern w:val="0"/>
          <w:sz w:val="24"/>
          <w:szCs w:val="24"/>
          <w:lang w:eastAsia="ro-MD"/>
          <w14:ligatures w14:val="none"/>
        </w:rPr>
        <w:t>informaţiilor</w:t>
      </w:r>
      <w:proofErr w:type="spellEnd"/>
      <w:r w:rsidRPr="00572CDA">
        <w:rPr>
          <w:rFonts w:ascii="Times New Roman" w:eastAsia="Times New Roman" w:hAnsi="Times New Roman" w:cs="Times New Roman"/>
          <w:kern w:val="0"/>
          <w:sz w:val="24"/>
          <w:szCs w:val="24"/>
          <w:lang w:eastAsia="ro-MD"/>
          <w14:ligatures w14:val="none"/>
        </w:rPr>
        <w:t xml:space="preserve"> privind aceste expuneri către organul de conducere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comitetelor specializate ale consiliului băncii.</w:t>
      </w:r>
    </w:p>
    <w:p w14:paraId="441333D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129.</w:t>
      </w:r>
      <w:r w:rsidRPr="00572CDA">
        <w:rPr>
          <w:rFonts w:ascii="Times New Roman" w:eastAsia="Times New Roman" w:hAnsi="Times New Roman" w:cs="Times New Roman"/>
          <w:kern w:val="0"/>
          <w:sz w:val="24"/>
          <w:szCs w:val="24"/>
          <w:lang w:eastAsia="ro-MD"/>
          <w14:ligatures w14:val="none"/>
        </w:rPr>
        <w:t xml:space="preserve"> Băncile evaluează, prin intermediul unor analize de scenarii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al unor simulări de criză adecvate, dacă nivelul fondurilor proprii </w:t>
      </w:r>
      <w:proofErr w:type="spellStart"/>
      <w:r w:rsidRPr="00572CDA">
        <w:rPr>
          <w:rFonts w:ascii="Times New Roman" w:eastAsia="Times New Roman" w:hAnsi="Times New Roman" w:cs="Times New Roman"/>
          <w:kern w:val="0"/>
          <w:sz w:val="24"/>
          <w:szCs w:val="24"/>
          <w:lang w:eastAsia="ro-MD"/>
          <w14:ligatures w14:val="none"/>
        </w:rPr>
        <w:t>deţinute</w:t>
      </w:r>
      <w:proofErr w:type="spellEnd"/>
      <w:r w:rsidRPr="00572CDA">
        <w:rPr>
          <w:rFonts w:ascii="Times New Roman" w:eastAsia="Times New Roman" w:hAnsi="Times New Roman" w:cs="Times New Roman"/>
          <w:kern w:val="0"/>
          <w:sz w:val="24"/>
          <w:szCs w:val="24"/>
          <w:lang w:eastAsia="ro-MD"/>
          <w14:ligatures w14:val="none"/>
        </w:rPr>
        <w:t xml:space="preserve"> pentru expunerile la o CPC, inclusiv la expunerile din credite viitoare </w:t>
      </w:r>
      <w:proofErr w:type="spellStart"/>
      <w:r w:rsidRPr="00572CDA">
        <w:rPr>
          <w:rFonts w:ascii="Times New Roman" w:eastAsia="Times New Roman" w:hAnsi="Times New Roman" w:cs="Times New Roman"/>
          <w:kern w:val="0"/>
          <w:sz w:val="24"/>
          <w:szCs w:val="24"/>
          <w:lang w:eastAsia="ro-MD"/>
          <w14:ligatures w14:val="none"/>
        </w:rPr>
        <w:t>potenţiale</w:t>
      </w:r>
      <w:proofErr w:type="spellEnd"/>
      <w:r w:rsidRPr="00572CDA">
        <w:rPr>
          <w:rFonts w:ascii="Times New Roman" w:eastAsia="Times New Roman" w:hAnsi="Times New Roman" w:cs="Times New Roman"/>
          <w:kern w:val="0"/>
          <w:sz w:val="24"/>
          <w:szCs w:val="24"/>
          <w:lang w:eastAsia="ro-MD"/>
          <w14:ligatures w14:val="none"/>
        </w:rPr>
        <w:t xml:space="preserve"> sau contingente, expunerile la </w:t>
      </w:r>
      <w:proofErr w:type="spellStart"/>
      <w:r w:rsidRPr="00572CDA">
        <w:rPr>
          <w:rFonts w:ascii="Times New Roman" w:eastAsia="Times New Roman" w:hAnsi="Times New Roman" w:cs="Times New Roman"/>
          <w:kern w:val="0"/>
          <w:sz w:val="24"/>
          <w:szCs w:val="24"/>
          <w:lang w:eastAsia="ro-MD"/>
          <w14:ligatures w14:val="none"/>
        </w:rPr>
        <w:t>contribuţiile</w:t>
      </w:r>
      <w:proofErr w:type="spellEnd"/>
      <w:r w:rsidRPr="00572CDA">
        <w:rPr>
          <w:rFonts w:ascii="Times New Roman" w:eastAsia="Times New Roman" w:hAnsi="Times New Roman" w:cs="Times New Roman"/>
          <w:kern w:val="0"/>
          <w:sz w:val="24"/>
          <w:szCs w:val="24"/>
          <w:lang w:eastAsia="ro-MD"/>
          <w14:ligatures w14:val="none"/>
        </w:rPr>
        <w:t xml:space="preserve"> la fondul de garantare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în cazul în care banca </w:t>
      </w:r>
      <w:proofErr w:type="spellStart"/>
      <w:r w:rsidRPr="00572CDA">
        <w:rPr>
          <w:rFonts w:ascii="Times New Roman" w:eastAsia="Times New Roman" w:hAnsi="Times New Roman" w:cs="Times New Roman"/>
          <w:kern w:val="0"/>
          <w:sz w:val="24"/>
          <w:szCs w:val="24"/>
          <w:lang w:eastAsia="ro-MD"/>
          <w14:ligatures w14:val="none"/>
        </w:rPr>
        <w:t>acţionează</w:t>
      </w:r>
      <w:proofErr w:type="spellEnd"/>
      <w:r w:rsidRPr="00572CDA">
        <w:rPr>
          <w:rFonts w:ascii="Times New Roman" w:eastAsia="Times New Roman" w:hAnsi="Times New Roman" w:cs="Times New Roman"/>
          <w:kern w:val="0"/>
          <w:sz w:val="24"/>
          <w:szCs w:val="24"/>
          <w:lang w:eastAsia="ro-MD"/>
          <w14:ligatures w14:val="none"/>
        </w:rPr>
        <w:t xml:space="preserve"> în calitate de membru compensator, expunerile rezultate din acorduri contractuale, astfel cum sunt prevăzute la punctele 132-139, este corelat în mod corespunzător cu riscurile inerente ale expunerilor respective.</w:t>
      </w:r>
    </w:p>
    <w:p w14:paraId="2FB937B8"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6F9B5B8B"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Secţiunea</w:t>
      </w:r>
      <w:proofErr w:type="spellEnd"/>
      <w:r w:rsidRPr="00572CDA">
        <w:rPr>
          <w:rFonts w:ascii="Times New Roman" w:eastAsia="Times New Roman" w:hAnsi="Times New Roman" w:cs="Times New Roman"/>
          <w:i/>
          <w:iCs/>
          <w:kern w:val="0"/>
          <w:sz w:val="24"/>
          <w:szCs w:val="24"/>
          <w:lang w:eastAsia="ro-MD"/>
          <w14:ligatures w14:val="none"/>
        </w:rPr>
        <w:t xml:space="preserve"> a 3-a</w:t>
      </w:r>
    </w:p>
    <w:p w14:paraId="3613CB33"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Tratamentul expunerilor la CPC-uri ale membrilor compensatori</w:t>
      </w:r>
    </w:p>
    <w:p w14:paraId="306725F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130.</w:t>
      </w:r>
      <w:r w:rsidRPr="00572CDA">
        <w:rPr>
          <w:rFonts w:ascii="Times New Roman" w:eastAsia="Times New Roman" w:hAnsi="Times New Roman" w:cs="Times New Roman"/>
          <w:kern w:val="0"/>
          <w:sz w:val="24"/>
          <w:szCs w:val="24"/>
          <w:lang w:eastAsia="ro-MD"/>
          <w14:ligatures w14:val="none"/>
        </w:rPr>
        <w:t xml:space="preserve"> Banca care </w:t>
      </w:r>
      <w:proofErr w:type="spellStart"/>
      <w:r w:rsidRPr="00572CDA">
        <w:rPr>
          <w:rFonts w:ascii="Times New Roman" w:eastAsia="Times New Roman" w:hAnsi="Times New Roman" w:cs="Times New Roman"/>
          <w:kern w:val="0"/>
          <w:sz w:val="24"/>
          <w:szCs w:val="24"/>
          <w:lang w:eastAsia="ro-MD"/>
          <w14:ligatures w14:val="none"/>
        </w:rPr>
        <w:t>acţionează</w:t>
      </w:r>
      <w:proofErr w:type="spellEnd"/>
      <w:r w:rsidRPr="00572CDA">
        <w:rPr>
          <w:rFonts w:ascii="Times New Roman" w:eastAsia="Times New Roman" w:hAnsi="Times New Roman" w:cs="Times New Roman"/>
          <w:kern w:val="0"/>
          <w:sz w:val="24"/>
          <w:szCs w:val="24"/>
          <w:lang w:eastAsia="ro-MD"/>
          <w14:ligatures w14:val="none"/>
        </w:rPr>
        <w:t xml:space="preserve"> ca membru compensator, în scopuri proprii sau în calitate de intermediar financiar între un client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o CPC, calculează </w:t>
      </w:r>
      <w:proofErr w:type="spellStart"/>
      <w:r w:rsidRPr="00572CDA">
        <w:rPr>
          <w:rFonts w:ascii="Times New Roman" w:eastAsia="Times New Roman" w:hAnsi="Times New Roman" w:cs="Times New Roman"/>
          <w:kern w:val="0"/>
          <w:sz w:val="24"/>
          <w:szCs w:val="24"/>
          <w:lang w:eastAsia="ro-MD"/>
          <w14:ligatures w14:val="none"/>
        </w:rPr>
        <w:t>cerinţele</w:t>
      </w:r>
      <w:proofErr w:type="spellEnd"/>
      <w:r w:rsidRPr="00572CDA">
        <w:rPr>
          <w:rFonts w:ascii="Times New Roman" w:eastAsia="Times New Roman" w:hAnsi="Times New Roman" w:cs="Times New Roman"/>
          <w:kern w:val="0"/>
          <w:sz w:val="24"/>
          <w:szCs w:val="24"/>
          <w:lang w:eastAsia="ro-MD"/>
          <w14:ligatures w14:val="none"/>
        </w:rPr>
        <w:t xml:space="preserve"> de fonduri proprii pentru expunerile sale </w:t>
      </w:r>
      <w:proofErr w:type="spellStart"/>
      <w:r w:rsidRPr="00572CDA">
        <w:rPr>
          <w:rFonts w:ascii="Times New Roman" w:eastAsia="Times New Roman" w:hAnsi="Times New Roman" w:cs="Times New Roman"/>
          <w:kern w:val="0"/>
          <w:sz w:val="24"/>
          <w:szCs w:val="24"/>
          <w:lang w:eastAsia="ro-MD"/>
          <w14:ligatures w14:val="none"/>
        </w:rPr>
        <w:t>faţă</w:t>
      </w:r>
      <w:proofErr w:type="spellEnd"/>
      <w:r w:rsidRPr="00572CDA">
        <w:rPr>
          <w:rFonts w:ascii="Times New Roman" w:eastAsia="Times New Roman" w:hAnsi="Times New Roman" w:cs="Times New Roman"/>
          <w:kern w:val="0"/>
          <w:sz w:val="24"/>
          <w:szCs w:val="24"/>
          <w:lang w:eastAsia="ro-MD"/>
          <w14:ligatures w14:val="none"/>
        </w:rPr>
        <w:t xml:space="preserve"> de o CPC după cum urmează:</w:t>
      </w:r>
    </w:p>
    <w:p w14:paraId="0029392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130.1. aplică tratamentul prevăzut la punctele 145-148 expunerilor sale din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cu respectiva CPC;</w:t>
      </w:r>
    </w:p>
    <w:p w14:paraId="488313C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130.2. aplică tratamentul prevăzut la punctul 149 </w:t>
      </w:r>
      <w:proofErr w:type="spellStart"/>
      <w:r w:rsidRPr="00572CDA">
        <w:rPr>
          <w:rFonts w:ascii="Times New Roman" w:eastAsia="Times New Roman" w:hAnsi="Times New Roman" w:cs="Times New Roman"/>
          <w:kern w:val="0"/>
          <w:sz w:val="24"/>
          <w:szCs w:val="24"/>
          <w:lang w:eastAsia="ro-MD"/>
          <w14:ligatures w14:val="none"/>
        </w:rPr>
        <w:t>contribuţiilor</w:t>
      </w:r>
      <w:proofErr w:type="spellEnd"/>
      <w:r w:rsidRPr="00572CDA">
        <w:rPr>
          <w:rFonts w:ascii="Times New Roman" w:eastAsia="Times New Roman" w:hAnsi="Times New Roman" w:cs="Times New Roman"/>
          <w:kern w:val="0"/>
          <w:sz w:val="24"/>
          <w:szCs w:val="24"/>
          <w:lang w:eastAsia="ro-MD"/>
          <w14:ligatures w14:val="none"/>
        </w:rPr>
        <w:t xml:space="preserve"> sale la fondul de garantare efectuate către CPC.</w:t>
      </w:r>
    </w:p>
    <w:p w14:paraId="679B1F2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131.</w:t>
      </w:r>
      <w:r w:rsidRPr="00572CDA">
        <w:rPr>
          <w:rFonts w:ascii="Times New Roman" w:eastAsia="Times New Roman" w:hAnsi="Times New Roman" w:cs="Times New Roman"/>
          <w:kern w:val="0"/>
          <w:sz w:val="24"/>
          <w:szCs w:val="24"/>
          <w:lang w:eastAsia="ro-MD"/>
          <w14:ligatures w14:val="none"/>
        </w:rPr>
        <w:t xml:space="preserve"> În sensul punctului 130, suma </w:t>
      </w:r>
      <w:proofErr w:type="spellStart"/>
      <w:r w:rsidRPr="00572CDA">
        <w:rPr>
          <w:rFonts w:ascii="Times New Roman" w:eastAsia="Times New Roman" w:hAnsi="Times New Roman" w:cs="Times New Roman"/>
          <w:kern w:val="0"/>
          <w:sz w:val="24"/>
          <w:szCs w:val="24"/>
          <w:lang w:eastAsia="ro-MD"/>
          <w14:ligatures w14:val="none"/>
        </w:rPr>
        <w:t>cerinţelor</w:t>
      </w:r>
      <w:proofErr w:type="spellEnd"/>
      <w:r w:rsidRPr="00572CDA">
        <w:rPr>
          <w:rFonts w:ascii="Times New Roman" w:eastAsia="Times New Roman" w:hAnsi="Times New Roman" w:cs="Times New Roman"/>
          <w:kern w:val="0"/>
          <w:sz w:val="24"/>
          <w:szCs w:val="24"/>
          <w:lang w:eastAsia="ro-MD"/>
          <w14:ligatures w14:val="none"/>
        </w:rPr>
        <w:t xml:space="preserve"> de fonduri proprii ale unei bănci pentru expunerile sale </w:t>
      </w:r>
      <w:proofErr w:type="spellStart"/>
      <w:r w:rsidRPr="00572CDA">
        <w:rPr>
          <w:rFonts w:ascii="Times New Roman" w:eastAsia="Times New Roman" w:hAnsi="Times New Roman" w:cs="Times New Roman"/>
          <w:kern w:val="0"/>
          <w:sz w:val="24"/>
          <w:szCs w:val="24"/>
          <w:lang w:eastAsia="ro-MD"/>
          <w14:ligatures w14:val="none"/>
        </w:rPr>
        <w:t>faţă</w:t>
      </w:r>
      <w:proofErr w:type="spellEnd"/>
      <w:r w:rsidRPr="00572CDA">
        <w:rPr>
          <w:rFonts w:ascii="Times New Roman" w:eastAsia="Times New Roman" w:hAnsi="Times New Roman" w:cs="Times New Roman"/>
          <w:kern w:val="0"/>
          <w:sz w:val="24"/>
          <w:szCs w:val="24"/>
          <w:lang w:eastAsia="ro-MD"/>
          <w14:ligatures w14:val="none"/>
        </w:rPr>
        <w:t xml:space="preserve"> de o CPCC generate de expunerile din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contribuţiile</w:t>
      </w:r>
      <w:proofErr w:type="spellEnd"/>
      <w:r w:rsidRPr="00572CDA">
        <w:rPr>
          <w:rFonts w:ascii="Times New Roman" w:eastAsia="Times New Roman" w:hAnsi="Times New Roman" w:cs="Times New Roman"/>
          <w:kern w:val="0"/>
          <w:sz w:val="24"/>
          <w:szCs w:val="24"/>
          <w:lang w:eastAsia="ro-MD"/>
          <w14:ligatures w14:val="none"/>
        </w:rPr>
        <w:t xml:space="preserve"> la fondul de garantare face obiectul unui plafon egal cu suma </w:t>
      </w:r>
      <w:proofErr w:type="spellStart"/>
      <w:r w:rsidRPr="00572CDA">
        <w:rPr>
          <w:rFonts w:ascii="Times New Roman" w:eastAsia="Times New Roman" w:hAnsi="Times New Roman" w:cs="Times New Roman"/>
          <w:kern w:val="0"/>
          <w:sz w:val="24"/>
          <w:szCs w:val="24"/>
          <w:lang w:eastAsia="ro-MD"/>
          <w14:ligatures w14:val="none"/>
        </w:rPr>
        <w:t>cerinţelor</w:t>
      </w:r>
      <w:proofErr w:type="spellEnd"/>
      <w:r w:rsidRPr="00572CDA">
        <w:rPr>
          <w:rFonts w:ascii="Times New Roman" w:eastAsia="Times New Roman" w:hAnsi="Times New Roman" w:cs="Times New Roman"/>
          <w:kern w:val="0"/>
          <w:sz w:val="24"/>
          <w:szCs w:val="24"/>
          <w:lang w:eastAsia="ro-MD"/>
          <w14:ligatures w14:val="none"/>
        </w:rPr>
        <w:t xml:space="preserve"> de fonduri proprii care s-ar aplica expunerilor respective dacă CPC ar fi o CPC necalificată.</w:t>
      </w:r>
    </w:p>
    <w:p w14:paraId="4507CDB3"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576B2963"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Secţiunea</w:t>
      </w:r>
      <w:proofErr w:type="spellEnd"/>
      <w:r w:rsidRPr="00572CDA">
        <w:rPr>
          <w:rFonts w:ascii="Times New Roman" w:eastAsia="Times New Roman" w:hAnsi="Times New Roman" w:cs="Times New Roman"/>
          <w:i/>
          <w:iCs/>
          <w:kern w:val="0"/>
          <w:sz w:val="24"/>
          <w:szCs w:val="24"/>
          <w:lang w:eastAsia="ro-MD"/>
          <w14:ligatures w14:val="none"/>
        </w:rPr>
        <w:t xml:space="preserve"> a 4-a</w:t>
      </w:r>
    </w:p>
    <w:p w14:paraId="451FA13E"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 xml:space="preserve">Tratamentul expunerilor membrilor compensatori la </w:t>
      </w:r>
      <w:proofErr w:type="spellStart"/>
      <w:r w:rsidRPr="00572CDA">
        <w:rPr>
          <w:rFonts w:ascii="Times New Roman" w:eastAsia="Times New Roman" w:hAnsi="Times New Roman" w:cs="Times New Roman"/>
          <w:b/>
          <w:bCs/>
          <w:kern w:val="0"/>
          <w:sz w:val="24"/>
          <w:szCs w:val="24"/>
          <w:lang w:eastAsia="ro-MD"/>
          <w14:ligatures w14:val="none"/>
        </w:rPr>
        <w:t>clienţi</w:t>
      </w:r>
      <w:proofErr w:type="spellEnd"/>
    </w:p>
    <w:p w14:paraId="69799F0A"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132.</w:t>
      </w:r>
      <w:r w:rsidRPr="00572CDA">
        <w:rPr>
          <w:rFonts w:ascii="Times New Roman" w:eastAsia="Times New Roman" w:hAnsi="Times New Roman" w:cs="Times New Roman"/>
          <w:kern w:val="0"/>
          <w:sz w:val="24"/>
          <w:szCs w:val="24"/>
          <w:lang w:eastAsia="ro-MD"/>
          <w14:ligatures w14:val="none"/>
        </w:rPr>
        <w:t xml:space="preserve"> Banca care </w:t>
      </w:r>
      <w:proofErr w:type="spellStart"/>
      <w:r w:rsidRPr="00572CDA">
        <w:rPr>
          <w:rFonts w:ascii="Times New Roman" w:eastAsia="Times New Roman" w:hAnsi="Times New Roman" w:cs="Times New Roman"/>
          <w:kern w:val="0"/>
          <w:sz w:val="24"/>
          <w:szCs w:val="24"/>
          <w:lang w:eastAsia="ro-MD"/>
          <w14:ligatures w14:val="none"/>
        </w:rPr>
        <w:t>acţionează</w:t>
      </w:r>
      <w:proofErr w:type="spellEnd"/>
      <w:r w:rsidRPr="00572CDA">
        <w:rPr>
          <w:rFonts w:ascii="Times New Roman" w:eastAsia="Times New Roman" w:hAnsi="Times New Roman" w:cs="Times New Roman"/>
          <w:kern w:val="0"/>
          <w:sz w:val="24"/>
          <w:szCs w:val="24"/>
          <w:lang w:eastAsia="ro-MD"/>
          <w14:ligatures w14:val="none"/>
        </w:rPr>
        <w:t xml:space="preserve"> ca membru compensator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care, în această calitate, </w:t>
      </w:r>
      <w:proofErr w:type="spellStart"/>
      <w:r w:rsidRPr="00572CDA">
        <w:rPr>
          <w:rFonts w:ascii="Times New Roman" w:eastAsia="Times New Roman" w:hAnsi="Times New Roman" w:cs="Times New Roman"/>
          <w:kern w:val="0"/>
          <w:sz w:val="24"/>
          <w:szCs w:val="24"/>
          <w:lang w:eastAsia="ro-MD"/>
          <w14:ligatures w14:val="none"/>
        </w:rPr>
        <w:t>acţionează</w:t>
      </w:r>
      <w:proofErr w:type="spellEnd"/>
      <w:r w:rsidRPr="00572CDA">
        <w:rPr>
          <w:rFonts w:ascii="Times New Roman" w:eastAsia="Times New Roman" w:hAnsi="Times New Roman" w:cs="Times New Roman"/>
          <w:kern w:val="0"/>
          <w:sz w:val="24"/>
          <w:szCs w:val="24"/>
          <w:lang w:eastAsia="ro-MD"/>
          <w14:ligatures w14:val="none"/>
        </w:rPr>
        <w:t xml:space="preserve"> ca intermediar financiar între un client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o CPC calculează </w:t>
      </w:r>
      <w:proofErr w:type="spellStart"/>
      <w:r w:rsidRPr="00572CDA">
        <w:rPr>
          <w:rFonts w:ascii="Times New Roman" w:eastAsia="Times New Roman" w:hAnsi="Times New Roman" w:cs="Times New Roman"/>
          <w:kern w:val="0"/>
          <w:sz w:val="24"/>
          <w:szCs w:val="24"/>
          <w:lang w:eastAsia="ro-MD"/>
          <w14:ligatures w14:val="none"/>
        </w:rPr>
        <w:t>cerinţele</w:t>
      </w:r>
      <w:proofErr w:type="spellEnd"/>
      <w:r w:rsidRPr="00572CDA">
        <w:rPr>
          <w:rFonts w:ascii="Times New Roman" w:eastAsia="Times New Roman" w:hAnsi="Times New Roman" w:cs="Times New Roman"/>
          <w:kern w:val="0"/>
          <w:sz w:val="24"/>
          <w:szCs w:val="24"/>
          <w:lang w:eastAsia="ro-MD"/>
          <w14:ligatures w14:val="none"/>
        </w:rPr>
        <w:t xml:space="preserve"> de fonduri proprii pentru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sale cu clientul respectiv legate de CPC în conformitate cu capitolele I - VII, cu prevederile Regulamentului nr.112/2018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ale Regulamentului nr.103/2020, după caz.</w:t>
      </w:r>
    </w:p>
    <w:p w14:paraId="79D7227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133.</w:t>
      </w:r>
      <w:r w:rsidRPr="00572CDA">
        <w:rPr>
          <w:rFonts w:ascii="Times New Roman" w:eastAsia="Times New Roman" w:hAnsi="Times New Roman" w:cs="Times New Roman"/>
          <w:kern w:val="0"/>
          <w:sz w:val="24"/>
          <w:szCs w:val="24"/>
          <w:lang w:eastAsia="ro-MD"/>
          <w14:ligatures w14:val="none"/>
        </w:rPr>
        <w:t xml:space="preserve"> Dacă banca care </w:t>
      </w:r>
      <w:proofErr w:type="spellStart"/>
      <w:r w:rsidRPr="00572CDA">
        <w:rPr>
          <w:rFonts w:ascii="Times New Roman" w:eastAsia="Times New Roman" w:hAnsi="Times New Roman" w:cs="Times New Roman"/>
          <w:kern w:val="0"/>
          <w:sz w:val="24"/>
          <w:szCs w:val="24"/>
          <w:lang w:eastAsia="ro-MD"/>
          <w14:ligatures w14:val="none"/>
        </w:rPr>
        <w:t>acţionează</w:t>
      </w:r>
      <w:proofErr w:type="spellEnd"/>
      <w:r w:rsidRPr="00572CDA">
        <w:rPr>
          <w:rFonts w:ascii="Times New Roman" w:eastAsia="Times New Roman" w:hAnsi="Times New Roman" w:cs="Times New Roman"/>
          <w:kern w:val="0"/>
          <w:sz w:val="24"/>
          <w:szCs w:val="24"/>
          <w:lang w:eastAsia="ro-MD"/>
          <w14:ligatures w14:val="none"/>
        </w:rPr>
        <w:t xml:space="preserve"> ca membru compensator încheie un acord contractual cu un client al unui alt membru compensator care facilitează clientul respectiv, transferul </w:t>
      </w:r>
      <w:proofErr w:type="spellStart"/>
      <w:r w:rsidRPr="00572CDA">
        <w:rPr>
          <w:rFonts w:ascii="Times New Roman" w:eastAsia="Times New Roman" w:hAnsi="Times New Roman" w:cs="Times New Roman"/>
          <w:kern w:val="0"/>
          <w:sz w:val="24"/>
          <w:szCs w:val="24"/>
          <w:lang w:eastAsia="ro-MD"/>
          <w14:ligatures w14:val="none"/>
        </w:rPr>
        <w:t>poziţiilor</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al </w:t>
      </w:r>
      <w:proofErr w:type="spellStart"/>
      <w:r w:rsidRPr="00572CDA">
        <w:rPr>
          <w:rFonts w:ascii="Times New Roman" w:eastAsia="Times New Roman" w:hAnsi="Times New Roman" w:cs="Times New Roman"/>
          <w:kern w:val="0"/>
          <w:sz w:val="24"/>
          <w:szCs w:val="24"/>
          <w:lang w:eastAsia="ro-MD"/>
          <w14:ligatures w14:val="none"/>
        </w:rPr>
        <w:t>garanţiilor</w:t>
      </w:r>
      <w:proofErr w:type="spellEnd"/>
      <w:r w:rsidRPr="00572CDA">
        <w:rPr>
          <w:rFonts w:ascii="Times New Roman" w:eastAsia="Times New Roman" w:hAnsi="Times New Roman" w:cs="Times New Roman"/>
          <w:kern w:val="0"/>
          <w:sz w:val="24"/>
          <w:szCs w:val="24"/>
          <w:lang w:eastAsia="ro-MD"/>
          <w14:ligatures w14:val="none"/>
        </w:rPr>
        <w:t xml:space="preserve"> reale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punctul 141, subpunctul 141.2.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dacă acordul contractual antrenează o </w:t>
      </w:r>
      <w:proofErr w:type="spellStart"/>
      <w:r w:rsidRPr="00572CDA">
        <w:rPr>
          <w:rFonts w:ascii="Times New Roman" w:eastAsia="Times New Roman" w:hAnsi="Times New Roman" w:cs="Times New Roman"/>
          <w:kern w:val="0"/>
          <w:sz w:val="24"/>
          <w:szCs w:val="24"/>
          <w:lang w:eastAsia="ro-MD"/>
          <w14:ligatures w14:val="none"/>
        </w:rPr>
        <w:t>obligaţie</w:t>
      </w:r>
      <w:proofErr w:type="spellEnd"/>
      <w:r w:rsidRPr="00572CDA">
        <w:rPr>
          <w:rFonts w:ascii="Times New Roman" w:eastAsia="Times New Roman" w:hAnsi="Times New Roman" w:cs="Times New Roman"/>
          <w:kern w:val="0"/>
          <w:sz w:val="24"/>
          <w:szCs w:val="24"/>
          <w:lang w:eastAsia="ro-MD"/>
          <w14:ligatures w14:val="none"/>
        </w:rPr>
        <w:t xml:space="preserve"> contingentă pentru bancă, banca poate atribui o valoare a expunerii egală cu zero </w:t>
      </w:r>
      <w:proofErr w:type="spellStart"/>
      <w:r w:rsidRPr="00572CDA">
        <w:rPr>
          <w:rFonts w:ascii="Times New Roman" w:eastAsia="Times New Roman" w:hAnsi="Times New Roman" w:cs="Times New Roman"/>
          <w:kern w:val="0"/>
          <w:sz w:val="24"/>
          <w:szCs w:val="24"/>
          <w:lang w:eastAsia="ro-MD"/>
          <w14:ligatures w14:val="none"/>
        </w:rPr>
        <w:t>obligaţiei</w:t>
      </w:r>
      <w:proofErr w:type="spellEnd"/>
      <w:r w:rsidRPr="00572CDA">
        <w:rPr>
          <w:rFonts w:ascii="Times New Roman" w:eastAsia="Times New Roman" w:hAnsi="Times New Roman" w:cs="Times New Roman"/>
          <w:kern w:val="0"/>
          <w:sz w:val="24"/>
          <w:szCs w:val="24"/>
          <w:lang w:eastAsia="ro-MD"/>
          <w14:ligatures w14:val="none"/>
        </w:rPr>
        <w:t xml:space="preserve"> contingente respective.</w:t>
      </w:r>
    </w:p>
    <w:p w14:paraId="4D52154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lastRenderedPageBreak/>
        <w:t>134.</w:t>
      </w:r>
      <w:r w:rsidRPr="00572CDA">
        <w:rPr>
          <w:rFonts w:ascii="Times New Roman" w:eastAsia="Times New Roman" w:hAnsi="Times New Roman" w:cs="Times New Roman"/>
          <w:kern w:val="0"/>
          <w:sz w:val="24"/>
          <w:szCs w:val="24"/>
          <w:lang w:eastAsia="ro-MD"/>
          <w14:ligatures w14:val="none"/>
        </w:rPr>
        <w:t xml:space="preserve"> În cazul în care banca care </w:t>
      </w:r>
      <w:proofErr w:type="spellStart"/>
      <w:r w:rsidRPr="00572CDA">
        <w:rPr>
          <w:rFonts w:ascii="Times New Roman" w:eastAsia="Times New Roman" w:hAnsi="Times New Roman" w:cs="Times New Roman"/>
          <w:kern w:val="0"/>
          <w:sz w:val="24"/>
          <w:szCs w:val="24"/>
          <w:lang w:eastAsia="ro-MD"/>
          <w14:ligatures w14:val="none"/>
        </w:rPr>
        <w:t>acţionează</w:t>
      </w:r>
      <w:proofErr w:type="spellEnd"/>
      <w:r w:rsidRPr="00572CDA">
        <w:rPr>
          <w:rFonts w:ascii="Times New Roman" w:eastAsia="Times New Roman" w:hAnsi="Times New Roman" w:cs="Times New Roman"/>
          <w:kern w:val="0"/>
          <w:sz w:val="24"/>
          <w:szCs w:val="24"/>
          <w:lang w:eastAsia="ro-MD"/>
          <w14:ligatures w14:val="none"/>
        </w:rPr>
        <w:t xml:space="preserve"> ca membru compensator utilizează metodele prevăzute în capitolul III pentru a calcula </w:t>
      </w:r>
      <w:proofErr w:type="spellStart"/>
      <w:r w:rsidRPr="00572CDA">
        <w:rPr>
          <w:rFonts w:ascii="Times New Roman" w:eastAsia="Times New Roman" w:hAnsi="Times New Roman" w:cs="Times New Roman"/>
          <w:kern w:val="0"/>
          <w:sz w:val="24"/>
          <w:szCs w:val="24"/>
          <w:lang w:eastAsia="ro-MD"/>
          <w14:ligatures w14:val="none"/>
        </w:rPr>
        <w:t>cerinţa</w:t>
      </w:r>
      <w:proofErr w:type="spellEnd"/>
      <w:r w:rsidRPr="00572CDA">
        <w:rPr>
          <w:rFonts w:ascii="Times New Roman" w:eastAsia="Times New Roman" w:hAnsi="Times New Roman" w:cs="Times New Roman"/>
          <w:kern w:val="0"/>
          <w:sz w:val="24"/>
          <w:szCs w:val="24"/>
          <w:lang w:eastAsia="ro-MD"/>
          <w14:ligatures w14:val="none"/>
        </w:rPr>
        <w:t xml:space="preserve"> de fonduri proprii pentru expunerile sale, se aplică următoarele </w:t>
      </w:r>
      <w:proofErr w:type="spellStart"/>
      <w:r w:rsidRPr="00572CDA">
        <w:rPr>
          <w:rFonts w:ascii="Times New Roman" w:eastAsia="Times New Roman" w:hAnsi="Times New Roman" w:cs="Times New Roman"/>
          <w:kern w:val="0"/>
          <w:sz w:val="24"/>
          <w:szCs w:val="24"/>
          <w:lang w:eastAsia="ro-MD"/>
          <w14:ligatures w14:val="none"/>
        </w:rPr>
        <w:t>dispoziţii</w:t>
      </w:r>
      <w:proofErr w:type="spellEnd"/>
      <w:r w:rsidRPr="00572CDA">
        <w:rPr>
          <w:rFonts w:ascii="Times New Roman" w:eastAsia="Times New Roman" w:hAnsi="Times New Roman" w:cs="Times New Roman"/>
          <w:kern w:val="0"/>
          <w:sz w:val="24"/>
          <w:szCs w:val="24"/>
          <w:lang w:eastAsia="ro-MD"/>
          <w14:ligatures w14:val="none"/>
        </w:rPr>
        <w:t>:</w:t>
      </w:r>
    </w:p>
    <w:p w14:paraId="6107544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134.1. banca poate utiliza o perioadă de risc de marjă de cel </w:t>
      </w:r>
      <w:proofErr w:type="spellStart"/>
      <w:r w:rsidRPr="00572CDA">
        <w:rPr>
          <w:rFonts w:ascii="Times New Roman" w:eastAsia="Times New Roman" w:hAnsi="Times New Roman" w:cs="Times New Roman"/>
          <w:kern w:val="0"/>
          <w:sz w:val="24"/>
          <w:szCs w:val="24"/>
          <w:lang w:eastAsia="ro-MD"/>
          <w14:ligatures w14:val="none"/>
        </w:rPr>
        <w:t>puţin</w:t>
      </w:r>
      <w:proofErr w:type="spellEnd"/>
      <w:r w:rsidRPr="00572CDA">
        <w:rPr>
          <w:rFonts w:ascii="Times New Roman" w:eastAsia="Times New Roman" w:hAnsi="Times New Roman" w:cs="Times New Roman"/>
          <w:kern w:val="0"/>
          <w:sz w:val="24"/>
          <w:szCs w:val="24"/>
          <w:lang w:eastAsia="ro-MD"/>
          <w14:ligatures w14:val="none"/>
        </w:rPr>
        <w:t xml:space="preserve"> cinci zile lucrătoare pentru expunerile sale la un client;</w:t>
      </w:r>
    </w:p>
    <w:p w14:paraId="713921E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134.2. banca aplică o perioadă de risc de marjă de cel </w:t>
      </w:r>
      <w:proofErr w:type="spellStart"/>
      <w:r w:rsidRPr="00572CDA">
        <w:rPr>
          <w:rFonts w:ascii="Times New Roman" w:eastAsia="Times New Roman" w:hAnsi="Times New Roman" w:cs="Times New Roman"/>
          <w:kern w:val="0"/>
          <w:sz w:val="24"/>
          <w:szCs w:val="24"/>
          <w:lang w:eastAsia="ro-MD"/>
          <w14:ligatures w14:val="none"/>
        </w:rPr>
        <w:t>puţin</w:t>
      </w:r>
      <w:proofErr w:type="spellEnd"/>
      <w:r w:rsidRPr="00572CDA">
        <w:rPr>
          <w:rFonts w:ascii="Times New Roman" w:eastAsia="Times New Roman" w:hAnsi="Times New Roman" w:cs="Times New Roman"/>
          <w:kern w:val="0"/>
          <w:sz w:val="24"/>
          <w:szCs w:val="24"/>
          <w:lang w:eastAsia="ro-MD"/>
          <w14:ligatures w14:val="none"/>
        </w:rPr>
        <w:t xml:space="preserve"> 10 zile lucrătoare pentru expunerile sale la o CPC;</w:t>
      </w:r>
    </w:p>
    <w:p w14:paraId="37D75DC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134.3. în cazul în care un set de compensare inclus în calcul </w:t>
      </w:r>
      <w:proofErr w:type="spellStart"/>
      <w:r w:rsidRPr="00572CDA">
        <w:rPr>
          <w:rFonts w:ascii="Times New Roman" w:eastAsia="Times New Roman" w:hAnsi="Times New Roman" w:cs="Times New Roman"/>
          <w:kern w:val="0"/>
          <w:sz w:val="24"/>
          <w:szCs w:val="24"/>
          <w:lang w:eastAsia="ro-MD"/>
          <w14:ligatures w14:val="none"/>
        </w:rPr>
        <w:t>îndeplineşte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condiţia</w:t>
      </w:r>
      <w:proofErr w:type="spellEnd"/>
      <w:r w:rsidRPr="00572CDA">
        <w:rPr>
          <w:rFonts w:ascii="Times New Roman" w:eastAsia="Times New Roman" w:hAnsi="Times New Roman" w:cs="Times New Roman"/>
          <w:kern w:val="0"/>
          <w:sz w:val="24"/>
          <w:szCs w:val="24"/>
          <w:lang w:eastAsia="ro-MD"/>
          <w14:ligatures w14:val="none"/>
        </w:rPr>
        <w:t xml:space="preserve"> prevăzută la subpunctul 134.1., banca poate să nu </w:t>
      </w:r>
      <w:proofErr w:type="spellStart"/>
      <w:r w:rsidRPr="00572CDA">
        <w:rPr>
          <w:rFonts w:ascii="Times New Roman" w:eastAsia="Times New Roman" w:hAnsi="Times New Roman" w:cs="Times New Roman"/>
          <w:kern w:val="0"/>
          <w:sz w:val="24"/>
          <w:szCs w:val="24"/>
          <w:lang w:eastAsia="ro-MD"/>
          <w14:ligatures w14:val="none"/>
        </w:rPr>
        <w:t>ţină</w:t>
      </w:r>
      <w:proofErr w:type="spellEnd"/>
      <w:r w:rsidRPr="00572CDA">
        <w:rPr>
          <w:rFonts w:ascii="Times New Roman" w:eastAsia="Times New Roman" w:hAnsi="Times New Roman" w:cs="Times New Roman"/>
          <w:kern w:val="0"/>
          <w:sz w:val="24"/>
          <w:szCs w:val="24"/>
          <w:lang w:eastAsia="ro-MD"/>
          <w14:ligatures w14:val="none"/>
        </w:rPr>
        <w:t xml:space="preserve"> seama de limita stabilită la punctul respectiv, cu </w:t>
      </w:r>
      <w:proofErr w:type="spellStart"/>
      <w:r w:rsidRPr="00572CDA">
        <w:rPr>
          <w:rFonts w:ascii="Times New Roman" w:eastAsia="Times New Roman" w:hAnsi="Times New Roman" w:cs="Times New Roman"/>
          <w:kern w:val="0"/>
          <w:sz w:val="24"/>
          <w:szCs w:val="24"/>
          <w:lang w:eastAsia="ro-MD"/>
          <w14:ligatures w14:val="none"/>
        </w:rPr>
        <w:t>condiţia</w:t>
      </w:r>
      <w:proofErr w:type="spellEnd"/>
      <w:r w:rsidRPr="00572CDA">
        <w:rPr>
          <w:rFonts w:ascii="Times New Roman" w:eastAsia="Times New Roman" w:hAnsi="Times New Roman" w:cs="Times New Roman"/>
          <w:kern w:val="0"/>
          <w:sz w:val="24"/>
          <w:szCs w:val="24"/>
          <w:lang w:eastAsia="ro-MD"/>
          <w14:ligatures w14:val="none"/>
        </w:rPr>
        <w:t xml:space="preserve"> ca setul de compensare să nu îndeplinească </w:t>
      </w:r>
      <w:proofErr w:type="spellStart"/>
      <w:r w:rsidRPr="00572CDA">
        <w:rPr>
          <w:rFonts w:ascii="Times New Roman" w:eastAsia="Times New Roman" w:hAnsi="Times New Roman" w:cs="Times New Roman"/>
          <w:kern w:val="0"/>
          <w:sz w:val="24"/>
          <w:szCs w:val="24"/>
          <w:lang w:eastAsia="ro-MD"/>
          <w14:ligatures w14:val="none"/>
        </w:rPr>
        <w:t>cerinţa</w:t>
      </w:r>
      <w:proofErr w:type="spellEnd"/>
      <w:r w:rsidRPr="00572CDA">
        <w:rPr>
          <w:rFonts w:ascii="Times New Roman" w:eastAsia="Times New Roman" w:hAnsi="Times New Roman" w:cs="Times New Roman"/>
          <w:kern w:val="0"/>
          <w:sz w:val="24"/>
          <w:szCs w:val="24"/>
          <w:lang w:eastAsia="ro-MD"/>
          <w14:ligatures w14:val="none"/>
        </w:rPr>
        <w:t xml:space="preserve"> prevăzută la subpunctul 134.2.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să nu </w:t>
      </w:r>
      <w:proofErr w:type="spellStart"/>
      <w:r w:rsidRPr="00572CDA">
        <w:rPr>
          <w:rFonts w:ascii="Times New Roman" w:eastAsia="Times New Roman" w:hAnsi="Times New Roman" w:cs="Times New Roman"/>
          <w:kern w:val="0"/>
          <w:sz w:val="24"/>
          <w:szCs w:val="24"/>
          <w:lang w:eastAsia="ro-MD"/>
          <w14:ligatures w14:val="none"/>
        </w:rPr>
        <w:t>conţină</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contestate sau </w:t>
      </w:r>
      <w:proofErr w:type="spellStart"/>
      <w:r w:rsidRPr="00572CDA">
        <w:rPr>
          <w:rFonts w:ascii="Times New Roman" w:eastAsia="Times New Roman" w:hAnsi="Times New Roman" w:cs="Times New Roman"/>
          <w:kern w:val="0"/>
          <w:sz w:val="24"/>
          <w:szCs w:val="24"/>
          <w:lang w:eastAsia="ro-MD"/>
          <w14:ligatures w14:val="none"/>
        </w:rPr>
        <w:t>opţiuni</w:t>
      </w:r>
      <w:proofErr w:type="spellEnd"/>
      <w:r w:rsidRPr="00572CDA">
        <w:rPr>
          <w:rFonts w:ascii="Times New Roman" w:eastAsia="Times New Roman" w:hAnsi="Times New Roman" w:cs="Times New Roman"/>
          <w:kern w:val="0"/>
          <w:sz w:val="24"/>
          <w:szCs w:val="24"/>
          <w:lang w:eastAsia="ro-MD"/>
          <w14:ligatures w14:val="none"/>
        </w:rPr>
        <w:t xml:space="preserve"> exotice;</w:t>
      </w:r>
    </w:p>
    <w:p w14:paraId="5C35B605"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134.4. în cazul în care o CPC </w:t>
      </w:r>
      <w:proofErr w:type="spellStart"/>
      <w:r w:rsidRPr="00572CDA">
        <w:rPr>
          <w:rFonts w:ascii="Times New Roman" w:eastAsia="Times New Roman" w:hAnsi="Times New Roman" w:cs="Times New Roman"/>
          <w:kern w:val="0"/>
          <w:sz w:val="24"/>
          <w:szCs w:val="24"/>
          <w:lang w:eastAsia="ro-MD"/>
          <w14:ligatures w14:val="none"/>
        </w:rPr>
        <w:t>reţine</w:t>
      </w:r>
      <w:proofErr w:type="spellEnd"/>
      <w:r w:rsidRPr="00572CDA">
        <w:rPr>
          <w:rFonts w:ascii="Times New Roman" w:eastAsia="Times New Roman" w:hAnsi="Times New Roman" w:cs="Times New Roman"/>
          <w:kern w:val="0"/>
          <w:sz w:val="24"/>
          <w:szCs w:val="24"/>
          <w:lang w:eastAsia="ro-MD"/>
          <w14:ligatures w14:val="none"/>
        </w:rPr>
        <w:t xml:space="preserve"> o marjă de </w:t>
      </w:r>
      <w:proofErr w:type="spellStart"/>
      <w:r w:rsidRPr="00572CDA">
        <w:rPr>
          <w:rFonts w:ascii="Times New Roman" w:eastAsia="Times New Roman" w:hAnsi="Times New Roman" w:cs="Times New Roman"/>
          <w:kern w:val="0"/>
          <w:sz w:val="24"/>
          <w:szCs w:val="24"/>
          <w:lang w:eastAsia="ro-MD"/>
          <w14:ligatures w14:val="none"/>
        </w:rPr>
        <w:t>variaţie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faţă</w:t>
      </w:r>
      <w:proofErr w:type="spellEnd"/>
      <w:r w:rsidRPr="00572CDA">
        <w:rPr>
          <w:rFonts w:ascii="Times New Roman" w:eastAsia="Times New Roman" w:hAnsi="Times New Roman" w:cs="Times New Roman"/>
          <w:kern w:val="0"/>
          <w:sz w:val="24"/>
          <w:szCs w:val="24"/>
          <w:lang w:eastAsia="ro-MD"/>
          <w14:ligatures w14:val="none"/>
        </w:rPr>
        <w:t xml:space="preserve"> de o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garanţiile</w:t>
      </w:r>
      <w:proofErr w:type="spellEnd"/>
      <w:r w:rsidRPr="00572CDA">
        <w:rPr>
          <w:rFonts w:ascii="Times New Roman" w:eastAsia="Times New Roman" w:hAnsi="Times New Roman" w:cs="Times New Roman"/>
          <w:kern w:val="0"/>
          <w:sz w:val="24"/>
          <w:szCs w:val="24"/>
          <w:lang w:eastAsia="ro-MD"/>
          <w14:ligatures w14:val="none"/>
        </w:rPr>
        <w:t xml:space="preserve"> reale ale băncii nu sunt protejate în cazul </w:t>
      </w:r>
      <w:proofErr w:type="spellStart"/>
      <w:r w:rsidRPr="00572CDA">
        <w:rPr>
          <w:rFonts w:ascii="Times New Roman" w:eastAsia="Times New Roman" w:hAnsi="Times New Roman" w:cs="Times New Roman"/>
          <w:kern w:val="0"/>
          <w:sz w:val="24"/>
          <w:szCs w:val="24"/>
          <w:lang w:eastAsia="ro-MD"/>
          <w14:ligatures w14:val="none"/>
        </w:rPr>
        <w:t>insolvenţei</w:t>
      </w:r>
      <w:proofErr w:type="spellEnd"/>
      <w:r w:rsidRPr="00572CDA">
        <w:rPr>
          <w:rFonts w:ascii="Times New Roman" w:eastAsia="Times New Roman" w:hAnsi="Times New Roman" w:cs="Times New Roman"/>
          <w:kern w:val="0"/>
          <w:sz w:val="24"/>
          <w:szCs w:val="24"/>
          <w:lang w:eastAsia="ro-MD"/>
          <w14:ligatures w14:val="none"/>
        </w:rPr>
        <w:t xml:space="preserve"> respectivei CPC, banca aplică o perioadă de risc de marjă egală cu valoarea cea mai mică dintre un an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scadenţa</w:t>
      </w:r>
      <w:proofErr w:type="spellEnd"/>
      <w:r w:rsidRPr="00572CDA">
        <w:rPr>
          <w:rFonts w:ascii="Times New Roman" w:eastAsia="Times New Roman" w:hAnsi="Times New Roman" w:cs="Times New Roman"/>
          <w:kern w:val="0"/>
          <w:sz w:val="24"/>
          <w:szCs w:val="24"/>
          <w:lang w:eastAsia="ro-MD"/>
          <w14:ligatures w14:val="none"/>
        </w:rPr>
        <w:t xml:space="preserve"> reziduală a </w:t>
      </w:r>
      <w:proofErr w:type="spellStart"/>
      <w:r w:rsidRPr="00572CDA">
        <w:rPr>
          <w:rFonts w:ascii="Times New Roman" w:eastAsia="Times New Roman" w:hAnsi="Times New Roman" w:cs="Times New Roman"/>
          <w:kern w:val="0"/>
          <w:sz w:val="24"/>
          <w:szCs w:val="24"/>
          <w:lang w:eastAsia="ro-MD"/>
          <w14:ligatures w14:val="none"/>
        </w:rPr>
        <w:t>tranzacţiei</w:t>
      </w:r>
      <w:proofErr w:type="spellEnd"/>
      <w:r w:rsidRPr="00572CDA">
        <w:rPr>
          <w:rFonts w:ascii="Times New Roman" w:eastAsia="Times New Roman" w:hAnsi="Times New Roman" w:cs="Times New Roman"/>
          <w:kern w:val="0"/>
          <w:sz w:val="24"/>
          <w:szCs w:val="24"/>
          <w:lang w:eastAsia="ro-MD"/>
          <w14:ligatures w14:val="none"/>
        </w:rPr>
        <w:t>, cu un prag de 10 zile lucrătoare.</w:t>
      </w:r>
    </w:p>
    <w:p w14:paraId="1394BB0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135.</w:t>
      </w:r>
      <w:r w:rsidRPr="00572CDA">
        <w:rPr>
          <w:rFonts w:ascii="Times New Roman" w:eastAsia="Times New Roman" w:hAnsi="Times New Roman" w:cs="Times New Roman"/>
          <w:kern w:val="0"/>
          <w:sz w:val="24"/>
          <w:szCs w:val="24"/>
          <w:lang w:eastAsia="ro-MD"/>
          <w14:ligatures w14:val="none"/>
        </w:rPr>
        <w:t xml:space="preserve"> Prin derogare de la punctul 100, subpunctul 100.9., în cazul în care banca care </w:t>
      </w:r>
      <w:proofErr w:type="spellStart"/>
      <w:r w:rsidRPr="00572CDA">
        <w:rPr>
          <w:rFonts w:ascii="Times New Roman" w:eastAsia="Times New Roman" w:hAnsi="Times New Roman" w:cs="Times New Roman"/>
          <w:kern w:val="0"/>
          <w:sz w:val="24"/>
          <w:szCs w:val="24"/>
          <w:lang w:eastAsia="ro-MD"/>
          <w14:ligatures w14:val="none"/>
        </w:rPr>
        <w:t>acţionează</w:t>
      </w:r>
      <w:proofErr w:type="spellEnd"/>
      <w:r w:rsidRPr="00572CDA">
        <w:rPr>
          <w:rFonts w:ascii="Times New Roman" w:eastAsia="Times New Roman" w:hAnsi="Times New Roman" w:cs="Times New Roman"/>
          <w:kern w:val="0"/>
          <w:sz w:val="24"/>
          <w:szCs w:val="24"/>
          <w:lang w:eastAsia="ro-MD"/>
          <w14:ligatures w14:val="none"/>
        </w:rPr>
        <w:t xml:space="preserve"> ca membru compensator utilizează metoda prevăzută în capitolul IV pentru a calcula </w:t>
      </w:r>
      <w:proofErr w:type="spellStart"/>
      <w:r w:rsidRPr="00572CDA">
        <w:rPr>
          <w:rFonts w:ascii="Times New Roman" w:eastAsia="Times New Roman" w:hAnsi="Times New Roman" w:cs="Times New Roman"/>
          <w:kern w:val="0"/>
          <w:sz w:val="24"/>
          <w:szCs w:val="24"/>
          <w:lang w:eastAsia="ro-MD"/>
          <w14:ligatures w14:val="none"/>
        </w:rPr>
        <w:t>cerinţa</w:t>
      </w:r>
      <w:proofErr w:type="spellEnd"/>
      <w:r w:rsidRPr="00572CDA">
        <w:rPr>
          <w:rFonts w:ascii="Times New Roman" w:eastAsia="Times New Roman" w:hAnsi="Times New Roman" w:cs="Times New Roman"/>
          <w:kern w:val="0"/>
          <w:sz w:val="24"/>
          <w:szCs w:val="24"/>
          <w:lang w:eastAsia="ro-MD"/>
          <w14:ligatures w14:val="none"/>
        </w:rPr>
        <w:t xml:space="preserve"> de fonduri proprii aferentă expunerilor sale la un client, aceasta poate utiliza un factor de </w:t>
      </w:r>
      <w:proofErr w:type="spellStart"/>
      <w:r w:rsidRPr="00572CDA">
        <w:rPr>
          <w:rFonts w:ascii="Times New Roman" w:eastAsia="Times New Roman" w:hAnsi="Times New Roman" w:cs="Times New Roman"/>
          <w:kern w:val="0"/>
          <w:sz w:val="24"/>
          <w:szCs w:val="24"/>
          <w:lang w:eastAsia="ro-MD"/>
          <w14:ligatures w14:val="none"/>
        </w:rPr>
        <w:t>scadenţă</w:t>
      </w:r>
      <w:proofErr w:type="spellEnd"/>
      <w:r w:rsidRPr="00572CDA">
        <w:rPr>
          <w:rFonts w:ascii="Times New Roman" w:eastAsia="Times New Roman" w:hAnsi="Times New Roman" w:cs="Times New Roman"/>
          <w:kern w:val="0"/>
          <w:sz w:val="24"/>
          <w:szCs w:val="24"/>
          <w:lang w:eastAsia="ro-MD"/>
          <w14:ligatures w14:val="none"/>
        </w:rPr>
        <w:t xml:space="preserve"> de 0,21 pentru efectuarea calculului.</w:t>
      </w:r>
    </w:p>
    <w:p w14:paraId="4BD7D3E2"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136.</w:t>
      </w:r>
      <w:r w:rsidRPr="00572CDA">
        <w:rPr>
          <w:rFonts w:ascii="Times New Roman" w:eastAsia="Times New Roman" w:hAnsi="Times New Roman" w:cs="Times New Roman"/>
          <w:kern w:val="0"/>
          <w:sz w:val="24"/>
          <w:szCs w:val="24"/>
          <w:lang w:eastAsia="ro-MD"/>
          <w14:ligatures w14:val="none"/>
        </w:rPr>
        <w:t xml:space="preserve"> Prin derogare de la punctul 104, subpunctul 104.4., în cazul în care banca care </w:t>
      </w:r>
      <w:proofErr w:type="spellStart"/>
      <w:r w:rsidRPr="00572CDA">
        <w:rPr>
          <w:rFonts w:ascii="Times New Roman" w:eastAsia="Times New Roman" w:hAnsi="Times New Roman" w:cs="Times New Roman"/>
          <w:kern w:val="0"/>
          <w:sz w:val="24"/>
          <w:szCs w:val="24"/>
          <w:lang w:eastAsia="ro-MD"/>
          <w14:ligatures w14:val="none"/>
        </w:rPr>
        <w:t>acţionează</w:t>
      </w:r>
      <w:proofErr w:type="spellEnd"/>
      <w:r w:rsidRPr="00572CDA">
        <w:rPr>
          <w:rFonts w:ascii="Times New Roman" w:eastAsia="Times New Roman" w:hAnsi="Times New Roman" w:cs="Times New Roman"/>
          <w:kern w:val="0"/>
          <w:sz w:val="24"/>
          <w:szCs w:val="24"/>
          <w:lang w:eastAsia="ro-MD"/>
          <w14:ligatures w14:val="none"/>
        </w:rPr>
        <w:t xml:space="preserve"> ca membru compensator utilizează metoda prevăzută în capitolul V pentru a calcula </w:t>
      </w:r>
      <w:proofErr w:type="spellStart"/>
      <w:r w:rsidRPr="00572CDA">
        <w:rPr>
          <w:rFonts w:ascii="Times New Roman" w:eastAsia="Times New Roman" w:hAnsi="Times New Roman" w:cs="Times New Roman"/>
          <w:kern w:val="0"/>
          <w:sz w:val="24"/>
          <w:szCs w:val="24"/>
          <w:lang w:eastAsia="ro-MD"/>
          <w14:ligatures w14:val="none"/>
        </w:rPr>
        <w:t>cerinţa</w:t>
      </w:r>
      <w:proofErr w:type="spellEnd"/>
      <w:r w:rsidRPr="00572CDA">
        <w:rPr>
          <w:rFonts w:ascii="Times New Roman" w:eastAsia="Times New Roman" w:hAnsi="Times New Roman" w:cs="Times New Roman"/>
          <w:kern w:val="0"/>
          <w:sz w:val="24"/>
          <w:szCs w:val="24"/>
          <w:lang w:eastAsia="ro-MD"/>
          <w14:ligatures w14:val="none"/>
        </w:rPr>
        <w:t xml:space="preserve"> de fonduri proprii aferentă expunerilor sale la un client, aceasta poate utiliza un factor de </w:t>
      </w:r>
      <w:proofErr w:type="spellStart"/>
      <w:r w:rsidRPr="00572CDA">
        <w:rPr>
          <w:rFonts w:ascii="Times New Roman" w:eastAsia="Times New Roman" w:hAnsi="Times New Roman" w:cs="Times New Roman"/>
          <w:kern w:val="0"/>
          <w:sz w:val="24"/>
          <w:szCs w:val="24"/>
          <w:lang w:eastAsia="ro-MD"/>
          <w14:ligatures w14:val="none"/>
        </w:rPr>
        <w:t>scadenţă</w:t>
      </w:r>
      <w:proofErr w:type="spellEnd"/>
      <w:r w:rsidRPr="00572CDA">
        <w:rPr>
          <w:rFonts w:ascii="Times New Roman" w:eastAsia="Times New Roman" w:hAnsi="Times New Roman" w:cs="Times New Roman"/>
          <w:kern w:val="0"/>
          <w:sz w:val="24"/>
          <w:szCs w:val="24"/>
          <w:lang w:eastAsia="ro-MD"/>
          <w14:ligatures w14:val="none"/>
        </w:rPr>
        <w:t xml:space="preserve"> de 0,21 la calculul respectiv.</w:t>
      </w:r>
    </w:p>
    <w:p w14:paraId="31E864D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137.</w:t>
      </w:r>
      <w:r w:rsidRPr="00572CDA">
        <w:rPr>
          <w:rFonts w:ascii="Times New Roman" w:eastAsia="Times New Roman" w:hAnsi="Times New Roman" w:cs="Times New Roman"/>
          <w:kern w:val="0"/>
          <w:sz w:val="24"/>
          <w:szCs w:val="24"/>
          <w:lang w:eastAsia="ro-MD"/>
          <w14:ligatures w14:val="none"/>
        </w:rPr>
        <w:t xml:space="preserve"> Banca care </w:t>
      </w:r>
      <w:proofErr w:type="spellStart"/>
      <w:r w:rsidRPr="00572CDA">
        <w:rPr>
          <w:rFonts w:ascii="Times New Roman" w:eastAsia="Times New Roman" w:hAnsi="Times New Roman" w:cs="Times New Roman"/>
          <w:kern w:val="0"/>
          <w:sz w:val="24"/>
          <w:szCs w:val="24"/>
          <w:lang w:eastAsia="ro-MD"/>
          <w14:ligatures w14:val="none"/>
        </w:rPr>
        <w:t>acţionează</w:t>
      </w:r>
      <w:proofErr w:type="spellEnd"/>
      <w:r w:rsidRPr="00572CDA">
        <w:rPr>
          <w:rFonts w:ascii="Times New Roman" w:eastAsia="Times New Roman" w:hAnsi="Times New Roman" w:cs="Times New Roman"/>
          <w:kern w:val="0"/>
          <w:sz w:val="24"/>
          <w:szCs w:val="24"/>
          <w:lang w:eastAsia="ro-MD"/>
          <w14:ligatures w14:val="none"/>
        </w:rPr>
        <w:t xml:space="preserve"> ca membru compensator poate utiliza valoarea redusă a expunerii în caz de nerambursare rezultată din calculele </w:t>
      </w:r>
      <w:proofErr w:type="spellStart"/>
      <w:r w:rsidRPr="00572CDA">
        <w:rPr>
          <w:rFonts w:ascii="Times New Roman" w:eastAsia="Times New Roman" w:hAnsi="Times New Roman" w:cs="Times New Roman"/>
          <w:kern w:val="0"/>
          <w:sz w:val="24"/>
          <w:szCs w:val="24"/>
          <w:lang w:eastAsia="ro-MD"/>
          <w14:ligatures w14:val="none"/>
        </w:rPr>
        <w:t>menţionate</w:t>
      </w:r>
      <w:proofErr w:type="spellEnd"/>
      <w:r w:rsidRPr="00572CDA">
        <w:rPr>
          <w:rFonts w:ascii="Times New Roman" w:eastAsia="Times New Roman" w:hAnsi="Times New Roman" w:cs="Times New Roman"/>
          <w:kern w:val="0"/>
          <w:sz w:val="24"/>
          <w:szCs w:val="24"/>
          <w:lang w:eastAsia="ro-MD"/>
          <w14:ligatures w14:val="none"/>
        </w:rPr>
        <w:t xml:space="preserve"> la punctele 134-136 pentru a-</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calcula </w:t>
      </w:r>
      <w:proofErr w:type="spellStart"/>
      <w:r w:rsidRPr="00572CDA">
        <w:rPr>
          <w:rFonts w:ascii="Times New Roman" w:eastAsia="Times New Roman" w:hAnsi="Times New Roman" w:cs="Times New Roman"/>
          <w:kern w:val="0"/>
          <w:sz w:val="24"/>
          <w:szCs w:val="24"/>
          <w:lang w:eastAsia="ro-MD"/>
          <w14:ligatures w14:val="none"/>
        </w:rPr>
        <w:t>cerinţele</w:t>
      </w:r>
      <w:proofErr w:type="spellEnd"/>
      <w:r w:rsidRPr="00572CDA">
        <w:rPr>
          <w:rFonts w:ascii="Times New Roman" w:eastAsia="Times New Roman" w:hAnsi="Times New Roman" w:cs="Times New Roman"/>
          <w:kern w:val="0"/>
          <w:sz w:val="24"/>
          <w:szCs w:val="24"/>
          <w:lang w:eastAsia="ro-MD"/>
          <w14:ligatures w14:val="none"/>
        </w:rPr>
        <w:t xml:space="preserve"> de fonduri proprii pentru riscul CVA în conformitate cu Regulamentul nr.103/2020.</w:t>
      </w:r>
    </w:p>
    <w:p w14:paraId="3B722B02"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138.</w:t>
      </w:r>
      <w:r w:rsidRPr="00572CDA">
        <w:rPr>
          <w:rFonts w:ascii="Times New Roman" w:eastAsia="Times New Roman" w:hAnsi="Times New Roman" w:cs="Times New Roman"/>
          <w:kern w:val="0"/>
          <w:sz w:val="24"/>
          <w:szCs w:val="24"/>
          <w:lang w:eastAsia="ro-MD"/>
          <w14:ligatures w14:val="none"/>
        </w:rPr>
        <w:t xml:space="preserve"> Banca care </w:t>
      </w:r>
      <w:proofErr w:type="spellStart"/>
      <w:r w:rsidRPr="00572CDA">
        <w:rPr>
          <w:rFonts w:ascii="Times New Roman" w:eastAsia="Times New Roman" w:hAnsi="Times New Roman" w:cs="Times New Roman"/>
          <w:kern w:val="0"/>
          <w:sz w:val="24"/>
          <w:szCs w:val="24"/>
          <w:lang w:eastAsia="ro-MD"/>
          <w14:ligatures w14:val="none"/>
        </w:rPr>
        <w:t>acţionează</w:t>
      </w:r>
      <w:proofErr w:type="spellEnd"/>
      <w:r w:rsidRPr="00572CDA">
        <w:rPr>
          <w:rFonts w:ascii="Times New Roman" w:eastAsia="Times New Roman" w:hAnsi="Times New Roman" w:cs="Times New Roman"/>
          <w:kern w:val="0"/>
          <w:sz w:val="24"/>
          <w:szCs w:val="24"/>
          <w:lang w:eastAsia="ro-MD"/>
          <w14:ligatures w14:val="none"/>
        </w:rPr>
        <w:t xml:space="preserve"> ca membru compensator care colectează </w:t>
      </w:r>
      <w:proofErr w:type="spellStart"/>
      <w:r w:rsidRPr="00572CDA">
        <w:rPr>
          <w:rFonts w:ascii="Times New Roman" w:eastAsia="Times New Roman" w:hAnsi="Times New Roman" w:cs="Times New Roman"/>
          <w:kern w:val="0"/>
          <w:sz w:val="24"/>
          <w:szCs w:val="24"/>
          <w:lang w:eastAsia="ro-MD"/>
          <w14:ligatures w14:val="none"/>
        </w:rPr>
        <w:t>garanţii</w:t>
      </w:r>
      <w:proofErr w:type="spellEnd"/>
      <w:r w:rsidRPr="00572CDA">
        <w:rPr>
          <w:rFonts w:ascii="Times New Roman" w:eastAsia="Times New Roman" w:hAnsi="Times New Roman" w:cs="Times New Roman"/>
          <w:kern w:val="0"/>
          <w:sz w:val="24"/>
          <w:szCs w:val="24"/>
          <w:lang w:eastAsia="ro-MD"/>
          <w14:ligatures w14:val="none"/>
        </w:rPr>
        <w:t xml:space="preserve"> reale de la un client pentru o </w:t>
      </w:r>
      <w:proofErr w:type="spellStart"/>
      <w:r w:rsidRPr="00572CDA">
        <w:rPr>
          <w:rFonts w:ascii="Times New Roman" w:eastAsia="Times New Roman" w:hAnsi="Times New Roman" w:cs="Times New Roman"/>
          <w:kern w:val="0"/>
          <w:sz w:val="24"/>
          <w:szCs w:val="24"/>
          <w:lang w:eastAsia="ro-MD"/>
          <w14:ligatures w14:val="none"/>
        </w:rPr>
        <w:t>tranzacţie</w:t>
      </w:r>
      <w:proofErr w:type="spellEnd"/>
      <w:r w:rsidRPr="00572CDA">
        <w:rPr>
          <w:rFonts w:ascii="Times New Roman" w:eastAsia="Times New Roman" w:hAnsi="Times New Roman" w:cs="Times New Roman"/>
          <w:kern w:val="0"/>
          <w:sz w:val="24"/>
          <w:szCs w:val="24"/>
          <w:lang w:eastAsia="ro-MD"/>
          <w14:ligatures w14:val="none"/>
        </w:rPr>
        <w:t xml:space="preserve"> legată de o CPC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transferă </w:t>
      </w:r>
      <w:proofErr w:type="spellStart"/>
      <w:r w:rsidRPr="00572CDA">
        <w:rPr>
          <w:rFonts w:ascii="Times New Roman" w:eastAsia="Times New Roman" w:hAnsi="Times New Roman" w:cs="Times New Roman"/>
          <w:kern w:val="0"/>
          <w:sz w:val="24"/>
          <w:szCs w:val="24"/>
          <w:lang w:eastAsia="ro-MD"/>
          <w14:ligatures w14:val="none"/>
        </w:rPr>
        <w:t>garanţiile</w:t>
      </w:r>
      <w:proofErr w:type="spellEnd"/>
      <w:r w:rsidRPr="00572CDA">
        <w:rPr>
          <w:rFonts w:ascii="Times New Roman" w:eastAsia="Times New Roman" w:hAnsi="Times New Roman" w:cs="Times New Roman"/>
          <w:kern w:val="0"/>
          <w:sz w:val="24"/>
          <w:szCs w:val="24"/>
          <w:lang w:eastAsia="ro-MD"/>
          <w14:ligatures w14:val="none"/>
        </w:rPr>
        <w:t xml:space="preserve"> reale către CPC poate </w:t>
      </w:r>
      <w:proofErr w:type="spellStart"/>
      <w:r w:rsidRPr="00572CDA">
        <w:rPr>
          <w:rFonts w:ascii="Times New Roman" w:eastAsia="Times New Roman" w:hAnsi="Times New Roman" w:cs="Times New Roman"/>
          <w:kern w:val="0"/>
          <w:sz w:val="24"/>
          <w:szCs w:val="24"/>
          <w:lang w:eastAsia="ro-MD"/>
          <w14:ligatures w14:val="none"/>
        </w:rPr>
        <w:t>recunoaşte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garanţiile</w:t>
      </w:r>
      <w:proofErr w:type="spellEnd"/>
      <w:r w:rsidRPr="00572CDA">
        <w:rPr>
          <w:rFonts w:ascii="Times New Roman" w:eastAsia="Times New Roman" w:hAnsi="Times New Roman" w:cs="Times New Roman"/>
          <w:kern w:val="0"/>
          <w:sz w:val="24"/>
          <w:szCs w:val="24"/>
          <w:lang w:eastAsia="ro-MD"/>
          <w14:ligatures w14:val="none"/>
        </w:rPr>
        <w:t xml:space="preserve"> respective pentru a-</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reduce expunerea la client pentru </w:t>
      </w:r>
      <w:proofErr w:type="spellStart"/>
      <w:r w:rsidRPr="00572CDA">
        <w:rPr>
          <w:rFonts w:ascii="Times New Roman" w:eastAsia="Times New Roman" w:hAnsi="Times New Roman" w:cs="Times New Roman"/>
          <w:kern w:val="0"/>
          <w:sz w:val="24"/>
          <w:szCs w:val="24"/>
          <w:lang w:eastAsia="ro-MD"/>
          <w14:ligatures w14:val="none"/>
        </w:rPr>
        <w:t>tranzacţia</w:t>
      </w:r>
      <w:proofErr w:type="spellEnd"/>
      <w:r w:rsidRPr="00572CDA">
        <w:rPr>
          <w:rFonts w:ascii="Times New Roman" w:eastAsia="Times New Roman" w:hAnsi="Times New Roman" w:cs="Times New Roman"/>
          <w:kern w:val="0"/>
          <w:sz w:val="24"/>
          <w:szCs w:val="24"/>
          <w:lang w:eastAsia="ro-MD"/>
          <w14:ligatures w14:val="none"/>
        </w:rPr>
        <w:t xml:space="preserve"> respectivă legată de CPC.</w:t>
      </w:r>
    </w:p>
    <w:p w14:paraId="25E8B27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139.</w:t>
      </w:r>
      <w:r w:rsidRPr="00572CDA">
        <w:rPr>
          <w:rFonts w:ascii="Times New Roman" w:eastAsia="Times New Roman" w:hAnsi="Times New Roman" w:cs="Times New Roman"/>
          <w:kern w:val="0"/>
          <w:sz w:val="24"/>
          <w:szCs w:val="24"/>
          <w:lang w:eastAsia="ro-MD"/>
          <w14:ligatures w14:val="none"/>
        </w:rPr>
        <w:t xml:space="preserve"> În cazul unei structuri a clientelei pe mai multe niveluri, tratamentul prevăzut la punctul 138 poate fi aplicat la fiecare nivel al structurii respective.</w:t>
      </w:r>
    </w:p>
    <w:p w14:paraId="6B131E53"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577F3E9A"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Secţiunea</w:t>
      </w:r>
      <w:proofErr w:type="spellEnd"/>
      <w:r w:rsidRPr="00572CDA">
        <w:rPr>
          <w:rFonts w:ascii="Times New Roman" w:eastAsia="Times New Roman" w:hAnsi="Times New Roman" w:cs="Times New Roman"/>
          <w:i/>
          <w:iCs/>
          <w:kern w:val="0"/>
          <w:sz w:val="24"/>
          <w:szCs w:val="24"/>
          <w:lang w:eastAsia="ro-MD"/>
          <w14:ligatures w14:val="none"/>
        </w:rPr>
        <w:t xml:space="preserve"> a 5-a</w:t>
      </w:r>
    </w:p>
    <w:p w14:paraId="47917BE0"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 xml:space="preserve">Tratamentul expunerilor </w:t>
      </w:r>
      <w:proofErr w:type="spellStart"/>
      <w:r w:rsidRPr="00572CDA">
        <w:rPr>
          <w:rFonts w:ascii="Times New Roman" w:eastAsia="Times New Roman" w:hAnsi="Times New Roman" w:cs="Times New Roman"/>
          <w:b/>
          <w:bCs/>
          <w:kern w:val="0"/>
          <w:sz w:val="24"/>
          <w:szCs w:val="24"/>
          <w:lang w:eastAsia="ro-MD"/>
          <w14:ligatures w14:val="none"/>
        </w:rPr>
        <w:t>clienţilor</w:t>
      </w:r>
      <w:proofErr w:type="spellEnd"/>
    </w:p>
    <w:p w14:paraId="334A29BA"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140.</w:t>
      </w:r>
      <w:r w:rsidRPr="00572CDA">
        <w:rPr>
          <w:rFonts w:ascii="Times New Roman" w:eastAsia="Times New Roman" w:hAnsi="Times New Roman" w:cs="Times New Roman"/>
          <w:kern w:val="0"/>
          <w:sz w:val="24"/>
          <w:szCs w:val="24"/>
          <w:lang w:eastAsia="ro-MD"/>
          <w14:ligatures w14:val="none"/>
        </w:rPr>
        <w:t xml:space="preserve"> Banca care este client calculează </w:t>
      </w:r>
      <w:proofErr w:type="spellStart"/>
      <w:r w:rsidRPr="00572CDA">
        <w:rPr>
          <w:rFonts w:ascii="Times New Roman" w:eastAsia="Times New Roman" w:hAnsi="Times New Roman" w:cs="Times New Roman"/>
          <w:kern w:val="0"/>
          <w:sz w:val="24"/>
          <w:szCs w:val="24"/>
          <w:lang w:eastAsia="ro-MD"/>
          <w14:ligatures w14:val="none"/>
        </w:rPr>
        <w:t>cerinţele</w:t>
      </w:r>
      <w:proofErr w:type="spellEnd"/>
      <w:r w:rsidRPr="00572CDA">
        <w:rPr>
          <w:rFonts w:ascii="Times New Roman" w:eastAsia="Times New Roman" w:hAnsi="Times New Roman" w:cs="Times New Roman"/>
          <w:kern w:val="0"/>
          <w:sz w:val="24"/>
          <w:szCs w:val="24"/>
          <w:lang w:eastAsia="ro-MD"/>
          <w14:ligatures w14:val="none"/>
        </w:rPr>
        <w:t xml:space="preserve"> de fonduri proprii pentru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sale legate de o CPC cu membrul său compensator în conformitate cu capitolele I - VII, cu prevederile Regulamentului nr.112/2018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ale Regulamentului nr.103/2020, după caz.</w:t>
      </w:r>
    </w:p>
    <w:p w14:paraId="3F2F86E2"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141.</w:t>
      </w:r>
      <w:r w:rsidRPr="00572CDA">
        <w:rPr>
          <w:rFonts w:ascii="Times New Roman" w:eastAsia="Times New Roman" w:hAnsi="Times New Roman" w:cs="Times New Roman"/>
          <w:kern w:val="0"/>
          <w:sz w:val="24"/>
          <w:szCs w:val="24"/>
          <w:lang w:eastAsia="ro-MD"/>
          <w14:ligatures w14:val="none"/>
        </w:rPr>
        <w:t xml:space="preserve"> Fără a aduce atingere abordării prevăzute la punctul 140, în cazul în care banca este client, aceasta poate calcula </w:t>
      </w:r>
      <w:proofErr w:type="spellStart"/>
      <w:r w:rsidRPr="00572CDA">
        <w:rPr>
          <w:rFonts w:ascii="Times New Roman" w:eastAsia="Times New Roman" w:hAnsi="Times New Roman" w:cs="Times New Roman"/>
          <w:kern w:val="0"/>
          <w:sz w:val="24"/>
          <w:szCs w:val="24"/>
          <w:lang w:eastAsia="ro-MD"/>
          <w14:ligatures w14:val="none"/>
        </w:rPr>
        <w:t>cerinţele</w:t>
      </w:r>
      <w:proofErr w:type="spellEnd"/>
      <w:r w:rsidRPr="00572CDA">
        <w:rPr>
          <w:rFonts w:ascii="Times New Roman" w:eastAsia="Times New Roman" w:hAnsi="Times New Roman" w:cs="Times New Roman"/>
          <w:kern w:val="0"/>
          <w:sz w:val="24"/>
          <w:szCs w:val="24"/>
          <w:lang w:eastAsia="ro-MD"/>
          <w14:ligatures w14:val="none"/>
        </w:rPr>
        <w:t xml:space="preserve"> de fonduri proprii pentru expunerile sale din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în cazul </w:t>
      </w:r>
      <w:proofErr w:type="spellStart"/>
      <w:r w:rsidRPr="00572CDA">
        <w:rPr>
          <w:rFonts w:ascii="Times New Roman" w:eastAsia="Times New Roman" w:hAnsi="Times New Roman" w:cs="Times New Roman"/>
          <w:kern w:val="0"/>
          <w:sz w:val="24"/>
          <w:szCs w:val="24"/>
          <w:lang w:eastAsia="ro-MD"/>
          <w14:ligatures w14:val="none"/>
        </w:rPr>
        <w:t>tranzacţiilor</w:t>
      </w:r>
      <w:proofErr w:type="spellEnd"/>
      <w:r w:rsidRPr="00572CDA">
        <w:rPr>
          <w:rFonts w:ascii="Times New Roman" w:eastAsia="Times New Roman" w:hAnsi="Times New Roman" w:cs="Times New Roman"/>
          <w:kern w:val="0"/>
          <w:sz w:val="24"/>
          <w:szCs w:val="24"/>
          <w:lang w:eastAsia="ro-MD"/>
          <w14:ligatures w14:val="none"/>
        </w:rPr>
        <w:t xml:space="preserve"> cu membrul compensator legate de CPC în conformitate cu punctele 145-148, dacă sunt îndeplinite cumulativ următoarele </w:t>
      </w:r>
      <w:proofErr w:type="spellStart"/>
      <w:r w:rsidRPr="00572CDA">
        <w:rPr>
          <w:rFonts w:ascii="Times New Roman" w:eastAsia="Times New Roman" w:hAnsi="Times New Roman" w:cs="Times New Roman"/>
          <w:kern w:val="0"/>
          <w:sz w:val="24"/>
          <w:szCs w:val="24"/>
          <w:lang w:eastAsia="ro-MD"/>
          <w14:ligatures w14:val="none"/>
        </w:rPr>
        <w:t>condiţii</w:t>
      </w:r>
      <w:proofErr w:type="spellEnd"/>
      <w:r w:rsidRPr="00572CDA">
        <w:rPr>
          <w:rFonts w:ascii="Times New Roman" w:eastAsia="Times New Roman" w:hAnsi="Times New Roman" w:cs="Times New Roman"/>
          <w:kern w:val="0"/>
          <w:sz w:val="24"/>
          <w:szCs w:val="24"/>
          <w:lang w:eastAsia="ro-MD"/>
          <w14:ligatures w14:val="none"/>
        </w:rPr>
        <w:t>:</w:t>
      </w:r>
    </w:p>
    <w:p w14:paraId="1D565C6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141.1. </w:t>
      </w:r>
      <w:proofErr w:type="spellStart"/>
      <w:r w:rsidRPr="00572CDA">
        <w:rPr>
          <w:rFonts w:ascii="Times New Roman" w:eastAsia="Times New Roman" w:hAnsi="Times New Roman" w:cs="Times New Roman"/>
          <w:kern w:val="0"/>
          <w:sz w:val="24"/>
          <w:szCs w:val="24"/>
          <w:lang w:eastAsia="ro-MD"/>
          <w14:ligatures w14:val="none"/>
        </w:rPr>
        <w:t>poziţiile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activele băncii legate de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în cauză sunt distinse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separate, atât la nivelul membrului compensator, cât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al CPC, de </w:t>
      </w:r>
      <w:proofErr w:type="spellStart"/>
      <w:r w:rsidRPr="00572CDA">
        <w:rPr>
          <w:rFonts w:ascii="Times New Roman" w:eastAsia="Times New Roman" w:hAnsi="Times New Roman" w:cs="Times New Roman"/>
          <w:kern w:val="0"/>
          <w:sz w:val="24"/>
          <w:szCs w:val="24"/>
          <w:lang w:eastAsia="ro-MD"/>
          <w14:ligatures w14:val="none"/>
        </w:rPr>
        <w:t>poziţiile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activele membrului compensator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ale </w:t>
      </w:r>
      <w:proofErr w:type="spellStart"/>
      <w:r w:rsidRPr="00572CDA">
        <w:rPr>
          <w:rFonts w:ascii="Times New Roman" w:eastAsia="Times New Roman" w:hAnsi="Times New Roman" w:cs="Times New Roman"/>
          <w:kern w:val="0"/>
          <w:sz w:val="24"/>
          <w:szCs w:val="24"/>
          <w:lang w:eastAsia="ro-MD"/>
          <w14:ligatures w14:val="none"/>
        </w:rPr>
        <w:t>celorlalţi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clienţi</w:t>
      </w:r>
      <w:proofErr w:type="spellEnd"/>
      <w:r w:rsidRPr="00572CDA">
        <w:rPr>
          <w:rFonts w:ascii="Times New Roman" w:eastAsia="Times New Roman" w:hAnsi="Times New Roman" w:cs="Times New Roman"/>
          <w:kern w:val="0"/>
          <w:sz w:val="24"/>
          <w:szCs w:val="24"/>
          <w:lang w:eastAsia="ro-MD"/>
          <w14:ligatures w14:val="none"/>
        </w:rPr>
        <w:t xml:space="preserve"> ai membrului compensator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ca urmare a acestei </w:t>
      </w:r>
      <w:proofErr w:type="spellStart"/>
      <w:r w:rsidRPr="00572CDA">
        <w:rPr>
          <w:rFonts w:ascii="Times New Roman" w:eastAsia="Times New Roman" w:hAnsi="Times New Roman" w:cs="Times New Roman"/>
          <w:kern w:val="0"/>
          <w:sz w:val="24"/>
          <w:szCs w:val="24"/>
          <w:lang w:eastAsia="ro-MD"/>
          <w14:ligatures w14:val="none"/>
        </w:rPr>
        <w:t>distincţii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separări, </w:t>
      </w:r>
      <w:proofErr w:type="spellStart"/>
      <w:r w:rsidRPr="00572CDA">
        <w:rPr>
          <w:rFonts w:ascii="Times New Roman" w:eastAsia="Times New Roman" w:hAnsi="Times New Roman" w:cs="Times New Roman"/>
          <w:kern w:val="0"/>
          <w:sz w:val="24"/>
          <w:szCs w:val="24"/>
          <w:lang w:eastAsia="ro-MD"/>
          <w14:ligatures w14:val="none"/>
        </w:rPr>
        <w:t>poziţiile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activele respective ale băncii sunt indisponibile în cazul în care membrul compensator ori unul sau mai </w:t>
      </w:r>
      <w:proofErr w:type="spellStart"/>
      <w:r w:rsidRPr="00572CDA">
        <w:rPr>
          <w:rFonts w:ascii="Times New Roman" w:eastAsia="Times New Roman" w:hAnsi="Times New Roman" w:cs="Times New Roman"/>
          <w:kern w:val="0"/>
          <w:sz w:val="24"/>
          <w:szCs w:val="24"/>
          <w:lang w:eastAsia="ro-MD"/>
          <w14:ligatures w14:val="none"/>
        </w:rPr>
        <w:t>mulţi</w:t>
      </w:r>
      <w:proofErr w:type="spellEnd"/>
      <w:r w:rsidRPr="00572CDA">
        <w:rPr>
          <w:rFonts w:ascii="Times New Roman" w:eastAsia="Times New Roman" w:hAnsi="Times New Roman" w:cs="Times New Roman"/>
          <w:kern w:val="0"/>
          <w:sz w:val="24"/>
          <w:szCs w:val="24"/>
          <w:lang w:eastAsia="ro-MD"/>
          <w14:ligatures w14:val="none"/>
        </w:rPr>
        <w:t xml:space="preserve"> dintre </w:t>
      </w:r>
      <w:proofErr w:type="spellStart"/>
      <w:r w:rsidRPr="00572CDA">
        <w:rPr>
          <w:rFonts w:ascii="Times New Roman" w:eastAsia="Times New Roman" w:hAnsi="Times New Roman" w:cs="Times New Roman"/>
          <w:kern w:val="0"/>
          <w:sz w:val="24"/>
          <w:szCs w:val="24"/>
          <w:lang w:eastAsia="ro-MD"/>
          <w14:ligatures w14:val="none"/>
        </w:rPr>
        <w:t>clienţii</w:t>
      </w:r>
      <w:proofErr w:type="spellEnd"/>
      <w:r w:rsidRPr="00572CDA">
        <w:rPr>
          <w:rFonts w:ascii="Times New Roman" w:eastAsia="Times New Roman" w:hAnsi="Times New Roman" w:cs="Times New Roman"/>
          <w:kern w:val="0"/>
          <w:sz w:val="24"/>
          <w:szCs w:val="24"/>
          <w:lang w:eastAsia="ro-MD"/>
          <w14:ligatures w14:val="none"/>
        </w:rPr>
        <w:t xml:space="preserve"> săi intră în stare de nerambursare sau în </w:t>
      </w:r>
      <w:proofErr w:type="spellStart"/>
      <w:r w:rsidRPr="00572CDA">
        <w:rPr>
          <w:rFonts w:ascii="Times New Roman" w:eastAsia="Times New Roman" w:hAnsi="Times New Roman" w:cs="Times New Roman"/>
          <w:kern w:val="0"/>
          <w:sz w:val="24"/>
          <w:szCs w:val="24"/>
          <w:lang w:eastAsia="ro-MD"/>
          <w14:ligatures w14:val="none"/>
        </w:rPr>
        <w:t>insovabilitate</w:t>
      </w:r>
      <w:proofErr w:type="spellEnd"/>
      <w:r w:rsidRPr="00572CDA">
        <w:rPr>
          <w:rFonts w:ascii="Times New Roman" w:eastAsia="Times New Roman" w:hAnsi="Times New Roman" w:cs="Times New Roman"/>
          <w:kern w:val="0"/>
          <w:sz w:val="24"/>
          <w:szCs w:val="24"/>
          <w:lang w:eastAsia="ro-MD"/>
          <w14:ligatures w14:val="none"/>
        </w:rPr>
        <w:t>;</w:t>
      </w:r>
    </w:p>
    <w:p w14:paraId="152490A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141.2. </w:t>
      </w:r>
      <w:proofErr w:type="spellStart"/>
      <w:r w:rsidRPr="00572CDA">
        <w:rPr>
          <w:rFonts w:ascii="Times New Roman" w:eastAsia="Times New Roman" w:hAnsi="Times New Roman" w:cs="Times New Roman"/>
          <w:kern w:val="0"/>
          <w:sz w:val="24"/>
          <w:szCs w:val="24"/>
          <w:lang w:eastAsia="ro-MD"/>
          <w14:ligatures w14:val="none"/>
        </w:rPr>
        <w:t>legislaţia</w:t>
      </w:r>
      <w:proofErr w:type="spellEnd"/>
      <w:r w:rsidRPr="00572CDA">
        <w:rPr>
          <w:rFonts w:ascii="Times New Roman" w:eastAsia="Times New Roman" w:hAnsi="Times New Roman" w:cs="Times New Roman"/>
          <w:kern w:val="0"/>
          <w:sz w:val="24"/>
          <w:szCs w:val="24"/>
          <w:lang w:eastAsia="ro-MD"/>
          <w14:ligatures w14:val="none"/>
        </w:rPr>
        <w:t xml:space="preserve">, precum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acordurile contractuale aplicabile băncii sau CPC ori obligatorii pentru acestea facilitează transferul </w:t>
      </w:r>
      <w:proofErr w:type="spellStart"/>
      <w:r w:rsidRPr="00572CDA">
        <w:rPr>
          <w:rFonts w:ascii="Times New Roman" w:eastAsia="Times New Roman" w:hAnsi="Times New Roman" w:cs="Times New Roman"/>
          <w:kern w:val="0"/>
          <w:sz w:val="24"/>
          <w:szCs w:val="24"/>
          <w:lang w:eastAsia="ro-MD"/>
          <w14:ligatures w14:val="none"/>
        </w:rPr>
        <w:t>poziţiilor</w:t>
      </w:r>
      <w:proofErr w:type="spellEnd"/>
      <w:r w:rsidRPr="00572CDA">
        <w:rPr>
          <w:rFonts w:ascii="Times New Roman" w:eastAsia="Times New Roman" w:hAnsi="Times New Roman" w:cs="Times New Roman"/>
          <w:kern w:val="0"/>
          <w:sz w:val="24"/>
          <w:szCs w:val="24"/>
          <w:lang w:eastAsia="ro-MD"/>
          <w14:ligatures w14:val="none"/>
        </w:rPr>
        <w:t xml:space="preserve"> clientului legate de contractele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de </w:t>
      </w:r>
      <w:proofErr w:type="spellStart"/>
      <w:r w:rsidRPr="00572CDA">
        <w:rPr>
          <w:rFonts w:ascii="Times New Roman" w:eastAsia="Times New Roman" w:hAnsi="Times New Roman" w:cs="Times New Roman"/>
          <w:kern w:val="0"/>
          <w:sz w:val="24"/>
          <w:szCs w:val="24"/>
          <w:lang w:eastAsia="ro-MD"/>
          <w14:ligatures w14:val="none"/>
        </w:rPr>
        <w:t>tranzacţiile</w:t>
      </w:r>
      <w:proofErr w:type="spellEnd"/>
      <w:r w:rsidRPr="00572CDA">
        <w:rPr>
          <w:rFonts w:ascii="Times New Roman" w:eastAsia="Times New Roman" w:hAnsi="Times New Roman" w:cs="Times New Roman"/>
          <w:kern w:val="0"/>
          <w:sz w:val="24"/>
          <w:szCs w:val="24"/>
          <w:lang w:eastAsia="ro-MD"/>
          <w14:ligatures w14:val="none"/>
        </w:rPr>
        <w:t xml:space="preserve"> în cauză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al </w:t>
      </w:r>
      <w:proofErr w:type="spellStart"/>
      <w:r w:rsidRPr="00572CDA">
        <w:rPr>
          <w:rFonts w:ascii="Times New Roman" w:eastAsia="Times New Roman" w:hAnsi="Times New Roman" w:cs="Times New Roman"/>
          <w:kern w:val="0"/>
          <w:sz w:val="24"/>
          <w:szCs w:val="24"/>
          <w:lang w:eastAsia="ro-MD"/>
          <w14:ligatures w14:val="none"/>
        </w:rPr>
        <w:t>garanţiilor</w:t>
      </w:r>
      <w:proofErr w:type="spellEnd"/>
      <w:r w:rsidRPr="00572CDA">
        <w:rPr>
          <w:rFonts w:ascii="Times New Roman" w:eastAsia="Times New Roman" w:hAnsi="Times New Roman" w:cs="Times New Roman"/>
          <w:kern w:val="0"/>
          <w:sz w:val="24"/>
          <w:szCs w:val="24"/>
          <w:lang w:eastAsia="ro-MD"/>
          <w14:ligatures w14:val="none"/>
        </w:rPr>
        <w:t xml:space="preserve"> reale aferente către un alt membru compensator în perioada de risc de marjă aplicabilă, în cazul în care membrul compensator </w:t>
      </w:r>
      <w:proofErr w:type="spellStart"/>
      <w:r w:rsidRPr="00572CDA">
        <w:rPr>
          <w:rFonts w:ascii="Times New Roman" w:eastAsia="Times New Roman" w:hAnsi="Times New Roman" w:cs="Times New Roman"/>
          <w:kern w:val="0"/>
          <w:sz w:val="24"/>
          <w:szCs w:val="24"/>
          <w:lang w:eastAsia="ro-MD"/>
          <w14:ligatures w14:val="none"/>
        </w:rPr>
        <w:t>iniţial</w:t>
      </w:r>
      <w:proofErr w:type="spellEnd"/>
      <w:r w:rsidRPr="00572CDA">
        <w:rPr>
          <w:rFonts w:ascii="Times New Roman" w:eastAsia="Times New Roman" w:hAnsi="Times New Roman" w:cs="Times New Roman"/>
          <w:kern w:val="0"/>
          <w:sz w:val="24"/>
          <w:szCs w:val="24"/>
          <w:lang w:eastAsia="ro-MD"/>
          <w14:ligatures w14:val="none"/>
        </w:rPr>
        <w:t xml:space="preserve"> intră în stare de nerambursare sau în </w:t>
      </w:r>
      <w:proofErr w:type="spellStart"/>
      <w:r w:rsidRPr="00572CDA">
        <w:rPr>
          <w:rFonts w:ascii="Times New Roman" w:eastAsia="Times New Roman" w:hAnsi="Times New Roman" w:cs="Times New Roman"/>
          <w:kern w:val="0"/>
          <w:sz w:val="24"/>
          <w:szCs w:val="24"/>
          <w:lang w:eastAsia="ro-MD"/>
          <w14:ligatures w14:val="none"/>
        </w:rPr>
        <w:lastRenderedPageBreak/>
        <w:t>insolvenţă</w:t>
      </w:r>
      <w:proofErr w:type="spellEnd"/>
      <w:r w:rsidRPr="00572CDA">
        <w:rPr>
          <w:rFonts w:ascii="Times New Roman" w:eastAsia="Times New Roman" w:hAnsi="Times New Roman" w:cs="Times New Roman"/>
          <w:kern w:val="0"/>
          <w:sz w:val="24"/>
          <w:szCs w:val="24"/>
          <w:lang w:eastAsia="ro-MD"/>
          <w14:ligatures w14:val="none"/>
        </w:rPr>
        <w:t xml:space="preserve">. În această </w:t>
      </w:r>
      <w:proofErr w:type="spellStart"/>
      <w:r w:rsidRPr="00572CDA">
        <w:rPr>
          <w:rFonts w:ascii="Times New Roman" w:eastAsia="Times New Roman" w:hAnsi="Times New Roman" w:cs="Times New Roman"/>
          <w:kern w:val="0"/>
          <w:sz w:val="24"/>
          <w:szCs w:val="24"/>
          <w:lang w:eastAsia="ro-MD"/>
          <w14:ligatures w14:val="none"/>
        </w:rPr>
        <w:t>situaţie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poziţiile</w:t>
      </w:r>
      <w:proofErr w:type="spellEnd"/>
      <w:r w:rsidRPr="00572CDA">
        <w:rPr>
          <w:rFonts w:ascii="Times New Roman" w:eastAsia="Times New Roman" w:hAnsi="Times New Roman" w:cs="Times New Roman"/>
          <w:kern w:val="0"/>
          <w:sz w:val="24"/>
          <w:szCs w:val="24"/>
          <w:lang w:eastAsia="ro-MD"/>
          <w14:ligatures w14:val="none"/>
        </w:rPr>
        <w:t xml:space="preserve"> clientului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garanţiile</w:t>
      </w:r>
      <w:proofErr w:type="spellEnd"/>
      <w:r w:rsidRPr="00572CDA">
        <w:rPr>
          <w:rFonts w:ascii="Times New Roman" w:eastAsia="Times New Roman" w:hAnsi="Times New Roman" w:cs="Times New Roman"/>
          <w:kern w:val="0"/>
          <w:sz w:val="24"/>
          <w:szCs w:val="24"/>
          <w:lang w:eastAsia="ro-MD"/>
          <w14:ligatures w14:val="none"/>
        </w:rPr>
        <w:t xml:space="preserve"> reale se transferă la valoarea de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 xml:space="preserve">, cu </w:t>
      </w:r>
      <w:proofErr w:type="spellStart"/>
      <w:r w:rsidRPr="00572CDA">
        <w:rPr>
          <w:rFonts w:ascii="Times New Roman" w:eastAsia="Times New Roman" w:hAnsi="Times New Roman" w:cs="Times New Roman"/>
          <w:kern w:val="0"/>
          <w:sz w:val="24"/>
          <w:szCs w:val="24"/>
          <w:lang w:eastAsia="ro-MD"/>
          <w14:ligatures w14:val="none"/>
        </w:rPr>
        <w:t>excepţia</w:t>
      </w:r>
      <w:proofErr w:type="spellEnd"/>
      <w:r w:rsidRPr="00572CDA">
        <w:rPr>
          <w:rFonts w:ascii="Times New Roman" w:eastAsia="Times New Roman" w:hAnsi="Times New Roman" w:cs="Times New Roman"/>
          <w:kern w:val="0"/>
          <w:sz w:val="24"/>
          <w:szCs w:val="24"/>
          <w:lang w:eastAsia="ro-MD"/>
          <w14:ligatures w14:val="none"/>
        </w:rPr>
        <w:t xml:space="preserve"> cazului în care clientul solicită închiderea </w:t>
      </w:r>
      <w:proofErr w:type="spellStart"/>
      <w:r w:rsidRPr="00572CDA">
        <w:rPr>
          <w:rFonts w:ascii="Times New Roman" w:eastAsia="Times New Roman" w:hAnsi="Times New Roman" w:cs="Times New Roman"/>
          <w:kern w:val="0"/>
          <w:sz w:val="24"/>
          <w:szCs w:val="24"/>
          <w:lang w:eastAsia="ro-MD"/>
          <w14:ligatures w14:val="none"/>
        </w:rPr>
        <w:t>poziţiei</w:t>
      </w:r>
      <w:proofErr w:type="spellEnd"/>
      <w:r w:rsidRPr="00572CDA">
        <w:rPr>
          <w:rFonts w:ascii="Times New Roman" w:eastAsia="Times New Roman" w:hAnsi="Times New Roman" w:cs="Times New Roman"/>
          <w:kern w:val="0"/>
          <w:sz w:val="24"/>
          <w:szCs w:val="24"/>
          <w:lang w:eastAsia="ro-MD"/>
          <w14:ligatures w14:val="none"/>
        </w:rPr>
        <w:t xml:space="preserve"> la valoarea de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w:t>
      </w:r>
    </w:p>
    <w:p w14:paraId="36CDFBF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141.3. clientul a efectuat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 </w:t>
      </w:r>
      <w:proofErr w:type="spellStart"/>
      <w:r w:rsidRPr="00572CDA">
        <w:rPr>
          <w:rFonts w:ascii="Times New Roman" w:eastAsia="Times New Roman" w:hAnsi="Times New Roman" w:cs="Times New Roman"/>
          <w:kern w:val="0"/>
          <w:sz w:val="24"/>
          <w:szCs w:val="24"/>
          <w:lang w:eastAsia="ro-MD"/>
          <w14:ligatures w14:val="none"/>
        </w:rPr>
        <w:t>menţinut</w:t>
      </w:r>
      <w:proofErr w:type="spellEnd"/>
      <w:r w:rsidRPr="00572CDA">
        <w:rPr>
          <w:rFonts w:ascii="Times New Roman" w:eastAsia="Times New Roman" w:hAnsi="Times New Roman" w:cs="Times New Roman"/>
          <w:kern w:val="0"/>
          <w:sz w:val="24"/>
          <w:szCs w:val="24"/>
          <w:lang w:eastAsia="ro-MD"/>
          <w14:ligatures w14:val="none"/>
        </w:rPr>
        <w:t xml:space="preserve"> la zi o analiză juridică suficient de aprofundată, care demonstrează că </w:t>
      </w:r>
      <w:proofErr w:type="spellStart"/>
      <w:r w:rsidRPr="00572CDA">
        <w:rPr>
          <w:rFonts w:ascii="Times New Roman" w:eastAsia="Times New Roman" w:hAnsi="Times New Roman" w:cs="Times New Roman"/>
          <w:kern w:val="0"/>
          <w:sz w:val="24"/>
          <w:szCs w:val="24"/>
          <w:lang w:eastAsia="ro-MD"/>
          <w14:ligatures w14:val="none"/>
        </w:rPr>
        <w:t>modalităţile</w:t>
      </w:r>
      <w:proofErr w:type="spellEnd"/>
      <w:r w:rsidRPr="00572CDA">
        <w:rPr>
          <w:rFonts w:ascii="Times New Roman" w:eastAsia="Times New Roman" w:hAnsi="Times New Roman" w:cs="Times New Roman"/>
          <w:kern w:val="0"/>
          <w:sz w:val="24"/>
          <w:szCs w:val="24"/>
          <w:lang w:eastAsia="ro-MD"/>
          <w14:ligatures w14:val="none"/>
        </w:rPr>
        <w:t xml:space="preserve"> prin care se asigură îndeplinirea </w:t>
      </w:r>
      <w:proofErr w:type="spellStart"/>
      <w:r w:rsidRPr="00572CDA">
        <w:rPr>
          <w:rFonts w:ascii="Times New Roman" w:eastAsia="Times New Roman" w:hAnsi="Times New Roman" w:cs="Times New Roman"/>
          <w:kern w:val="0"/>
          <w:sz w:val="24"/>
          <w:szCs w:val="24"/>
          <w:lang w:eastAsia="ro-MD"/>
          <w14:ligatures w14:val="none"/>
        </w:rPr>
        <w:t>condiţiei</w:t>
      </w:r>
      <w:proofErr w:type="spellEnd"/>
      <w:r w:rsidRPr="00572CDA">
        <w:rPr>
          <w:rFonts w:ascii="Times New Roman" w:eastAsia="Times New Roman" w:hAnsi="Times New Roman" w:cs="Times New Roman"/>
          <w:kern w:val="0"/>
          <w:sz w:val="24"/>
          <w:szCs w:val="24"/>
          <w:lang w:eastAsia="ro-MD"/>
          <w14:ligatures w14:val="none"/>
        </w:rPr>
        <w:t xml:space="preserve"> prevăzute la subpunctul 141.2. sunt legale, valabile, obligatorii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executorii din punct de vedere juridic în temeiul </w:t>
      </w:r>
      <w:proofErr w:type="spellStart"/>
      <w:r w:rsidRPr="00572CDA">
        <w:rPr>
          <w:rFonts w:ascii="Times New Roman" w:eastAsia="Times New Roman" w:hAnsi="Times New Roman" w:cs="Times New Roman"/>
          <w:kern w:val="0"/>
          <w:sz w:val="24"/>
          <w:szCs w:val="24"/>
          <w:lang w:eastAsia="ro-MD"/>
          <w14:ligatures w14:val="none"/>
        </w:rPr>
        <w:t>legislaţiei</w:t>
      </w:r>
      <w:proofErr w:type="spellEnd"/>
      <w:r w:rsidRPr="00572CDA">
        <w:rPr>
          <w:rFonts w:ascii="Times New Roman" w:eastAsia="Times New Roman" w:hAnsi="Times New Roman" w:cs="Times New Roman"/>
          <w:kern w:val="0"/>
          <w:sz w:val="24"/>
          <w:szCs w:val="24"/>
          <w:lang w:eastAsia="ro-MD"/>
          <w14:ligatures w14:val="none"/>
        </w:rPr>
        <w:t xml:space="preserve"> relevante ale </w:t>
      </w:r>
      <w:proofErr w:type="spellStart"/>
      <w:r w:rsidRPr="00572CDA">
        <w:rPr>
          <w:rFonts w:ascii="Times New Roman" w:eastAsia="Times New Roman" w:hAnsi="Times New Roman" w:cs="Times New Roman"/>
          <w:kern w:val="0"/>
          <w:sz w:val="24"/>
          <w:szCs w:val="24"/>
          <w:lang w:eastAsia="ro-MD"/>
          <w14:ligatures w14:val="none"/>
        </w:rPr>
        <w:t>jurisdicţiei</w:t>
      </w:r>
      <w:proofErr w:type="spellEnd"/>
      <w:r w:rsidRPr="00572CDA">
        <w:rPr>
          <w:rFonts w:ascii="Times New Roman" w:eastAsia="Times New Roman" w:hAnsi="Times New Roman" w:cs="Times New Roman"/>
          <w:kern w:val="0"/>
          <w:sz w:val="24"/>
          <w:szCs w:val="24"/>
          <w:lang w:eastAsia="ro-MD"/>
          <w14:ligatures w14:val="none"/>
        </w:rPr>
        <w:t xml:space="preserve"> sau </w:t>
      </w:r>
      <w:proofErr w:type="spellStart"/>
      <w:r w:rsidRPr="00572CDA">
        <w:rPr>
          <w:rFonts w:ascii="Times New Roman" w:eastAsia="Times New Roman" w:hAnsi="Times New Roman" w:cs="Times New Roman"/>
          <w:kern w:val="0"/>
          <w:sz w:val="24"/>
          <w:szCs w:val="24"/>
          <w:lang w:eastAsia="ro-MD"/>
          <w14:ligatures w14:val="none"/>
        </w:rPr>
        <w:t>jurisdicţiilor</w:t>
      </w:r>
      <w:proofErr w:type="spellEnd"/>
      <w:r w:rsidRPr="00572CDA">
        <w:rPr>
          <w:rFonts w:ascii="Times New Roman" w:eastAsia="Times New Roman" w:hAnsi="Times New Roman" w:cs="Times New Roman"/>
          <w:kern w:val="0"/>
          <w:sz w:val="24"/>
          <w:szCs w:val="24"/>
          <w:lang w:eastAsia="ro-MD"/>
          <w14:ligatures w14:val="none"/>
        </w:rPr>
        <w:t xml:space="preserve"> relevante;</w:t>
      </w:r>
    </w:p>
    <w:p w14:paraId="1748B78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141.4. CPC este o CPCC.</w:t>
      </w:r>
    </w:p>
    <w:p w14:paraId="5BB6A79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142.</w:t>
      </w:r>
      <w:r w:rsidRPr="00572CDA">
        <w:rPr>
          <w:rFonts w:ascii="Times New Roman" w:eastAsia="Times New Roman" w:hAnsi="Times New Roman" w:cs="Times New Roman"/>
          <w:kern w:val="0"/>
          <w:sz w:val="24"/>
          <w:szCs w:val="24"/>
          <w:lang w:eastAsia="ro-MD"/>
          <w14:ligatures w14:val="none"/>
        </w:rPr>
        <w:t xml:space="preserve"> Atunci când banca evaluează dacă respectă </w:t>
      </w:r>
      <w:proofErr w:type="spellStart"/>
      <w:r w:rsidRPr="00572CDA">
        <w:rPr>
          <w:rFonts w:ascii="Times New Roman" w:eastAsia="Times New Roman" w:hAnsi="Times New Roman" w:cs="Times New Roman"/>
          <w:kern w:val="0"/>
          <w:sz w:val="24"/>
          <w:szCs w:val="24"/>
          <w:lang w:eastAsia="ro-MD"/>
          <w14:ligatures w14:val="none"/>
        </w:rPr>
        <w:t>condiţia</w:t>
      </w:r>
      <w:proofErr w:type="spellEnd"/>
      <w:r w:rsidRPr="00572CDA">
        <w:rPr>
          <w:rFonts w:ascii="Times New Roman" w:eastAsia="Times New Roman" w:hAnsi="Times New Roman" w:cs="Times New Roman"/>
          <w:kern w:val="0"/>
          <w:sz w:val="24"/>
          <w:szCs w:val="24"/>
          <w:lang w:eastAsia="ro-MD"/>
          <w14:ligatures w14:val="none"/>
        </w:rPr>
        <w:t xml:space="preserve"> prevăzută la punctul 141, subpunctul 141.2., aceasta poate lua în considerare orice precedent clar în materie de transferuri ale </w:t>
      </w:r>
      <w:proofErr w:type="spellStart"/>
      <w:r w:rsidRPr="00572CDA">
        <w:rPr>
          <w:rFonts w:ascii="Times New Roman" w:eastAsia="Times New Roman" w:hAnsi="Times New Roman" w:cs="Times New Roman"/>
          <w:kern w:val="0"/>
          <w:sz w:val="24"/>
          <w:szCs w:val="24"/>
          <w:lang w:eastAsia="ro-MD"/>
          <w14:ligatures w14:val="none"/>
        </w:rPr>
        <w:t>poziţiilor</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clienţilor</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ale </w:t>
      </w:r>
      <w:proofErr w:type="spellStart"/>
      <w:r w:rsidRPr="00572CDA">
        <w:rPr>
          <w:rFonts w:ascii="Times New Roman" w:eastAsia="Times New Roman" w:hAnsi="Times New Roman" w:cs="Times New Roman"/>
          <w:kern w:val="0"/>
          <w:sz w:val="24"/>
          <w:szCs w:val="24"/>
          <w:lang w:eastAsia="ro-MD"/>
          <w14:ligatures w14:val="none"/>
        </w:rPr>
        <w:t>garanţiilor</w:t>
      </w:r>
      <w:proofErr w:type="spellEnd"/>
      <w:r w:rsidRPr="00572CDA">
        <w:rPr>
          <w:rFonts w:ascii="Times New Roman" w:eastAsia="Times New Roman" w:hAnsi="Times New Roman" w:cs="Times New Roman"/>
          <w:kern w:val="0"/>
          <w:sz w:val="24"/>
          <w:szCs w:val="24"/>
          <w:lang w:eastAsia="ro-MD"/>
          <w14:ligatures w14:val="none"/>
        </w:rPr>
        <w:t xml:space="preserve"> reale corespunzătoare la nivelul unei CPC, precum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orice </w:t>
      </w:r>
      <w:proofErr w:type="spellStart"/>
      <w:r w:rsidRPr="00572CDA">
        <w:rPr>
          <w:rFonts w:ascii="Times New Roman" w:eastAsia="Times New Roman" w:hAnsi="Times New Roman" w:cs="Times New Roman"/>
          <w:kern w:val="0"/>
          <w:sz w:val="24"/>
          <w:szCs w:val="24"/>
          <w:lang w:eastAsia="ro-MD"/>
          <w14:ligatures w14:val="none"/>
        </w:rPr>
        <w:t>intenţie</w:t>
      </w:r>
      <w:proofErr w:type="spellEnd"/>
      <w:r w:rsidRPr="00572CDA">
        <w:rPr>
          <w:rFonts w:ascii="Times New Roman" w:eastAsia="Times New Roman" w:hAnsi="Times New Roman" w:cs="Times New Roman"/>
          <w:kern w:val="0"/>
          <w:sz w:val="24"/>
          <w:szCs w:val="24"/>
          <w:lang w:eastAsia="ro-MD"/>
          <w14:ligatures w14:val="none"/>
        </w:rPr>
        <w:t xml:space="preserve"> din partea sectorului de a continua această practică.</w:t>
      </w:r>
    </w:p>
    <w:p w14:paraId="0948200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143.</w:t>
      </w:r>
      <w:r w:rsidRPr="00572CDA">
        <w:rPr>
          <w:rFonts w:ascii="Times New Roman" w:eastAsia="Times New Roman" w:hAnsi="Times New Roman" w:cs="Times New Roman"/>
          <w:kern w:val="0"/>
          <w:sz w:val="24"/>
          <w:szCs w:val="24"/>
          <w:lang w:eastAsia="ro-MD"/>
          <w14:ligatures w14:val="none"/>
        </w:rPr>
        <w:t xml:space="preserve"> Prin derogare de la punctele 141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142, în cazul în care banca care este client nu </w:t>
      </w:r>
      <w:proofErr w:type="spellStart"/>
      <w:r w:rsidRPr="00572CDA">
        <w:rPr>
          <w:rFonts w:ascii="Times New Roman" w:eastAsia="Times New Roman" w:hAnsi="Times New Roman" w:cs="Times New Roman"/>
          <w:kern w:val="0"/>
          <w:sz w:val="24"/>
          <w:szCs w:val="24"/>
          <w:lang w:eastAsia="ro-MD"/>
          <w14:ligatures w14:val="none"/>
        </w:rPr>
        <w:t>îndeplineşte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condiţia</w:t>
      </w:r>
      <w:proofErr w:type="spellEnd"/>
      <w:r w:rsidRPr="00572CDA">
        <w:rPr>
          <w:rFonts w:ascii="Times New Roman" w:eastAsia="Times New Roman" w:hAnsi="Times New Roman" w:cs="Times New Roman"/>
          <w:kern w:val="0"/>
          <w:sz w:val="24"/>
          <w:szCs w:val="24"/>
          <w:lang w:eastAsia="ro-MD"/>
          <w14:ligatures w14:val="none"/>
        </w:rPr>
        <w:t xml:space="preserve"> prevăzută la punctul 141, subpunctul 141.1. deoarece nu este protejată de pierderi în </w:t>
      </w:r>
      <w:proofErr w:type="spellStart"/>
      <w:r w:rsidRPr="00572CDA">
        <w:rPr>
          <w:rFonts w:ascii="Times New Roman" w:eastAsia="Times New Roman" w:hAnsi="Times New Roman" w:cs="Times New Roman"/>
          <w:kern w:val="0"/>
          <w:sz w:val="24"/>
          <w:szCs w:val="24"/>
          <w:lang w:eastAsia="ro-MD"/>
          <w14:ligatures w14:val="none"/>
        </w:rPr>
        <w:t>situaţia</w:t>
      </w:r>
      <w:proofErr w:type="spellEnd"/>
      <w:r w:rsidRPr="00572CDA">
        <w:rPr>
          <w:rFonts w:ascii="Times New Roman" w:eastAsia="Times New Roman" w:hAnsi="Times New Roman" w:cs="Times New Roman"/>
          <w:kern w:val="0"/>
          <w:sz w:val="24"/>
          <w:szCs w:val="24"/>
          <w:lang w:eastAsia="ro-MD"/>
          <w14:ligatures w14:val="none"/>
        </w:rPr>
        <w:t xml:space="preserve"> în care membrul compensator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un alt client al membrului compensator intră împreună în stare de nerambursare, sub rezerva îndeplinirii tuturor celelalte </w:t>
      </w:r>
      <w:proofErr w:type="spellStart"/>
      <w:r w:rsidRPr="00572CDA">
        <w:rPr>
          <w:rFonts w:ascii="Times New Roman" w:eastAsia="Times New Roman" w:hAnsi="Times New Roman" w:cs="Times New Roman"/>
          <w:kern w:val="0"/>
          <w:sz w:val="24"/>
          <w:szCs w:val="24"/>
          <w:lang w:eastAsia="ro-MD"/>
          <w14:ligatures w14:val="none"/>
        </w:rPr>
        <w:t>condiţii</w:t>
      </w:r>
      <w:proofErr w:type="spellEnd"/>
      <w:r w:rsidRPr="00572CDA">
        <w:rPr>
          <w:rFonts w:ascii="Times New Roman" w:eastAsia="Times New Roman" w:hAnsi="Times New Roman" w:cs="Times New Roman"/>
          <w:kern w:val="0"/>
          <w:sz w:val="24"/>
          <w:szCs w:val="24"/>
          <w:lang w:eastAsia="ro-MD"/>
          <w14:ligatures w14:val="none"/>
        </w:rPr>
        <w:t xml:space="preserve"> prevăzute la punctul 141, subpunctele 141.1.-141.4. sunt îndeplinite, banca poate calcula </w:t>
      </w:r>
      <w:proofErr w:type="spellStart"/>
      <w:r w:rsidRPr="00572CDA">
        <w:rPr>
          <w:rFonts w:ascii="Times New Roman" w:eastAsia="Times New Roman" w:hAnsi="Times New Roman" w:cs="Times New Roman"/>
          <w:kern w:val="0"/>
          <w:sz w:val="24"/>
          <w:szCs w:val="24"/>
          <w:lang w:eastAsia="ro-MD"/>
          <w14:ligatures w14:val="none"/>
        </w:rPr>
        <w:t>cerinţele</w:t>
      </w:r>
      <w:proofErr w:type="spellEnd"/>
      <w:r w:rsidRPr="00572CDA">
        <w:rPr>
          <w:rFonts w:ascii="Times New Roman" w:eastAsia="Times New Roman" w:hAnsi="Times New Roman" w:cs="Times New Roman"/>
          <w:kern w:val="0"/>
          <w:sz w:val="24"/>
          <w:szCs w:val="24"/>
          <w:lang w:eastAsia="ro-MD"/>
          <w14:ligatures w14:val="none"/>
        </w:rPr>
        <w:t xml:space="preserve"> de fonduri proprii pentru expunerile sale din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în cazul </w:t>
      </w:r>
      <w:proofErr w:type="spellStart"/>
      <w:r w:rsidRPr="00572CDA">
        <w:rPr>
          <w:rFonts w:ascii="Times New Roman" w:eastAsia="Times New Roman" w:hAnsi="Times New Roman" w:cs="Times New Roman"/>
          <w:kern w:val="0"/>
          <w:sz w:val="24"/>
          <w:szCs w:val="24"/>
          <w:lang w:eastAsia="ro-MD"/>
          <w14:ligatures w14:val="none"/>
        </w:rPr>
        <w:t>tranzacţiilor</w:t>
      </w:r>
      <w:proofErr w:type="spellEnd"/>
      <w:r w:rsidRPr="00572CDA">
        <w:rPr>
          <w:rFonts w:ascii="Times New Roman" w:eastAsia="Times New Roman" w:hAnsi="Times New Roman" w:cs="Times New Roman"/>
          <w:kern w:val="0"/>
          <w:sz w:val="24"/>
          <w:szCs w:val="24"/>
          <w:lang w:eastAsia="ro-MD"/>
          <w14:ligatures w14:val="none"/>
        </w:rPr>
        <w:t xml:space="preserve"> cu membrul său compensator legate de o CPC în conformitate cu punctele 145-148, sub rezerva înlocuirii ponderii de risc de 2 % prevăzute la punctul 145, subpunctul 145.1. cu o pondere de risc de 4 %.</w:t>
      </w:r>
    </w:p>
    <w:p w14:paraId="2F00792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144.</w:t>
      </w:r>
      <w:r w:rsidRPr="00572CDA">
        <w:rPr>
          <w:rFonts w:ascii="Times New Roman" w:eastAsia="Times New Roman" w:hAnsi="Times New Roman" w:cs="Times New Roman"/>
          <w:kern w:val="0"/>
          <w:sz w:val="24"/>
          <w:szCs w:val="24"/>
          <w:lang w:eastAsia="ro-MD"/>
          <w14:ligatures w14:val="none"/>
        </w:rPr>
        <w:t xml:space="preserve"> În cazul unei structuri a clientelei pe mai multe niveluri, banca care este client de nivel inferior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care accesează serviciile unei CPC prin intermediul unui client de nivel superior poate aplica tratamentul </w:t>
      </w:r>
      <w:proofErr w:type="spellStart"/>
      <w:r w:rsidRPr="00572CDA">
        <w:rPr>
          <w:rFonts w:ascii="Times New Roman" w:eastAsia="Times New Roman" w:hAnsi="Times New Roman" w:cs="Times New Roman"/>
          <w:kern w:val="0"/>
          <w:sz w:val="24"/>
          <w:szCs w:val="24"/>
          <w:lang w:eastAsia="ro-MD"/>
          <w14:ligatures w14:val="none"/>
        </w:rPr>
        <w:t>menţionat</w:t>
      </w:r>
      <w:proofErr w:type="spellEnd"/>
      <w:r w:rsidRPr="00572CDA">
        <w:rPr>
          <w:rFonts w:ascii="Times New Roman" w:eastAsia="Times New Roman" w:hAnsi="Times New Roman" w:cs="Times New Roman"/>
          <w:kern w:val="0"/>
          <w:sz w:val="24"/>
          <w:szCs w:val="24"/>
          <w:lang w:eastAsia="ro-MD"/>
          <w14:ligatures w14:val="none"/>
        </w:rPr>
        <w:t xml:space="preserve"> la punctele 141-143 numai în cazul în care </w:t>
      </w:r>
      <w:proofErr w:type="spellStart"/>
      <w:r w:rsidRPr="00572CDA">
        <w:rPr>
          <w:rFonts w:ascii="Times New Roman" w:eastAsia="Times New Roman" w:hAnsi="Times New Roman" w:cs="Times New Roman"/>
          <w:kern w:val="0"/>
          <w:sz w:val="24"/>
          <w:szCs w:val="24"/>
          <w:lang w:eastAsia="ro-MD"/>
          <w14:ligatures w14:val="none"/>
        </w:rPr>
        <w:t>condiţiile</w:t>
      </w:r>
      <w:proofErr w:type="spellEnd"/>
      <w:r w:rsidRPr="00572CDA">
        <w:rPr>
          <w:rFonts w:ascii="Times New Roman" w:eastAsia="Times New Roman" w:hAnsi="Times New Roman" w:cs="Times New Roman"/>
          <w:kern w:val="0"/>
          <w:sz w:val="24"/>
          <w:szCs w:val="24"/>
          <w:lang w:eastAsia="ro-MD"/>
          <w14:ligatures w14:val="none"/>
        </w:rPr>
        <w:t xml:space="preserve"> prevăzute la punctele respective sunt îndeplinite la fiecare nivel al structurii în cauză.</w:t>
      </w:r>
    </w:p>
    <w:p w14:paraId="40351FF1"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511738AA"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Secţiunea</w:t>
      </w:r>
      <w:proofErr w:type="spellEnd"/>
      <w:r w:rsidRPr="00572CDA">
        <w:rPr>
          <w:rFonts w:ascii="Times New Roman" w:eastAsia="Times New Roman" w:hAnsi="Times New Roman" w:cs="Times New Roman"/>
          <w:i/>
          <w:iCs/>
          <w:kern w:val="0"/>
          <w:sz w:val="24"/>
          <w:szCs w:val="24"/>
          <w:lang w:eastAsia="ro-MD"/>
          <w14:ligatures w14:val="none"/>
        </w:rPr>
        <w:t xml:space="preserve"> a 6-a</w:t>
      </w:r>
    </w:p>
    <w:p w14:paraId="02E5C2FA"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b/>
          <w:bCs/>
          <w:kern w:val="0"/>
          <w:sz w:val="24"/>
          <w:szCs w:val="24"/>
          <w:lang w:eastAsia="ro-MD"/>
          <w14:ligatures w14:val="none"/>
        </w:rPr>
        <w:t>Cerinţele</w:t>
      </w:r>
      <w:proofErr w:type="spellEnd"/>
      <w:r w:rsidRPr="00572CDA">
        <w:rPr>
          <w:rFonts w:ascii="Times New Roman" w:eastAsia="Times New Roman" w:hAnsi="Times New Roman" w:cs="Times New Roman"/>
          <w:b/>
          <w:bCs/>
          <w:kern w:val="0"/>
          <w:sz w:val="24"/>
          <w:szCs w:val="24"/>
          <w:lang w:eastAsia="ro-MD"/>
          <w14:ligatures w14:val="none"/>
        </w:rPr>
        <w:t xml:space="preserve"> de fonduri proprii pentru expunerile din </w:t>
      </w:r>
      <w:proofErr w:type="spellStart"/>
      <w:r w:rsidRPr="00572CDA">
        <w:rPr>
          <w:rFonts w:ascii="Times New Roman" w:eastAsia="Times New Roman" w:hAnsi="Times New Roman" w:cs="Times New Roman"/>
          <w:b/>
          <w:bCs/>
          <w:kern w:val="0"/>
          <w:sz w:val="24"/>
          <w:szCs w:val="24"/>
          <w:lang w:eastAsia="ro-MD"/>
          <w14:ligatures w14:val="none"/>
        </w:rPr>
        <w:t>tranzacţii</w:t>
      </w:r>
      <w:proofErr w:type="spellEnd"/>
    </w:p>
    <w:p w14:paraId="4375B5E8"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b/>
          <w:bCs/>
          <w:kern w:val="0"/>
          <w:sz w:val="24"/>
          <w:szCs w:val="24"/>
          <w:lang w:eastAsia="ro-MD"/>
          <w14:ligatures w14:val="none"/>
        </w:rPr>
        <w:t>şi</w:t>
      </w:r>
      <w:proofErr w:type="spellEnd"/>
      <w:r w:rsidRPr="00572CDA">
        <w:rPr>
          <w:rFonts w:ascii="Times New Roman" w:eastAsia="Times New Roman" w:hAnsi="Times New Roman" w:cs="Times New Roman"/>
          <w:b/>
          <w:bCs/>
          <w:kern w:val="0"/>
          <w:sz w:val="24"/>
          <w:szCs w:val="24"/>
          <w:lang w:eastAsia="ro-MD"/>
          <w14:ligatures w14:val="none"/>
        </w:rPr>
        <w:t xml:space="preserve"> </w:t>
      </w:r>
      <w:proofErr w:type="spellStart"/>
      <w:r w:rsidRPr="00572CDA">
        <w:rPr>
          <w:rFonts w:ascii="Times New Roman" w:eastAsia="Times New Roman" w:hAnsi="Times New Roman" w:cs="Times New Roman"/>
          <w:b/>
          <w:bCs/>
          <w:kern w:val="0"/>
          <w:sz w:val="24"/>
          <w:szCs w:val="24"/>
          <w:lang w:eastAsia="ro-MD"/>
          <w14:ligatures w14:val="none"/>
        </w:rPr>
        <w:t>cerinţele</w:t>
      </w:r>
      <w:proofErr w:type="spellEnd"/>
      <w:r w:rsidRPr="00572CDA">
        <w:rPr>
          <w:rFonts w:ascii="Times New Roman" w:eastAsia="Times New Roman" w:hAnsi="Times New Roman" w:cs="Times New Roman"/>
          <w:b/>
          <w:bCs/>
          <w:kern w:val="0"/>
          <w:sz w:val="24"/>
          <w:szCs w:val="24"/>
          <w:lang w:eastAsia="ro-MD"/>
          <w14:ligatures w14:val="none"/>
        </w:rPr>
        <w:t xml:space="preserve"> de fonduri proprii pentru </w:t>
      </w:r>
      <w:proofErr w:type="spellStart"/>
      <w:r w:rsidRPr="00572CDA">
        <w:rPr>
          <w:rFonts w:ascii="Times New Roman" w:eastAsia="Times New Roman" w:hAnsi="Times New Roman" w:cs="Times New Roman"/>
          <w:b/>
          <w:bCs/>
          <w:kern w:val="0"/>
          <w:sz w:val="24"/>
          <w:szCs w:val="24"/>
          <w:lang w:eastAsia="ro-MD"/>
          <w14:ligatures w14:val="none"/>
        </w:rPr>
        <w:t>contribuţiile</w:t>
      </w:r>
      <w:proofErr w:type="spellEnd"/>
    </w:p>
    <w:p w14:paraId="15D04AE5"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la fondul de garantare al unei CPC</w:t>
      </w:r>
    </w:p>
    <w:p w14:paraId="72D5F3DA"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145.</w:t>
      </w:r>
      <w:r w:rsidRPr="00572CDA">
        <w:rPr>
          <w:rFonts w:ascii="Times New Roman" w:eastAsia="Times New Roman" w:hAnsi="Times New Roman" w:cs="Times New Roman"/>
          <w:kern w:val="0"/>
          <w:sz w:val="24"/>
          <w:szCs w:val="24"/>
          <w:lang w:eastAsia="ro-MD"/>
          <w14:ligatures w14:val="none"/>
        </w:rPr>
        <w:t xml:space="preserve"> Banca aplică următorul tratament expunerilor sale din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cu CPC:</w:t>
      </w:r>
    </w:p>
    <w:p w14:paraId="14F8E90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145.1. aplică o pondere de risc de 2 % valorilor tuturor expunerilor sale din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cu CPCC;</w:t>
      </w:r>
    </w:p>
    <w:p w14:paraId="2C10B50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145.2. aplică ponderea de risc utilizată în cadrul abordării standardizate pentru riscul de credit prevăzută în Regulamentul nr.111/2018 tuturor expunerilor sale din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cu CPC necalificate;</w:t>
      </w:r>
    </w:p>
    <w:p w14:paraId="17FE385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145.3. în cazul în care banca </w:t>
      </w:r>
      <w:proofErr w:type="spellStart"/>
      <w:r w:rsidRPr="00572CDA">
        <w:rPr>
          <w:rFonts w:ascii="Times New Roman" w:eastAsia="Times New Roman" w:hAnsi="Times New Roman" w:cs="Times New Roman"/>
          <w:kern w:val="0"/>
          <w:sz w:val="24"/>
          <w:szCs w:val="24"/>
          <w:lang w:eastAsia="ro-MD"/>
          <w14:ligatures w14:val="none"/>
        </w:rPr>
        <w:t>acţionează</w:t>
      </w:r>
      <w:proofErr w:type="spellEnd"/>
      <w:r w:rsidRPr="00572CDA">
        <w:rPr>
          <w:rFonts w:ascii="Times New Roman" w:eastAsia="Times New Roman" w:hAnsi="Times New Roman" w:cs="Times New Roman"/>
          <w:kern w:val="0"/>
          <w:sz w:val="24"/>
          <w:szCs w:val="24"/>
          <w:lang w:eastAsia="ro-MD"/>
          <w14:ligatures w14:val="none"/>
        </w:rPr>
        <w:t xml:space="preserve"> ca intermediar financiar între un client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o CPC, iar </w:t>
      </w:r>
      <w:proofErr w:type="spellStart"/>
      <w:r w:rsidRPr="00572CDA">
        <w:rPr>
          <w:rFonts w:ascii="Times New Roman" w:eastAsia="Times New Roman" w:hAnsi="Times New Roman" w:cs="Times New Roman"/>
          <w:kern w:val="0"/>
          <w:sz w:val="24"/>
          <w:szCs w:val="24"/>
          <w:lang w:eastAsia="ro-MD"/>
          <w14:ligatures w14:val="none"/>
        </w:rPr>
        <w:t>condiţiile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tranzacţiei</w:t>
      </w:r>
      <w:proofErr w:type="spellEnd"/>
      <w:r w:rsidRPr="00572CDA">
        <w:rPr>
          <w:rFonts w:ascii="Times New Roman" w:eastAsia="Times New Roman" w:hAnsi="Times New Roman" w:cs="Times New Roman"/>
          <w:kern w:val="0"/>
          <w:sz w:val="24"/>
          <w:szCs w:val="24"/>
          <w:lang w:eastAsia="ro-MD"/>
          <w14:ligatures w14:val="none"/>
        </w:rPr>
        <w:t xml:space="preserve"> legate de CPC prevăd că banca nu este obligată să ramburseze clientului eventualele pierderi suferite ca urmare a modificărilor valorii </w:t>
      </w:r>
      <w:proofErr w:type="spellStart"/>
      <w:r w:rsidRPr="00572CDA">
        <w:rPr>
          <w:rFonts w:ascii="Times New Roman" w:eastAsia="Times New Roman" w:hAnsi="Times New Roman" w:cs="Times New Roman"/>
          <w:kern w:val="0"/>
          <w:sz w:val="24"/>
          <w:szCs w:val="24"/>
          <w:lang w:eastAsia="ro-MD"/>
          <w14:ligatures w14:val="none"/>
        </w:rPr>
        <w:t>tranzacţiei</w:t>
      </w:r>
      <w:proofErr w:type="spellEnd"/>
      <w:r w:rsidRPr="00572CDA">
        <w:rPr>
          <w:rFonts w:ascii="Times New Roman" w:eastAsia="Times New Roman" w:hAnsi="Times New Roman" w:cs="Times New Roman"/>
          <w:kern w:val="0"/>
          <w:sz w:val="24"/>
          <w:szCs w:val="24"/>
          <w:lang w:eastAsia="ro-MD"/>
          <w14:ligatures w14:val="none"/>
        </w:rPr>
        <w:t xml:space="preserve"> respective în cazul în care CPC intră în stare de nerambursare, banca poate stabili ca valoarea expunerii din </w:t>
      </w:r>
      <w:proofErr w:type="spellStart"/>
      <w:r w:rsidRPr="00572CDA">
        <w:rPr>
          <w:rFonts w:ascii="Times New Roman" w:eastAsia="Times New Roman" w:hAnsi="Times New Roman" w:cs="Times New Roman"/>
          <w:kern w:val="0"/>
          <w:sz w:val="24"/>
          <w:szCs w:val="24"/>
          <w:lang w:eastAsia="ro-MD"/>
          <w14:ligatures w14:val="none"/>
        </w:rPr>
        <w:t>tranzacţia</w:t>
      </w:r>
      <w:proofErr w:type="spellEnd"/>
      <w:r w:rsidRPr="00572CDA">
        <w:rPr>
          <w:rFonts w:ascii="Times New Roman" w:eastAsia="Times New Roman" w:hAnsi="Times New Roman" w:cs="Times New Roman"/>
          <w:kern w:val="0"/>
          <w:sz w:val="24"/>
          <w:szCs w:val="24"/>
          <w:lang w:eastAsia="ro-MD"/>
          <w14:ligatures w14:val="none"/>
        </w:rPr>
        <w:t xml:space="preserve"> cu CPC care corespunde </w:t>
      </w:r>
      <w:proofErr w:type="spellStart"/>
      <w:r w:rsidRPr="00572CDA">
        <w:rPr>
          <w:rFonts w:ascii="Times New Roman" w:eastAsia="Times New Roman" w:hAnsi="Times New Roman" w:cs="Times New Roman"/>
          <w:kern w:val="0"/>
          <w:sz w:val="24"/>
          <w:szCs w:val="24"/>
          <w:lang w:eastAsia="ro-MD"/>
          <w14:ligatures w14:val="none"/>
        </w:rPr>
        <w:t>tranzacţiei</w:t>
      </w:r>
      <w:proofErr w:type="spellEnd"/>
      <w:r w:rsidRPr="00572CDA">
        <w:rPr>
          <w:rFonts w:ascii="Times New Roman" w:eastAsia="Times New Roman" w:hAnsi="Times New Roman" w:cs="Times New Roman"/>
          <w:kern w:val="0"/>
          <w:sz w:val="24"/>
          <w:szCs w:val="24"/>
          <w:lang w:eastAsia="ro-MD"/>
          <w14:ligatures w14:val="none"/>
        </w:rPr>
        <w:t xml:space="preserve"> legate de CPC să fie egală cu zero;</w:t>
      </w:r>
    </w:p>
    <w:p w14:paraId="0EC5520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145.4. în cazul în care banca </w:t>
      </w:r>
      <w:proofErr w:type="spellStart"/>
      <w:r w:rsidRPr="00572CDA">
        <w:rPr>
          <w:rFonts w:ascii="Times New Roman" w:eastAsia="Times New Roman" w:hAnsi="Times New Roman" w:cs="Times New Roman"/>
          <w:kern w:val="0"/>
          <w:sz w:val="24"/>
          <w:szCs w:val="24"/>
          <w:lang w:eastAsia="ro-MD"/>
          <w14:ligatures w14:val="none"/>
        </w:rPr>
        <w:t>acţionează</w:t>
      </w:r>
      <w:proofErr w:type="spellEnd"/>
      <w:r w:rsidRPr="00572CDA">
        <w:rPr>
          <w:rFonts w:ascii="Times New Roman" w:eastAsia="Times New Roman" w:hAnsi="Times New Roman" w:cs="Times New Roman"/>
          <w:kern w:val="0"/>
          <w:sz w:val="24"/>
          <w:szCs w:val="24"/>
          <w:lang w:eastAsia="ro-MD"/>
          <w14:ligatures w14:val="none"/>
        </w:rPr>
        <w:t xml:space="preserve"> ca intermediar financiar între un client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o CPC, iar </w:t>
      </w:r>
      <w:proofErr w:type="spellStart"/>
      <w:r w:rsidRPr="00572CDA">
        <w:rPr>
          <w:rFonts w:ascii="Times New Roman" w:eastAsia="Times New Roman" w:hAnsi="Times New Roman" w:cs="Times New Roman"/>
          <w:kern w:val="0"/>
          <w:sz w:val="24"/>
          <w:szCs w:val="24"/>
          <w:lang w:eastAsia="ro-MD"/>
          <w14:ligatures w14:val="none"/>
        </w:rPr>
        <w:t>condiţiile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tranzacţiei</w:t>
      </w:r>
      <w:proofErr w:type="spellEnd"/>
      <w:r w:rsidRPr="00572CDA">
        <w:rPr>
          <w:rFonts w:ascii="Times New Roman" w:eastAsia="Times New Roman" w:hAnsi="Times New Roman" w:cs="Times New Roman"/>
          <w:kern w:val="0"/>
          <w:sz w:val="24"/>
          <w:szCs w:val="24"/>
          <w:lang w:eastAsia="ro-MD"/>
          <w14:ligatures w14:val="none"/>
        </w:rPr>
        <w:t xml:space="preserve"> legate de CPC prevăd că banca este obligată să ramburseze clientului eventualele pierderi suferite ca urmare a modificărilor valorii </w:t>
      </w:r>
      <w:proofErr w:type="spellStart"/>
      <w:r w:rsidRPr="00572CDA">
        <w:rPr>
          <w:rFonts w:ascii="Times New Roman" w:eastAsia="Times New Roman" w:hAnsi="Times New Roman" w:cs="Times New Roman"/>
          <w:kern w:val="0"/>
          <w:sz w:val="24"/>
          <w:szCs w:val="24"/>
          <w:lang w:eastAsia="ro-MD"/>
          <w14:ligatures w14:val="none"/>
        </w:rPr>
        <w:t>tranzacţiei</w:t>
      </w:r>
      <w:proofErr w:type="spellEnd"/>
      <w:r w:rsidRPr="00572CDA">
        <w:rPr>
          <w:rFonts w:ascii="Times New Roman" w:eastAsia="Times New Roman" w:hAnsi="Times New Roman" w:cs="Times New Roman"/>
          <w:kern w:val="0"/>
          <w:sz w:val="24"/>
          <w:szCs w:val="24"/>
          <w:lang w:eastAsia="ro-MD"/>
          <w14:ligatures w14:val="none"/>
        </w:rPr>
        <w:t xml:space="preserve"> respective în cazul în care CPC intră în stare de nerambursare, banca aplică tratamentul de la subpunctul 145.1. sau 145.2., după caz, expunerii din </w:t>
      </w:r>
      <w:proofErr w:type="spellStart"/>
      <w:r w:rsidRPr="00572CDA">
        <w:rPr>
          <w:rFonts w:ascii="Times New Roman" w:eastAsia="Times New Roman" w:hAnsi="Times New Roman" w:cs="Times New Roman"/>
          <w:kern w:val="0"/>
          <w:sz w:val="24"/>
          <w:szCs w:val="24"/>
          <w:lang w:eastAsia="ro-MD"/>
          <w14:ligatures w14:val="none"/>
        </w:rPr>
        <w:t>tranzacţia</w:t>
      </w:r>
      <w:proofErr w:type="spellEnd"/>
      <w:r w:rsidRPr="00572CDA">
        <w:rPr>
          <w:rFonts w:ascii="Times New Roman" w:eastAsia="Times New Roman" w:hAnsi="Times New Roman" w:cs="Times New Roman"/>
          <w:kern w:val="0"/>
          <w:sz w:val="24"/>
          <w:szCs w:val="24"/>
          <w:lang w:eastAsia="ro-MD"/>
          <w14:ligatures w14:val="none"/>
        </w:rPr>
        <w:t xml:space="preserve"> cu CPC care corespunde </w:t>
      </w:r>
      <w:proofErr w:type="spellStart"/>
      <w:r w:rsidRPr="00572CDA">
        <w:rPr>
          <w:rFonts w:ascii="Times New Roman" w:eastAsia="Times New Roman" w:hAnsi="Times New Roman" w:cs="Times New Roman"/>
          <w:kern w:val="0"/>
          <w:sz w:val="24"/>
          <w:szCs w:val="24"/>
          <w:lang w:eastAsia="ro-MD"/>
          <w14:ligatures w14:val="none"/>
        </w:rPr>
        <w:t>tranzacţiei</w:t>
      </w:r>
      <w:proofErr w:type="spellEnd"/>
      <w:r w:rsidRPr="00572CDA">
        <w:rPr>
          <w:rFonts w:ascii="Times New Roman" w:eastAsia="Times New Roman" w:hAnsi="Times New Roman" w:cs="Times New Roman"/>
          <w:kern w:val="0"/>
          <w:sz w:val="24"/>
          <w:szCs w:val="24"/>
          <w:lang w:eastAsia="ro-MD"/>
          <w14:ligatures w14:val="none"/>
        </w:rPr>
        <w:t xml:space="preserve"> legate de CPC respective.</w:t>
      </w:r>
    </w:p>
    <w:p w14:paraId="42E8B54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146.</w:t>
      </w:r>
      <w:r w:rsidRPr="00572CDA">
        <w:rPr>
          <w:rFonts w:ascii="Times New Roman" w:eastAsia="Times New Roman" w:hAnsi="Times New Roman" w:cs="Times New Roman"/>
          <w:kern w:val="0"/>
          <w:sz w:val="24"/>
          <w:szCs w:val="24"/>
          <w:lang w:eastAsia="ro-MD"/>
          <w14:ligatures w14:val="none"/>
        </w:rPr>
        <w:t xml:space="preserve"> Prin derogare de la punctul 145, dacă activele date în </w:t>
      </w:r>
      <w:proofErr w:type="spellStart"/>
      <w:r w:rsidRPr="00572CDA">
        <w:rPr>
          <w:rFonts w:ascii="Times New Roman" w:eastAsia="Times New Roman" w:hAnsi="Times New Roman" w:cs="Times New Roman"/>
          <w:kern w:val="0"/>
          <w:sz w:val="24"/>
          <w:szCs w:val="24"/>
          <w:lang w:eastAsia="ro-MD"/>
          <w14:ligatures w14:val="none"/>
        </w:rPr>
        <w:t>garanţie</w:t>
      </w:r>
      <w:proofErr w:type="spellEnd"/>
      <w:r w:rsidRPr="00572CDA">
        <w:rPr>
          <w:rFonts w:ascii="Times New Roman" w:eastAsia="Times New Roman" w:hAnsi="Times New Roman" w:cs="Times New Roman"/>
          <w:kern w:val="0"/>
          <w:sz w:val="24"/>
          <w:szCs w:val="24"/>
          <w:lang w:eastAsia="ro-MD"/>
          <w14:ligatures w14:val="none"/>
        </w:rPr>
        <w:t xml:space="preserve"> unei CPC sau unui membru compensator sunt indisponibile în cazul în care respectiva CPC, membrul compensator ori unul sau mai </w:t>
      </w:r>
      <w:proofErr w:type="spellStart"/>
      <w:r w:rsidRPr="00572CDA">
        <w:rPr>
          <w:rFonts w:ascii="Times New Roman" w:eastAsia="Times New Roman" w:hAnsi="Times New Roman" w:cs="Times New Roman"/>
          <w:kern w:val="0"/>
          <w:sz w:val="24"/>
          <w:szCs w:val="24"/>
          <w:lang w:eastAsia="ro-MD"/>
          <w14:ligatures w14:val="none"/>
        </w:rPr>
        <w:t>mulţi</w:t>
      </w:r>
      <w:proofErr w:type="spellEnd"/>
      <w:r w:rsidRPr="00572CDA">
        <w:rPr>
          <w:rFonts w:ascii="Times New Roman" w:eastAsia="Times New Roman" w:hAnsi="Times New Roman" w:cs="Times New Roman"/>
          <w:kern w:val="0"/>
          <w:sz w:val="24"/>
          <w:szCs w:val="24"/>
          <w:lang w:eastAsia="ro-MD"/>
          <w14:ligatures w14:val="none"/>
        </w:rPr>
        <w:t xml:space="preserve"> dintre </w:t>
      </w:r>
      <w:proofErr w:type="spellStart"/>
      <w:r w:rsidRPr="00572CDA">
        <w:rPr>
          <w:rFonts w:ascii="Times New Roman" w:eastAsia="Times New Roman" w:hAnsi="Times New Roman" w:cs="Times New Roman"/>
          <w:kern w:val="0"/>
          <w:sz w:val="24"/>
          <w:szCs w:val="24"/>
          <w:lang w:eastAsia="ro-MD"/>
          <w14:ligatures w14:val="none"/>
        </w:rPr>
        <w:t>ceilalţi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clienţi</w:t>
      </w:r>
      <w:proofErr w:type="spellEnd"/>
      <w:r w:rsidRPr="00572CDA">
        <w:rPr>
          <w:rFonts w:ascii="Times New Roman" w:eastAsia="Times New Roman" w:hAnsi="Times New Roman" w:cs="Times New Roman"/>
          <w:kern w:val="0"/>
          <w:sz w:val="24"/>
          <w:szCs w:val="24"/>
          <w:lang w:eastAsia="ro-MD"/>
          <w14:ligatures w14:val="none"/>
        </w:rPr>
        <w:t xml:space="preserve"> ai membrului compensator devin </w:t>
      </w:r>
      <w:proofErr w:type="spellStart"/>
      <w:r w:rsidRPr="00572CDA">
        <w:rPr>
          <w:rFonts w:ascii="Times New Roman" w:eastAsia="Times New Roman" w:hAnsi="Times New Roman" w:cs="Times New Roman"/>
          <w:kern w:val="0"/>
          <w:sz w:val="24"/>
          <w:szCs w:val="24"/>
          <w:lang w:eastAsia="ro-MD"/>
          <w14:ligatures w14:val="none"/>
        </w:rPr>
        <w:t>insolvenţi</w:t>
      </w:r>
      <w:proofErr w:type="spellEnd"/>
      <w:r w:rsidRPr="00572CDA">
        <w:rPr>
          <w:rFonts w:ascii="Times New Roman" w:eastAsia="Times New Roman" w:hAnsi="Times New Roman" w:cs="Times New Roman"/>
          <w:kern w:val="0"/>
          <w:sz w:val="24"/>
          <w:szCs w:val="24"/>
          <w:lang w:eastAsia="ro-MD"/>
          <w14:ligatures w14:val="none"/>
        </w:rPr>
        <w:t xml:space="preserve">, banca poate atribui expunerilor la riscul de credit al </w:t>
      </w:r>
      <w:proofErr w:type="spellStart"/>
      <w:r w:rsidRPr="00572CDA">
        <w:rPr>
          <w:rFonts w:ascii="Times New Roman" w:eastAsia="Times New Roman" w:hAnsi="Times New Roman" w:cs="Times New Roman"/>
          <w:kern w:val="0"/>
          <w:sz w:val="24"/>
          <w:szCs w:val="24"/>
          <w:lang w:eastAsia="ro-MD"/>
          <w14:ligatures w14:val="none"/>
        </w:rPr>
        <w:t>contrapărţii</w:t>
      </w:r>
      <w:proofErr w:type="spellEnd"/>
      <w:r w:rsidRPr="00572CDA">
        <w:rPr>
          <w:rFonts w:ascii="Times New Roman" w:eastAsia="Times New Roman" w:hAnsi="Times New Roman" w:cs="Times New Roman"/>
          <w:kern w:val="0"/>
          <w:sz w:val="24"/>
          <w:szCs w:val="24"/>
          <w:lang w:eastAsia="ro-MD"/>
          <w14:ligatures w14:val="none"/>
        </w:rPr>
        <w:t xml:space="preserve"> aferente activelor respective o valoare a expunerii egală cu zero.</w:t>
      </w:r>
    </w:p>
    <w:p w14:paraId="747E48D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147.</w:t>
      </w:r>
      <w:r w:rsidRPr="00572CDA">
        <w:rPr>
          <w:rFonts w:ascii="Times New Roman" w:eastAsia="Times New Roman" w:hAnsi="Times New Roman" w:cs="Times New Roman"/>
          <w:kern w:val="0"/>
          <w:sz w:val="24"/>
          <w:szCs w:val="24"/>
          <w:lang w:eastAsia="ro-MD"/>
          <w14:ligatures w14:val="none"/>
        </w:rPr>
        <w:t xml:space="preserve"> Banca calculează valorile expunerilor din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cu o CPC în conformitate cu capitolele I - VII, cu prevederile Regulamentului nr.112/2018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ale Regulamentului nr.103/2020, după caz.</w:t>
      </w:r>
    </w:p>
    <w:p w14:paraId="2BBE46B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lastRenderedPageBreak/>
        <w:t>148.</w:t>
      </w:r>
      <w:r w:rsidRPr="00572CDA">
        <w:rPr>
          <w:rFonts w:ascii="Times New Roman" w:eastAsia="Times New Roman" w:hAnsi="Times New Roman" w:cs="Times New Roman"/>
          <w:kern w:val="0"/>
          <w:sz w:val="24"/>
          <w:szCs w:val="24"/>
          <w:lang w:eastAsia="ro-MD"/>
          <w14:ligatures w14:val="none"/>
        </w:rPr>
        <w:t xml:space="preserve"> Banca calculează cuantumurile ponderate la risc ale expunerilor din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cu CPC conform prevederilor Regulamentului nr.109/2018 </w:t>
      </w:r>
      <w:proofErr w:type="spellStart"/>
      <w:r w:rsidRPr="00572CDA">
        <w:rPr>
          <w:rFonts w:ascii="Times New Roman" w:eastAsia="Times New Roman" w:hAnsi="Times New Roman" w:cs="Times New Roman"/>
          <w:kern w:val="0"/>
          <w:sz w:val="24"/>
          <w:szCs w:val="24"/>
          <w:lang w:eastAsia="ro-MD"/>
          <w14:ligatures w14:val="none"/>
        </w:rPr>
        <w:t>înmulţind</w:t>
      </w:r>
      <w:proofErr w:type="spellEnd"/>
      <w:r w:rsidRPr="00572CDA">
        <w:rPr>
          <w:rFonts w:ascii="Times New Roman" w:eastAsia="Times New Roman" w:hAnsi="Times New Roman" w:cs="Times New Roman"/>
          <w:kern w:val="0"/>
          <w:sz w:val="24"/>
          <w:szCs w:val="24"/>
          <w:lang w:eastAsia="ro-MD"/>
          <w14:ligatures w14:val="none"/>
        </w:rPr>
        <w:t xml:space="preserve"> suma valorilor expunerilor sale din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cu CPC, calculate în conformitate cu punctele 146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147, cu ponderea de risc determinată în conformitate cu punctul 145.</w:t>
      </w:r>
    </w:p>
    <w:p w14:paraId="3DAB9AD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149.</w:t>
      </w:r>
      <w:r w:rsidRPr="00572CDA">
        <w:rPr>
          <w:rFonts w:ascii="Times New Roman" w:eastAsia="Times New Roman" w:hAnsi="Times New Roman" w:cs="Times New Roman"/>
          <w:kern w:val="0"/>
          <w:sz w:val="24"/>
          <w:szCs w:val="24"/>
          <w:lang w:eastAsia="ro-MD"/>
          <w14:ligatures w14:val="none"/>
        </w:rPr>
        <w:t xml:space="preserve"> Banca care </w:t>
      </w:r>
      <w:proofErr w:type="spellStart"/>
      <w:r w:rsidRPr="00572CDA">
        <w:rPr>
          <w:rFonts w:ascii="Times New Roman" w:eastAsia="Times New Roman" w:hAnsi="Times New Roman" w:cs="Times New Roman"/>
          <w:kern w:val="0"/>
          <w:sz w:val="24"/>
          <w:szCs w:val="24"/>
          <w:lang w:eastAsia="ro-MD"/>
          <w14:ligatures w14:val="none"/>
        </w:rPr>
        <w:t>acţionează</w:t>
      </w:r>
      <w:proofErr w:type="spellEnd"/>
      <w:r w:rsidRPr="00572CDA">
        <w:rPr>
          <w:rFonts w:ascii="Times New Roman" w:eastAsia="Times New Roman" w:hAnsi="Times New Roman" w:cs="Times New Roman"/>
          <w:kern w:val="0"/>
          <w:sz w:val="24"/>
          <w:szCs w:val="24"/>
          <w:lang w:eastAsia="ro-MD"/>
          <w14:ligatures w14:val="none"/>
        </w:rPr>
        <w:t xml:space="preserve"> ca membru compensator aplică următorul tratament expunerilor sale rezultate din </w:t>
      </w:r>
      <w:proofErr w:type="spellStart"/>
      <w:r w:rsidRPr="00572CDA">
        <w:rPr>
          <w:rFonts w:ascii="Times New Roman" w:eastAsia="Times New Roman" w:hAnsi="Times New Roman" w:cs="Times New Roman"/>
          <w:kern w:val="0"/>
          <w:sz w:val="24"/>
          <w:szCs w:val="24"/>
          <w:lang w:eastAsia="ro-MD"/>
          <w14:ligatures w14:val="none"/>
        </w:rPr>
        <w:t>contribuţiile</w:t>
      </w:r>
      <w:proofErr w:type="spellEnd"/>
      <w:r w:rsidRPr="00572CDA">
        <w:rPr>
          <w:rFonts w:ascii="Times New Roman" w:eastAsia="Times New Roman" w:hAnsi="Times New Roman" w:cs="Times New Roman"/>
          <w:kern w:val="0"/>
          <w:sz w:val="24"/>
          <w:szCs w:val="24"/>
          <w:lang w:eastAsia="ro-MD"/>
          <w14:ligatures w14:val="none"/>
        </w:rPr>
        <w:t xml:space="preserve"> sale la fondul de garantare al unei CPC:</w:t>
      </w:r>
    </w:p>
    <w:p w14:paraId="7B602B6E"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149.1. calculează </w:t>
      </w:r>
      <w:proofErr w:type="spellStart"/>
      <w:r w:rsidRPr="00572CDA">
        <w:rPr>
          <w:rFonts w:ascii="Times New Roman" w:eastAsia="Times New Roman" w:hAnsi="Times New Roman" w:cs="Times New Roman"/>
          <w:kern w:val="0"/>
          <w:sz w:val="24"/>
          <w:szCs w:val="24"/>
          <w:lang w:eastAsia="ro-MD"/>
          <w14:ligatures w14:val="none"/>
        </w:rPr>
        <w:t>cerinţa</w:t>
      </w:r>
      <w:proofErr w:type="spellEnd"/>
      <w:r w:rsidRPr="00572CDA">
        <w:rPr>
          <w:rFonts w:ascii="Times New Roman" w:eastAsia="Times New Roman" w:hAnsi="Times New Roman" w:cs="Times New Roman"/>
          <w:kern w:val="0"/>
          <w:sz w:val="24"/>
          <w:szCs w:val="24"/>
          <w:lang w:eastAsia="ro-MD"/>
          <w14:ligatures w14:val="none"/>
        </w:rPr>
        <w:t xml:space="preserve"> de fonduri proprii pentru </w:t>
      </w:r>
      <w:proofErr w:type="spellStart"/>
      <w:r w:rsidRPr="00572CDA">
        <w:rPr>
          <w:rFonts w:ascii="Times New Roman" w:eastAsia="Times New Roman" w:hAnsi="Times New Roman" w:cs="Times New Roman"/>
          <w:kern w:val="0"/>
          <w:sz w:val="24"/>
          <w:szCs w:val="24"/>
          <w:lang w:eastAsia="ro-MD"/>
          <w14:ligatures w14:val="none"/>
        </w:rPr>
        <w:t>contribuţiile</w:t>
      </w:r>
      <w:proofErr w:type="spellEnd"/>
      <w:r w:rsidRPr="00572CDA">
        <w:rPr>
          <w:rFonts w:ascii="Times New Roman" w:eastAsia="Times New Roman" w:hAnsi="Times New Roman" w:cs="Times New Roman"/>
          <w:kern w:val="0"/>
          <w:sz w:val="24"/>
          <w:szCs w:val="24"/>
          <w:lang w:eastAsia="ro-MD"/>
          <w14:ligatures w14:val="none"/>
        </w:rPr>
        <w:t xml:space="preserve"> sale </w:t>
      </w:r>
      <w:proofErr w:type="spellStart"/>
      <w:r w:rsidRPr="00572CDA">
        <w:rPr>
          <w:rFonts w:ascii="Times New Roman" w:eastAsia="Times New Roman" w:hAnsi="Times New Roman" w:cs="Times New Roman"/>
          <w:kern w:val="0"/>
          <w:sz w:val="24"/>
          <w:szCs w:val="24"/>
          <w:lang w:eastAsia="ro-MD"/>
          <w14:ligatures w14:val="none"/>
        </w:rPr>
        <w:t>prefinanţate</w:t>
      </w:r>
      <w:proofErr w:type="spellEnd"/>
      <w:r w:rsidRPr="00572CDA">
        <w:rPr>
          <w:rFonts w:ascii="Times New Roman" w:eastAsia="Times New Roman" w:hAnsi="Times New Roman" w:cs="Times New Roman"/>
          <w:kern w:val="0"/>
          <w:sz w:val="24"/>
          <w:szCs w:val="24"/>
          <w:lang w:eastAsia="ro-MD"/>
          <w14:ligatures w14:val="none"/>
        </w:rPr>
        <w:t xml:space="preserve"> la fondul de garantare al unei CPCC în conformitate cu abordarea prevăzută la punctele 150-152;</w:t>
      </w:r>
    </w:p>
    <w:p w14:paraId="336F086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149.2. calculează </w:t>
      </w:r>
      <w:proofErr w:type="spellStart"/>
      <w:r w:rsidRPr="00572CDA">
        <w:rPr>
          <w:rFonts w:ascii="Times New Roman" w:eastAsia="Times New Roman" w:hAnsi="Times New Roman" w:cs="Times New Roman"/>
          <w:kern w:val="0"/>
          <w:sz w:val="24"/>
          <w:szCs w:val="24"/>
          <w:lang w:eastAsia="ro-MD"/>
          <w14:ligatures w14:val="none"/>
        </w:rPr>
        <w:t>cerinţa</w:t>
      </w:r>
      <w:proofErr w:type="spellEnd"/>
      <w:r w:rsidRPr="00572CDA">
        <w:rPr>
          <w:rFonts w:ascii="Times New Roman" w:eastAsia="Times New Roman" w:hAnsi="Times New Roman" w:cs="Times New Roman"/>
          <w:kern w:val="0"/>
          <w:sz w:val="24"/>
          <w:szCs w:val="24"/>
          <w:lang w:eastAsia="ro-MD"/>
          <w14:ligatures w14:val="none"/>
        </w:rPr>
        <w:t xml:space="preserve"> de fonduri proprii pentru </w:t>
      </w:r>
      <w:proofErr w:type="spellStart"/>
      <w:r w:rsidRPr="00572CDA">
        <w:rPr>
          <w:rFonts w:ascii="Times New Roman" w:eastAsia="Times New Roman" w:hAnsi="Times New Roman" w:cs="Times New Roman"/>
          <w:kern w:val="0"/>
          <w:sz w:val="24"/>
          <w:szCs w:val="24"/>
          <w:lang w:eastAsia="ro-MD"/>
          <w14:ligatures w14:val="none"/>
        </w:rPr>
        <w:t>contribuţiile</w:t>
      </w:r>
      <w:proofErr w:type="spellEnd"/>
      <w:r w:rsidRPr="00572CDA">
        <w:rPr>
          <w:rFonts w:ascii="Times New Roman" w:eastAsia="Times New Roman" w:hAnsi="Times New Roman" w:cs="Times New Roman"/>
          <w:kern w:val="0"/>
          <w:sz w:val="24"/>
          <w:szCs w:val="24"/>
          <w:lang w:eastAsia="ro-MD"/>
          <w14:ligatures w14:val="none"/>
        </w:rPr>
        <w:t xml:space="preserve"> sale </w:t>
      </w:r>
      <w:proofErr w:type="spellStart"/>
      <w:r w:rsidRPr="00572CDA">
        <w:rPr>
          <w:rFonts w:ascii="Times New Roman" w:eastAsia="Times New Roman" w:hAnsi="Times New Roman" w:cs="Times New Roman"/>
          <w:kern w:val="0"/>
          <w:sz w:val="24"/>
          <w:szCs w:val="24"/>
          <w:lang w:eastAsia="ro-MD"/>
          <w14:ligatures w14:val="none"/>
        </w:rPr>
        <w:t>prefinanţate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nefinanţate</w:t>
      </w:r>
      <w:proofErr w:type="spellEnd"/>
      <w:r w:rsidRPr="00572CDA">
        <w:rPr>
          <w:rFonts w:ascii="Times New Roman" w:eastAsia="Times New Roman" w:hAnsi="Times New Roman" w:cs="Times New Roman"/>
          <w:kern w:val="0"/>
          <w:sz w:val="24"/>
          <w:szCs w:val="24"/>
          <w:lang w:eastAsia="ro-MD"/>
          <w14:ligatures w14:val="none"/>
        </w:rPr>
        <w:t xml:space="preserve"> la fondul de garantare al unei CPC necalificate în conformitate cu abordarea prevăzută la punctele 153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154;</w:t>
      </w:r>
    </w:p>
    <w:p w14:paraId="45A34C5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149.3. calculează </w:t>
      </w:r>
      <w:proofErr w:type="spellStart"/>
      <w:r w:rsidRPr="00572CDA">
        <w:rPr>
          <w:rFonts w:ascii="Times New Roman" w:eastAsia="Times New Roman" w:hAnsi="Times New Roman" w:cs="Times New Roman"/>
          <w:kern w:val="0"/>
          <w:sz w:val="24"/>
          <w:szCs w:val="24"/>
          <w:lang w:eastAsia="ro-MD"/>
          <w14:ligatures w14:val="none"/>
        </w:rPr>
        <w:t>cerinţa</w:t>
      </w:r>
      <w:proofErr w:type="spellEnd"/>
      <w:r w:rsidRPr="00572CDA">
        <w:rPr>
          <w:rFonts w:ascii="Times New Roman" w:eastAsia="Times New Roman" w:hAnsi="Times New Roman" w:cs="Times New Roman"/>
          <w:kern w:val="0"/>
          <w:sz w:val="24"/>
          <w:szCs w:val="24"/>
          <w:lang w:eastAsia="ro-MD"/>
          <w14:ligatures w14:val="none"/>
        </w:rPr>
        <w:t xml:space="preserve"> de fonduri proprii pentru </w:t>
      </w:r>
      <w:proofErr w:type="spellStart"/>
      <w:r w:rsidRPr="00572CDA">
        <w:rPr>
          <w:rFonts w:ascii="Times New Roman" w:eastAsia="Times New Roman" w:hAnsi="Times New Roman" w:cs="Times New Roman"/>
          <w:kern w:val="0"/>
          <w:sz w:val="24"/>
          <w:szCs w:val="24"/>
          <w:lang w:eastAsia="ro-MD"/>
          <w14:ligatures w14:val="none"/>
        </w:rPr>
        <w:t>contribuţiile</w:t>
      </w:r>
      <w:proofErr w:type="spellEnd"/>
      <w:r w:rsidRPr="00572CDA">
        <w:rPr>
          <w:rFonts w:ascii="Times New Roman" w:eastAsia="Times New Roman" w:hAnsi="Times New Roman" w:cs="Times New Roman"/>
          <w:kern w:val="0"/>
          <w:sz w:val="24"/>
          <w:szCs w:val="24"/>
          <w:lang w:eastAsia="ro-MD"/>
          <w14:ligatures w14:val="none"/>
        </w:rPr>
        <w:t xml:space="preserve"> sale </w:t>
      </w:r>
      <w:proofErr w:type="spellStart"/>
      <w:r w:rsidRPr="00572CDA">
        <w:rPr>
          <w:rFonts w:ascii="Times New Roman" w:eastAsia="Times New Roman" w:hAnsi="Times New Roman" w:cs="Times New Roman"/>
          <w:kern w:val="0"/>
          <w:sz w:val="24"/>
          <w:szCs w:val="24"/>
          <w:lang w:eastAsia="ro-MD"/>
          <w14:ligatures w14:val="none"/>
        </w:rPr>
        <w:t>nefinanţate</w:t>
      </w:r>
      <w:proofErr w:type="spellEnd"/>
      <w:r w:rsidRPr="00572CDA">
        <w:rPr>
          <w:rFonts w:ascii="Times New Roman" w:eastAsia="Times New Roman" w:hAnsi="Times New Roman" w:cs="Times New Roman"/>
          <w:kern w:val="0"/>
          <w:sz w:val="24"/>
          <w:szCs w:val="24"/>
          <w:lang w:eastAsia="ro-MD"/>
          <w14:ligatures w14:val="none"/>
        </w:rPr>
        <w:t xml:space="preserve"> la fondul de garantare al unei CPCC în conformitate cu abordarea prevăzută la punctul 155.</w:t>
      </w:r>
    </w:p>
    <w:p w14:paraId="24B45A0F"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35EFAA9F"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Secţiunea</w:t>
      </w:r>
      <w:proofErr w:type="spellEnd"/>
      <w:r w:rsidRPr="00572CDA">
        <w:rPr>
          <w:rFonts w:ascii="Times New Roman" w:eastAsia="Times New Roman" w:hAnsi="Times New Roman" w:cs="Times New Roman"/>
          <w:i/>
          <w:iCs/>
          <w:kern w:val="0"/>
          <w:sz w:val="24"/>
          <w:szCs w:val="24"/>
          <w:lang w:eastAsia="ro-MD"/>
          <w14:ligatures w14:val="none"/>
        </w:rPr>
        <w:t xml:space="preserve"> a 7-a</w:t>
      </w:r>
    </w:p>
    <w:p w14:paraId="46715FF1"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b/>
          <w:bCs/>
          <w:kern w:val="0"/>
          <w:sz w:val="24"/>
          <w:szCs w:val="24"/>
          <w:lang w:eastAsia="ro-MD"/>
          <w14:ligatures w14:val="none"/>
        </w:rPr>
        <w:t>Cerinţele</w:t>
      </w:r>
      <w:proofErr w:type="spellEnd"/>
      <w:r w:rsidRPr="00572CDA">
        <w:rPr>
          <w:rFonts w:ascii="Times New Roman" w:eastAsia="Times New Roman" w:hAnsi="Times New Roman" w:cs="Times New Roman"/>
          <w:b/>
          <w:bCs/>
          <w:kern w:val="0"/>
          <w:sz w:val="24"/>
          <w:szCs w:val="24"/>
          <w:lang w:eastAsia="ro-MD"/>
          <w14:ligatures w14:val="none"/>
        </w:rPr>
        <w:t xml:space="preserve"> de fonduri proprii pentru </w:t>
      </w:r>
      <w:proofErr w:type="spellStart"/>
      <w:r w:rsidRPr="00572CDA">
        <w:rPr>
          <w:rFonts w:ascii="Times New Roman" w:eastAsia="Times New Roman" w:hAnsi="Times New Roman" w:cs="Times New Roman"/>
          <w:b/>
          <w:bCs/>
          <w:kern w:val="0"/>
          <w:sz w:val="24"/>
          <w:szCs w:val="24"/>
          <w:lang w:eastAsia="ro-MD"/>
          <w14:ligatures w14:val="none"/>
        </w:rPr>
        <w:t>contribuţiile</w:t>
      </w:r>
      <w:proofErr w:type="spellEnd"/>
    </w:p>
    <w:p w14:paraId="067A73A6"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b/>
          <w:bCs/>
          <w:kern w:val="0"/>
          <w:sz w:val="24"/>
          <w:szCs w:val="24"/>
          <w:lang w:eastAsia="ro-MD"/>
          <w14:ligatures w14:val="none"/>
        </w:rPr>
        <w:t>prefinanţate</w:t>
      </w:r>
      <w:proofErr w:type="spellEnd"/>
      <w:r w:rsidRPr="00572CDA">
        <w:rPr>
          <w:rFonts w:ascii="Times New Roman" w:eastAsia="Times New Roman" w:hAnsi="Times New Roman" w:cs="Times New Roman"/>
          <w:b/>
          <w:bCs/>
          <w:kern w:val="0"/>
          <w:sz w:val="24"/>
          <w:szCs w:val="24"/>
          <w:lang w:eastAsia="ro-MD"/>
          <w14:ligatures w14:val="none"/>
        </w:rPr>
        <w:t xml:space="preserve"> la fondul de garantare al unei CPCC</w:t>
      </w:r>
    </w:p>
    <w:p w14:paraId="22B36BA4"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150.</w:t>
      </w:r>
      <w:r w:rsidRPr="00572CDA">
        <w:rPr>
          <w:rFonts w:ascii="Times New Roman" w:eastAsia="Times New Roman" w:hAnsi="Times New Roman" w:cs="Times New Roman"/>
          <w:kern w:val="0"/>
          <w:sz w:val="24"/>
          <w:szCs w:val="24"/>
          <w:lang w:eastAsia="ro-MD"/>
          <w14:ligatures w14:val="none"/>
        </w:rPr>
        <w:t xml:space="preserve"> Valoarea expunerii aferente </w:t>
      </w:r>
      <w:proofErr w:type="spellStart"/>
      <w:r w:rsidRPr="00572CDA">
        <w:rPr>
          <w:rFonts w:ascii="Times New Roman" w:eastAsia="Times New Roman" w:hAnsi="Times New Roman" w:cs="Times New Roman"/>
          <w:kern w:val="0"/>
          <w:sz w:val="24"/>
          <w:szCs w:val="24"/>
          <w:lang w:eastAsia="ro-MD"/>
          <w14:ligatures w14:val="none"/>
        </w:rPr>
        <w:t>contribuţiei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prefinanţate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DFi</w:t>
      </w:r>
      <w:proofErr w:type="spellEnd"/>
      <w:r w:rsidRPr="00572CDA">
        <w:rPr>
          <w:rFonts w:ascii="Times New Roman" w:eastAsia="Times New Roman" w:hAnsi="Times New Roman" w:cs="Times New Roman"/>
          <w:kern w:val="0"/>
          <w:sz w:val="24"/>
          <w:szCs w:val="24"/>
          <w:lang w:eastAsia="ro-MD"/>
          <w14:ligatures w14:val="none"/>
        </w:rPr>
        <w:t xml:space="preserve">) a unei bănci la fondul de garantare al unei CPCC reprezintă suma plătită sau valoarea de </w:t>
      </w:r>
      <w:proofErr w:type="spellStart"/>
      <w:r w:rsidRPr="00572CDA">
        <w:rPr>
          <w:rFonts w:ascii="Times New Roman" w:eastAsia="Times New Roman" w:hAnsi="Times New Roman" w:cs="Times New Roman"/>
          <w:kern w:val="0"/>
          <w:sz w:val="24"/>
          <w:szCs w:val="24"/>
          <w:lang w:eastAsia="ro-MD"/>
          <w14:ligatures w14:val="none"/>
        </w:rPr>
        <w:t>piaţă</w:t>
      </w:r>
      <w:proofErr w:type="spellEnd"/>
      <w:r w:rsidRPr="00572CDA">
        <w:rPr>
          <w:rFonts w:ascii="Times New Roman" w:eastAsia="Times New Roman" w:hAnsi="Times New Roman" w:cs="Times New Roman"/>
          <w:kern w:val="0"/>
          <w:sz w:val="24"/>
          <w:szCs w:val="24"/>
          <w:lang w:eastAsia="ro-MD"/>
          <w14:ligatures w14:val="none"/>
        </w:rPr>
        <w:t xml:space="preserve"> a activelor furnizate de banca respectivă din care se scade orice sumă din </w:t>
      </w:r>
      <w:proofErr w:type="spellStart"/>
      <w:r w:rsidRPr="00572CDA">
        <w:rPr>
          <w:rFonts w:ascii="Times New Roman" w:eastAsia="Times New Roman" w:hAnsi="Times New Roman" w:cs="Times New Roman"/>
          <w:kern w:val="0"/>
          <w:sz w:val="24"/>
          <w:szCs w:val="24"/>
          <w:lang w:eastAsia="ro-MD"/>
          <w14:ligatures w14:val="none"/>
        </w:rPr>
        <w:t>contribuţia</w:t>
      </w:r>
      <w:proofErr w:type="spellEnd"/>
      <w:r w:rsidRPr="00572CDA">
        <w:rPr>
          <w:rFonts w:ascii="Times New Roman" w:eastAsia="Times New Roman" w:hAnsi="Times New Roman" w:cs="Times New Roman"/>
          <w:kern w:val="0"/>
          <w:sz w:val="24"/>
          <w:szCs w:val="24"/>
          <w:lang w:eastAsia="ro-MD"/>
          <w14:ligatures w14:val="none"/>
        </w:rPr>
        <w:t xml:space="preserve"> respectivă pe care CPCC a utilizat-o deja pentru a-</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absorbi pierderile cauzate de intrarea în stare de nerambursare a unuia sau a mai multora dintre membrii săi compensatori.</w:t>
      </w:r>
    </w:p>
    <w:p w14:paraId="58353F3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151.</w:t>
      </w:r>
      <w:r w:rsidRPr="00572CDA">
        <w:rPr>
          <w:rFonts w:ascii="Times New Roman" w:eastAsia="Times New Roman" w:hAnsi="Times New Roman" w:cs="Times New Roman"/>
          <w:kern w:val="0"/>
          <w:sz w:val="24"/>
          <w:szCs w:val="24"/>
          <w:lang w:eastAsia="ro-MD"/>
          <w14:ligatures w14:val="none"/>
        </w:rPr>
        <w:t xml:space="preserve"> Banca calculează </w:t>
      </w:r>
      <w:proofErr w:type="spellStart"/>
      <w:r w:rsidRPr="00572CDA">
        <w:rPr>
          <w:rFonts w:ascii="Times New Roman" w:eastAsia="Times New Roman" w:hAnsi="Times New Roman" w:cs="Times New Roman"/>
          <w:kern w:val="0"/>
          <w:sz w:val="24"/>
          <w:szCs w:val="24"/>
          <w:lang w:eastAsia="ro-MD"/>
          <w14:ligatures w14:val="none"/>
        </w:rPr>
        <w:t>cerinţa</w:t>
      </w:r>
      <w:proofErr w:type="spellEnd"/>
      <w:r w:rsidRPr="00572CDA">
        <w:rPr>
          <w:rFonts w:ascii="Times New Roman" w:eastAsia="Times New Roman" w:hAnsi="Times New Roman" w:cs="Times New Roman"/>
          <w:kern w:val="0"/>
          <w:sz w:val="24"/>
          <w:szCs w:val="24"/>
          <w:lang w:eastAsia="ro-MD"/>
          <w14:ligatures w14:val="none"/>
        </w:rPr>
        <w:t xml:space="preserve"> de fonduri proprii pentru a acoperi expunerea provenind din </w:t>
      </w:r>
      <w:proofErr w:type="spellStart"/>
      <w:r w:rsidRPr="00572CDA">
        <w:rPr>
          <w:rFonts w:ascii="Times New Roman" w:eastAsia="Times New Roman" w:hAnsi="Times New Roman" w:cs="Times New Roman"/>
          <w:kern w:val="0"/>
          <w:sz w:val="24"/>
          <w:szCs w:val="24"/>
          <w:lang w:eastAsia="ro-MD"/>
          <w14:ligatures w14:val="none"/>
        </w:rPr>
        <w:t>contribuţia</w:t>
      </w:r>
      <w:proofErr w:type="spellEnd"/>
      <w:r w:rsidRPr="00572CDA">
        <w:rPr>
          <w:rFonts w:ascii="Times New Roman" w:eastAsia="Times New Roman" w:hAnsi="Times New Roman" w:cs="Times New Roman"/>
          <w:kern w:val="0"/>
          <w:sz w:val="24"/>
          <w:szCs w:val="24"/>
          <w:lang w:eastAsia="ro-MD"/>
          <w14:ligatures w14:val="none"/>
        </w:rPr>
        <w:t xml:space="preserve"> sa </w:t>
      </w:r>
      <w:proofErr w:type="spellStart"/>
      <w:r w:rsidRPr="00572CDA">
        <w:rPr>
          <w:rFonts w:ascii="Times New Roman" w:eastAsia="Times New Roman" w:hAnsi="Times New Roman" w:cs="Times New Roman"/>
          <w:kern w:val="0"/>
          <w:sz w:val="24"/>
          <w:szCs w:val="24"/>
          <w:lang w:eastAsia="ro-MD"/>
          <w14:ligatures w14:val="none"/>
        </w:rPr>
        <w:t>prefinanţată</w:t>
      </w:r>
      <w:proofErr w:type="spellEnd"/>
      <w:r w:rsidRPr="00572CDA">
        <w:rPr>
          <w:rFonts w:ascii="Times New Roman" w:eastAsia="Times New Roman" w:hAnsi="Times New Roman" w:cs="Times New Roman"/>
          <w:kern w:val="0"/>
          <w:sz w:val="24"/>
          <w:szCs w:val="24"/>
          <w:lang w:eastAsia="ro-MD"/>
          <w14:ligatures w14:val="none"/>
        </w:rPr>
        <w:t xml:space="preserve"> după cum urmează:</w:t>
      </w:r>
    </w:p>
    <w:p w14:paraId="0DC78D4F"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3B84BF21" w14:textId="1E14FB44"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noProof/>
          <w:kern w:val="0"/>
          <w:sz w:val="24"/>
          <w:szCs w:val="24"/>
          <w:lang w:eastAsia="ro-MD"/>
          <w14:ligatures w14:val="none"/>
        </w:rPr>
        <w:drawing>
          <wp:inline distT="0" distB="0" distL="0" distR="0" wp14:anchorId="20666697" wp14:editId="1E32CDFC">
            <wp:extent cx="3990975" cy="504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990975" cy="504825"/>
                    </a:xfrm>
                    <a:prstGeom prst="rect">
                      <a:avLst/>
                    </a:prstGeom>
                    <a:noFill/>
                    <a:ln>
                      <a:noFill/>
                    </a:ln>
                  </pic:spPr>
                </pic:pic>
              </a:graphicData>
            </a:graphic>
          </wp:inline>
        </w:drawing>
      </w:r>
    </w:p>
    <w:p w14:paraId="6EA52E0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51E2AE1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K</w:t>
      </w:r>
      <w:r w:rsidRPr="00572CDA">
        <w:rPr>
          <w:rFonts w:ascii="Times New Roman" w:eastAsia="Times New Roman" w:hAnsi="Times New Roman" w:cs="Times New Roman"/>
          <w:kern w:val="0"/>
          <w:sz w:val="24"/>
          <w:szCs w:val="24"/>
          <w:vertAlign w:val="subscript"/>
          <w:lang w:eastAsia="ro-MD"/>
          <w14:ligatures w14:val="none"/>
        </w:rPr>
        <w:t>i</w:t>
      </w:r>
      <w:proofErr w:type="spellEnd"/>
      <w:r w:rsidRPr="00572CDA">
        <w:rPr>
          <w:rFonts w:ascii="Times New Roman" w:eastAsia="Times New Roman" w:hAnsi="Times New Roman" w:cs="Times New Roman"/>
          <w:kern w:val="0"/>
          <w:sz w:val="24"/>
          <w:szCs w:val="24"/>
          <w:lang w:eastAsia="ro-MD"/>
          <w14:ligatures w14:val="none"/>
        </w:rPr>
        <w:t xml:space="preserve"> = </w:t>
      </w:r>
      <w:proofErr w:type="spellStart"/>
      <w:r w:rsidRPr="00572CDA">
        <w:rPr>
          <w:rFonts w:ascii="Times New Roman" w:eastAsia="Times New Roman" w:hAnsi="Times New Roman" w:cs="Times New Roman"/>
          <w:kern w:val="0"/>
          <w:sz w:val="24"/>
          <w:szCs w:val="24"/>
          <w:lang w:eastAsia="ro-MD"/>
          <w14:ligatures w14:val="none"/>
        </w:rPr>
        <w:t>cerinţa</w:t>
      </w:r>
      <w:proofErr w:type="spellEnd"/>
      <w:r w:rsidRPr="00572CDA">
        <w:rPr>
          <w:rFonts w:ascii="Times New Roman" w:eastAsia="Times New Roman" w:hAnsi="Times New Roman" w:cs="Times New Roman"/>
          <w:kern w:val="0"/>
          <w:sz w:val="24"/>
          <w:szCs w:val="24"/>
          <w:lang w:eastAsia="ro-MD"/>
          <w14:ligatures w14:val="none"/>
        </w:rPr>
        <w:t xml:space="preserve"> de fonduri proprii;</w:t>
      </w:r>
    </w:p>
    <w:p w14:paraId="003E489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i = indicele care desemnează membrul compensator;</w:t>
      </w:r>
    </w:p>
    <w:p w14:paraId="7074336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K</w:t>
      </w:r>
      <w:r w:rsidRPr="00572CDA">
        <w:rPr>
          <w:rFonts w:ascii="Times New Roman" w:eastAsia="Times New Roman" w:hAnsi="Times New Roman" w:cs="Times New Roman"/>
          <w:kern w:val="0"/>
          <w:sz w:val="24"/>
          <w:szCs w:val="24"/>
          <w:vertAlign w:val="subscript"/>
          <w:lang w:eastAsia="ro-MD"/>
          <w14:ligatures w14:val="none"/>
        </w:rPr>
        <w:t>CCP</w:t>
      </w:r>
      <w:r w:rsidRPr="00572CDA">
        <w:rPr>
          <w:rFonts w:ascii="Times New Roman" w:eastAsia="Times New Roman" w:hAnsi="Times New Roman" w:cs="Times New Roman"/>
          <w:kern w:val="0"/>
          <w:sz w:val="24"/>
          <w:szCs w:val="24"/>
          <w:lang w:eastAsia="ro-MD"/>
          <w14:ligatures w14:val="none"/>
        </w:rPr>
        <w:t xml:space="preserve"> = capitalul ipotetic al CPCC comunicat băncii de CPCC;</w:t>
      </w:r>
    </w:p>
    <w:p w14:paraId="34E3FE9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kern w:val="0"/>
          <w:sz w:val="24"/>
          <w:szCs w:val="24"/>
          <w:lang w:eastAsia="ro-MD"/>
          <w14:ligatures w14:val="none"/>
        </w:rPr>
        <w:t>DF</w:t>
      </w:r>
      <w:r w:rsidRPr="00572CDA">
        <w:rPr>
          <w:rFonts w:ascii="Times New Roman" w:eastAsia="Times New Roman" w:hAnsi="Times New Roman" w:cs="Times New Roman"/>
          <w:kern w:val="0"/>
          <w:sz w:val="24"/>
          <w:szCs w:val="24"/>
          <w:vertAlign w:val="subscript"/>
          <w:lang w:eastAsia="ro-MD"/>
          <w14:ligatures w14:val="none"/>
        </w:rPr>
        <w:t>i</w:t>
      </w:r>
      <w:proofErr w:type="spellEnd"/>
      <w:r w:rsidRPr="00572CDA">
        <w:rPr>
          <w:rFonts w:ascii="Times New Roman" w:eastAsia="Times New Roman" w:hAnsi="Times New Roman" w:cs="Times New Roman"/>
          <w:kern w:val="0"/>
          <w:sz w:val="24"/>
          <w:szCs w:val="24"/>
          <w:lang w:eastAsia="ro-MD"/>
          <w14:ligatures w14:val="none"/>
        </w:rPr>
        <w:t xml:space="preserve"> = </w:t>
      </w:r>
      <w:proofErr w:type="spellStart"/>
      <w:r w:rsidRPr="00572CDA">
        <w:rPr>
          <w:rFonts w:ascii="Times New Roman" w:eastAsia="Times New Roman" w:hAnsi="Times New Roman" w:cs="Times New Roman"/>
          <w:kern w:val="0"/>
          <w:sz w:val="24"/>
          <w:szCs w:val="24"/>
          <w:lang w:eastAsia="ro-MD"/>
          <w14:ligatures w14:val="none"/>
        </w:rPr>
        <w:t>contribuţia</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prefinanţată</w:t>
      </w:r>
      <w:proofErr w:type="spellEnd"/>
      <w:r w:rsidRPr="00572CDA">
        <w:rPr>
          <w:rFonts w:ascii="Times New Roman" w:eastAsia="Times New Roman" w:hAnsi="Times New Roman" w:cs="Times New Roman"/>
          <w:kern w:val="0"/>
          <w:sz w:val="24"/>
          <w:szCs w:val="24"/>
          <w:lang w:eastAsia="ro-MD"/>
          <w14:ligatures w14:val="none"/>
        </w:rPr>
        <w:t>;</w:t>
      </w:r>
    </w:p>
    <w:p w14:paraId="29AB7DF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DF</w:t>
      </w:r>
      <w:r w:rsidRPr="00572CDA">
        <w:rPr>
          <w:rFonts w:ascii="Times New Roman" w:eastAsia="Times New Roman" w:hAnsi="Times New Roman" w:cs="Times New Roman"/>
          <w:kern w:val="0"/>
          <w:sz w:val="24"/>
          <w:szCs w:val="24"/>
          <w:vertAlign w:val="subscript"/>
          <w:lang w:eastAsia="ro-MD"/>
          <w14:ligatures w14:val="none"/>
        </w:rPr>
        <w:t>CCP</w:t>
      </w:r>
      <w:r w:rsidRPr="00572CDA">
        <w:rPr>
          <w:rFonts w:ascii="Times New Roman" w:eastAsia="Times New Roman" w:hAnsi="Times New Roman" w:cs="Times New Roman"/>
          <w:kern w:val="0"/>
          <w:sz w:val="24"/>
          <w:szCs w:val="24"/>
          <w:lang w:eastAsia="ro-MD"/>
          <w14:ligatures w14:val="none"/>
        </w:rPr>
        <w:t xml:space="preserve"> = resursele financiare </w:t>
      </w:r>
      <w:proofErr w:type="spellStart"/>
      <w:r w:rsidRPr="00572CDA">
        <w:rPr>
          <w:rFonts w:ascii="Times New Roman" w:eastAsia="Times New Roman" w:hAnsi="Times New Roman" w:cs="Times New Roman"/>
          <w:kern w:val="0"/>
          <w:sz w:val="24"/>
          <w:szCs w:val="24"/>
          <w:lang w:eastAsia="ro-MD"/>
          <w14:ligatures w14:val="none"/>
        </w:rPr>
        <w:t>prefinanţate</w:t>
      </w:r>
      <w:proofErr w:type="spellEnd"/>
      <w:r w:rsidRPr="00572CDA">
        <w:rPr>
          <w:rFonts w:ascii="Times New Roman" w:eastAsia="Times New Roman" w:hAnsi="Times New Roman" w:cs="Times New Roman"/>
          <w:kern w:val="0"/>
          <w:sz w:val="24"/>
          <w:szCs w:val="24"/>
          <w:lang w:eastAsia="ro-MD"/>
          <w14:ligatures w14:val="none"/>
        </w:rPr>
        <w:t xml:space="preserve"> ale CPC comunicate băncii de CPC;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330C37A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DF</w:t>
      </w:r>
      <w:r w:rsidRPr="00572CDA">
        <w:rPr>
          <w:rFonts w:ascii="Times New Roman" w:eastAsia="Times New Roman" w:hAnsi="Times New Roman" w:cs="Times New Roman"/>
          <w:kern w:val="0"/>
          <w:sz w:val="24"/>
          <w:szCs w:val="24"/>
          <w:vertAlign w:val="subscript"/>
          <w:lang w:eastAsia="ro-MD"/>
          <w14:ligatures w14:val="none"/>
        </w:rPr>
        <w:t>CM</w:t>
      </w:r>
      <w:r w:rsidRPr="00572CDA">
        <w:rPr>
          <w:rFonts w:ascii="Times New Roman" w:eastAsia="Times New Roman" w:hAnsi="Times New Roman" w:cs="Times New Roman"/>
          <w:kern w:val="0"/>
          <w:sz w:val="24"/>
          <w:szCs w:val="24"/>
          <w:lang w:eastAsia="ro-MD"/>
          <w14:ligatures w14:val="none"/>
        </w:rPr>
        <w:t xml:space="preserve"> = suma </w:t>
      </w:r>
      <w:proofErr w:type="spellStart"/>
      <w:r w:rsidRPr="00572CDA">
        <w:rPr>
          <w:rFonts w:ascii="Times New Roman" w:eastAsia="Times New Roman" w:hAnsi="Times New Roman" w:cs="Times New Roman"/>
          <w:kern w:val="0"/>
          <w:sz w:val="24"/>
          <w:szCs w:val="24"/>
          <w:lang w:eastAsia="ro-MD"/>
          <w14:ligatures w14:val="none"/>
        </w:rPr>
        <w:t>contribuţiilor</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prefinanţate</w:t>
      </w:r>
      <w:proofErr w:type="spellEnd"/>
      <w:r w:rsidRPr="00572CDA">
        <w:rPr>
          <w:rFonts w:ascii="Times New Roman" w:eastAsia="Times New Roman" w:hAnsi="Times New Roman" w:cs="Times New Roman"/>
          <w:kern w:val="0"/>
          <w:sz w:val="24"/>
          <w:szCs w:val="24"/>
          <w:lang w:eastAsia="ro-MD"/>
          <w14:ligatures w14:val="none"/>
        </w:rPr>
        <w:t xml:space="preserve"> ale tuturor membrilor compensatori ai CPCC comunicată băncii de CPCC.</w:t>
      </w:r>
    </w:p>
    <w:p w14:paraId="76C01A72"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152.</w:t>
      </w:r>
      <w:r w:rsidRPr="00572CDA">
        <w:rPr>
          <w:rFonts w:ascii="Times New Roman" w:eastAsia="Times New Roman" w:hAnsi="Times New Roman" w:cs="Times New Roman"/>
          <w:kern w:val="0"/>
          <w:sz w:val="24"/>
          <w:szCs w:val="24"/>
          <w:lang w:eastAsia="ro-MD"/>
          <w14:ligatures w14:val="none"/>
        </w:rPr>
        <w:t xml:space="preserve"> Banca calculează valorile ponderate la risc ale expunerilor rezultate din </w:t>
      </w:r>
      <w:proofErr w:type="spellStart"/>
      <w:r w:rsidRPr="00572CDA">
        <w:rPr>
          <w:rFonts w:ascii="Times New Roman" w:eastAsia="Times New Roman" w:hAnsi="Times New Roman" w:cs="Times New Roman"/>
          <w:kern w:val="0"/>
          <w:sz w:val="24"/>
          <w:szCs w:val="24"/>
          <w:lang w:eastAsia="ro-MD"/>
          <w14:ligatures w14:val="none"/>
        </w:rPr>
        <w:t>contribuţia</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prefinanţată</w:t>
      </w:r>
      <w:proofErr w:type="spellEnd"/>
      <w:r w:rsidRPr="00572CDA">
        <w:rPr>
          <w:rFonts w:ascii="Times New Roman" w:eastAsia="Times New Roman" w:hAnsi="Times New Roman" w:cs="Times New Roman"/>
          <w:kern w:val="0"/>
          <w:sz w:val="24"/>
          <w:szCs w:val="24"/>
          <w:lang w:eastAsia="ro-MD"/>
          <w14:ligatures w14:val="none"/>
        </w:rPr>
        <w:t xml:space="preserve"> a băncii respective la fondul de garantare al unei CPCC conform prevederilor Regulamentului nr.109/2018 prin </w:t>
      </w:r>
      <w:proofErr w:type="spellStart"/>
      <w:r w:rsidRPr="00572CDA">
        <w:rPr>
          <w:rFonts w:ascii="Times New Roman" w:eastAsia="Times New Roman" w:hAnsi="Times New Roman" w:cs="Times New Roman"/>
          <w:kern w:val="0"/>
          <w:sz w:val="24"/>
          <w:szCs w:val="24"/>
          <w:lang w:eastAsia="ro-MD"/>
          <w14:ligatures w14:val="none"/>
        </w:rPr>
        <w:t>înmulţirea</w:t>
      </w:r>
      <w:proofErr w:type="spellEnd"/>
      <w:r w:rsidRPr="00572CDA">
        <w:rPr>
          <w:rFonts w:ascii="Times New Roman" w:eastAsia="Times New Roman" w:hAnsi="Times New Roman" w:cs="Times New Roman"/>
          <w:kern w:val="0"/>
          <w:sz w:val="24"/>
          <w:szCs w:val="24"/>
          <w:lang w:eastAsia="ro-MD"/>
          <w14:ligatures w14:val="none"/>
        </w:rPr>
        <w:t xml:space="preserve"> cu 10 a </w:t>
      </w:r>
      <w:proofErr w:type="spellStart"/>
      <w:r w:rsidRPr="00572CDA">
        <w:rPr>
          <w:rFonts w:ascii="Times New Roman" w:eastAsia="Times New Roman" w:hAnsi="Times New Roman" w:cs="Times New Roman"/>
          <w:kern w:val="0"/>
          <w:sz w:val="24"/>
          <w:szCs w:val="24"/>
          <w:lang w:eastAsia="ro-MD"/>
          <w14:ligatures w14:val="none"/>
        </w:rPr>
        <w:t>cerinţei</w:t>
      </w:r>
      <w:proofErr w:type="spellEnd"/>
      <w:r w:rsidRPr="00572CDA">
        <w:rPr>
          <w:rFonts w:ascii="Times New Roman" w:eastAsia="Times New Roman" w:hAnsi="Times New Roman" w:cs="Times New Roman"/>
          <w:kern w:val="0"/>
          <w:sz w:val="24"/>
          <w:szCs w:val="24"/>
          <w:lang w:eastAsia="ro-MD"/>
          <w14:ligatures w14:val="none"/>
        </w:rPr>
        <w:t xml:space="preserve"> de fonduri proprii calculate în conformitate cu punctul 151.</w:t>
      </w:r>
    </w:p>
    <w:p w14:paraId="42C36F44"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5E905440"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Secţiunea</w:t>
      </w:r>
      <w:proofErr w:type="spellEnd"/>
      <w:r w:rsidRPr="00572CDA">
        <w:rPr>
          <w:rFonts w:ascii="Times New Roman" w:eastAsia="Times New Roman" w:hAnsi="Times New Roman" w:cs="Times New Roman"/>
          <w:i/>
          <w:iCs/>
          <w:kern w:val="0"/>
          <w:sz w:val="24"/>
          <w:szCs w:val="24"/>
          <w:lang w:eastAsia="ro-MD"/>
          <w14:ligatures w14:val="none"/>
        </w:rPr>
        <w:t xml:space="preserve"> a 8-a</w:t>
      </w:r>
    </w:p>
    <w:p w14:paraId="61FCFF34"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b/>
          <w:bCs/>
          <w:kern w:val="0"/>
          <w:sz w:val="24"/>
          <w:szCs w:val="24"/>
          <w:lang w:eastAsia="ro-MD"/>
          <w14:ligatures w14:val="none"/>
        </w:rPr>
        <w:t>Cerinţele</w:t>
      </w:r>
      <w:proofErr w:type="spellEnd"/>
      <w:r w:rsidRPr="00572CDA">
        <w:rPr>
          <w:rFonts w:ascii="Times New Roman" w:eastAsia="Times New Roman" w:hAnsi="Times New Roman" w:cs="Times New Roman"/>
          <w:b/>
          <w:bCs/>
          <w:kern w:val="0"/>
          <w:sz w:val="24"/>
          <w:szCs w:val="24"/>
          <w:lang w:eastAsia="ro-MD"/>
          <w14:ligatures w14:val="none"/>
        </w:rPr>
        <w:t xml:space="preserve"> de fonduri proprii pentru </w:t>
      </w:r>
      <w:proofErr w:type="spellStart"/>
      <w:r w:rsidRPr="00572CDA">
        <w:rPr>
          <w:rFonts w:ascii="Times New Roman" w:eastAsia="Times New Roman" w:hAnsi="Times New Roman" w:cs="Times New Roman"/>
          <w:b/>
          <w:bCs/>
          <w:kern w:val="0"/>
          <w:sz w:val="24"/>
          <w:szCs w:val="24"/>
          <w:lang w:eastAsia="ro-MD"/>
          <w14:ligatures w14:val="none"/>
        </w:rPr>
        <w:t>contribuţiile</w:t>
      </w:r>
      <w:proofErr w:type="spellEnd"/>
      <w:r w:rsidRPr="00572CDA">
        <w:rPr>
          <w:rFonts w:ascii="Times New Roman" w:eastAsia="Times New Roman" w:hAnsi="Times New Roman" w:cs="Times New Roman"/>
          <w:b/>
          <w:bCs/>
          <w:kern w:val="0"/>
          <w:sz w:val="24"/>
          <w:szCs w:val="24"/>
          <w:lang w:eastAsia="ro-MD"/>
          <w14:ligatures w14:val="none"/>
        </w:rPr>
        <w:t xml:space="preserve"> </w:t>
      </w:r>
      <w:proofErr w:type="spellStart"/>
      <w:r w:rsidRPr="00572CDA">
        <w:rPr>
          <w:rFonts w:ascii="Times New Roman" w:eastAsia="Times New Roman" w:hAnsi="Times New Roman" w:cs="Times New Roman"/>
          <w:b/>
          <w:bCs/>
          <w:kern w:val="0"/>
          <w:sz w:val="24"/>
          <w:szCs w:val="24"/>
          <w:lang w:eastAsia="ro-MD"/>
          <w14:ligatures w14:val="none"/>
        </w:rPr>
        <w:t>prefinanţate</w:t>
      </w:r>
      <w:proofErr w:type="spellEnd"/>
      <w:r w:rsidRPr="00572CDA">
        <w:rPr>
          <w:rFonts w:ascii="Times New Roman" w:eastAsia="Times New Roman" w:hAnsi="Times New Roman" w:cs="Times New Roman"/>
          <w:b/>
          <w:bCs/>
          <w:kern w:val="0"/>
          <w:sz w:val="24"/>
          <w:szCs w:val="24"/>
          <w:lang w:eastAsia="ro-MD"/>
          <w14:ligatures w14:val="none"/>
        </w:rPr>
        <w:t xml:space="preserve"> la fondul</w:t>
      </w:r>
    </w:p>
    <w:p w14:paraId="41D75392"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 xml:space="preserve">de garantare al unei CPC necalificate </w:t>
      </w:r>
      <w:proofErr w:type="spellStart"/>
      <w:r w:rsidRPr="00572CDA">
        <w:rPr>
          <w:rFonts w:ascii="Times New Roman" w:eastAsia="Times New Roman" w:hAnsi="Times New Roman" w:cs="Times New Roman"/>
          <w:b/>
          <w:bCs/>
          <w:kern w:val="0"/>
          <w:sz w:val="24"/>
          <w:szCs w:val="24"/>
          <w:lang w:eastAsia="ro-MD"/>
          <w14:ligatures w14:val="none"/>
        </w:rPr>
        <w:t>şi</w:t>
      </w:r>
      <w:proofErr w:type="spellEnd"/>
      <w:r w:rsidRPr="00572CDA">
        <w:rPr>
          <w:rFonts w:ascii="Times New Roman" w:eastAsia="Times New Roman" w:hAnsi="Times New Roman" w:cs="Times New Roman"/>
          <w:b/>
          <w:bCs/>
          <w:kern w:val="0"/>
          <w:sz w:val="24"/>
          <w:szCs w:val="24"/>
          <w:lang w:eastAsia="ro-MD"/>
          <w14:ligatures w14:val="none"/>
        </w:rPr>
        <w:t xml:space="preserve"> pentru </w:t>
      </w:r>
      <w:proofErr w:type="spellStart"/>
      <w:r w:rsidRPr="00572CDA">
        <w:rPr>
          <w:rFonts w:ascii="Times New Roman" w:eastAsia="Times New Roman" w:hAnsi="Times New Roman" w:cs="Times New Roman"/>
          <w:b/>
          <w:bCs/>
          <w:kern w:val="0"/>
          <w:sz w:val="24"/>
          <w:szCs w:val="24"/>
          <w:lang w:eastAsia="ro-MD"/>
          <w14:ligatures w14:val="none"/>
        </w:rPr>
        <w:t>contribuţiile</w:t>
      </w:r>
      <w:proofErr w:type="spellEnd"/>
      <w:r w:rsidRPr="00572CDA">
        <w:rPr>
          <w:rFonts w:ascii="Times New Roman" w:eastAsia="Times New Roman" w:hAnsi="Times New Roman" w:cs="Times New Roman"/>
          <w:b/>
          <w:bCs/>
          <w:kern w:val="0"/>
          <w:sz w:val="24"/>
          <w:szCs w:val="24"/>
          <w:lang w:eastAsia="ro-MD"/>
          <w14:ligatures w14:val="none"/>
        </w:rPr>
        <w:t xml:space="preserve"> </w:t>
      </w:r>
      <w:proofErr w:type="spellStart"/>
      <w:r w:rsidRPr="00572CDA">
        <w:rPr>
          <w:rFonts w:ascii="Times New Roman" w:eastAsia="Times New Roman" w:hAnsi="Times New Roman" w:cs="Times New Roman"/>
          <w:b/>
          <w:bCs/>
          <w:kern w:val="0"/>
          <w:sz w:val="24"/>
          <w:szCs w:val="24"/>
          <w:lang w:eastAsia="ro-MD"/>
          <w14:ligatures w14:val="none"/>
        </w:rPr>
        <w:t>nefinanţate</w:t>
      </w:r>
      <w:proofErr w:type="spellEnd"/>
      <w:r w:rsidRPr="00572CDA">
        <w:rPr>
          <w:rFonts w:ascii="Times New Roman" w:eastAsia="Times New Roman" w:hAnsi="Times New Roman" w:cs="Times New Roman"/>
          <w:b/>
          <w:bCs/>
          <w:kern w:val="0"/>
          <w:sz w:val="24"/>
          <w:szCs w:val="24"/>
          <w:lang w:eastAsia="ro-MD"/>
          <w14:ligatures w14:val="none"/>
        </w:rPr>
        <w:t xml:space="preserve"> la</w:t>
      </w:r>
    </w:p>
    <w:p w14:paraId="7CADCE2B"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 xml:space="preserve">fondul de garantare al unei CPC necalificate </w:t>
      </w:r>
      <w:proofErr w:type="spellStart"/>
      <w:r w:rsidRPr="00572CDA">
        <w:rPr>
          <w:rFonts w:ascii="Times New Roman" w:eastAsia="Times New Roman" w:hAnsi="Times New Roman" w:cs="Times New Roman"/>
          <w:b/>
          <w:bCs/>
          <w:kern w:val="0"/>
          <w:sz w:val="24"/>
          <w:szCs w:val="24"/>
          <w:lang w:eastAsia="ro-MD"/>
          <w14:ligatures w14:val="none"/>
        </w:rPr>
        <w:t>şi</w:t>
      </w:r>
      <w:proofErr w:type="spellEnd"/>
      <w:r w:rsidRPr="00572CDA">
        <w:rPr>
          <w:rFonts w:ascii="Times New Roman" w:eastAsia="Times New Roman" w:hAnsi="Times New Roman" w:cs="Times New Roman"/>
          <w:b/>
          <w:bCs/>
          <w:kern w:val="0"/>
          <w:sz w:val="24"/>
          <w:szCs w:val="24"/>
          <w:lang w:eastAsia="ro-MD"/>
          <w14:ligatures w14:val="none"/>
        </w:rPr>
        <w:t xml:space="preserve"> </w:t>
      </w:r>
      <w:proofErr w:type="spellStart"/>
      <w:r w:rsidRPr="00572CDA">
        <w:rPr>
          <w:rFonts w:ascii="Times New Roman" w:eastAsia="Times New Roman" w:hAnsi="Times New Roman" w:cs="Times New Roman"/>
          <w:b/>
          <w:bCs/>
          <w:kern w:val="0"/>
          <w:sz w:val="24"/>
          <w:szCs w:val="24"/>
          <w:lang w:eastAsia="ro-MD"/>
          <w14:ligatures w14:val="none"/>
        </w:rPr>
        <w:t>cerinţele</w:t>
      </w:r>
      <w:proofErr w:type="spellEnd"/>
      <w:r w:rsidRPr="00572CDA">
        <w:rPr>
          <w:rFonts w:ascii="Times New Roman" w:eastAsia="Times New Roman" w:hAnsi="Times New Roman" w:cs="Times New Roman"/>
          <w:b/>
          <w:bCs/>
          <w:kern w:val="0"/>
          <w:sz w:val="24"/>
          <w:szCs w:val="24"/>
          <w:lang w:eastAsia="ro-MD"/>
          <w14:ligatures w14:val="none"/>
        </w:rPr>
        <w:t xml:space="preserve"> de fonduri proprii</w:t>
      </w:r>
    </w:p>
    <w:p w14:paraId="32CB486D"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 xml:space="preserve">pentru </w:t>
      </w:r>
      <w:proofErr w:type="spellStart"/>
      <w:r w:rsidRPr="00572CDA">
        <w:rPr>
          <w:rFonts w:ascii="Times New Roman" w:eastAsia="Times New Roman" w:hAnsi="Times New Roman" w:cs="Times New Roman"/>
          <w:b/>
          <w:bCs/>
          <w:kern w:val="0"/>
          <w:sz w:val="24"/>
          <w:szCs w:val="24"/>
          <w:lang w:eastAsia="ro-MD"/>
          <w14:ligatures w14:val="none"/>
        </w:rPr>
        <w:t>contribuţiile</w:t>
      </w:r>
      <w:proofErr w:type="spellEnd"/>
      <w:r w:rsidRPr="00572CDA">
        <w:rPr>
          <w:rFonts w:ascii="Times New Roman" w:eastAsia="Times New Roman" w:hAnsi="Times New Roman" w:cs="Times New Roman"/>
          <w:b/>
          <w:bCs/>
          <w:kern w:val="0"/>
          <w:sz w:val="24"/>
          <w:szCs w:val="24"/>
          <w:lang w:eastAsia="ro-MD"/>
          <w14:ligatures w14:val="none"/>
        </w:rPr>
        <w:t xml:space="preserve"> </w:t>
      </w:r>
      <w:proofErr w:type="spellStart"/>
      <w:r w:rsidRPr="00572CDA">
        <w:rPr>
          <w:rFonts w:ascii="Times New Roman" w:eastAsia="Times New Roman" w:hAnsi="Times New Roman" w:cs="Times New Roman"/>
          <w:b/>
          <w:bCs/>
          <w:kern w:val="0"/>
          <w:sz w:val="24"/>
          <w:szCs w:val="24"/>
          <w:lang w:eastAsia="ro-MD"/>
          <w14:ligatures w14:val="none"/>
        </w:rPr>
        <w:t>nefinanţate</w:t>
      </w:r>
      <w:proofErr w:type="spellEnd"/>
      <w:r w:rsidRPr="00572CDA">
        <w:rPr>
          <w:rFonts w:ascii="Times New Roman" w:eastAsia="Times New Roman" w:hAnsi="Times New Roman" w:cs="Times New Roman"/>
          <w:b/>
          <w:bCs/>
          <w:kern w:val="0"/>
          <w:sz w:val="24"/>
          <w:szCs w:val="24"/>
          <w:lang w:eastAsia="ro-MD"/>
          <w14:ligatures w14:val="none"/>
        </w:rPr>
        <w:t xml:space="preserve"> la fondul de garantare al unei CPCC</w:t>
      </w:r>
    </w:p>
    <w:p w14:paraId="3BA63A5D"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153.</w:t>
      </w:r>
      <w:r w:rsidRPr="00572CDA">
        <w:rPr>
          <w:rFonts w:ascii="Times New Roman" w:eastAsia="Times New Roman" w:hAnsi="Times New Roman" w:cs="Times New Roman"/>
          <w:kern w:val="0"/>
          <w:sz w:val="24"/>
          <w:szCs w:val="24"/>
          <w:lang w:eastAsia="ro-MD"/>
          <w14:ligatures w14:val="none"/>
        </w:rPr>
        <w:t xml:space="preserve"> Banca aplică următoarea formulă pentru a calcula </w:t>
      </w:r>
      <w:proofErr w:type="spellStart"/>
      <w:r w:rsidRPr="00572CDA">
        <w:rPr>
          <w:rFonts w:ascii="Times New Roman" w:eastAsia="Times New Roman" w:hAnsi="Times New Roman" w:cs="Times New Roman"/>
          <w:kern w:val="0"/>
          <w:sz w:val="24"/>
          <w:szCs w:val="24"/>
          <w:lang w:eastAsia="ro-MD"/>
          <w14:ligatures w14:val="none"/>
        </w:rPr>
        <w:t>cerinţa</w:t>
      </w:r>
      <w:proofErr w:type="spellEnd"/>
      <w:r w:rsidRPr="00572CDA">
        <w:rPr>
          <w:rFonts w:ascii="Times New Roman" w:eastAsia="Times New Roman" w:hAnsi="Times New Roman" w:cs="Times New Roman"/>
          <w:kern w:val="0"/>
          <w:sz w:val="24"/>
          <w:szCs w:val="24"/>
          <w:lang w:eastAsia="ro-MD"/>
          <w14:ligatures w14:val="none"/>
        </w:rPr>
        <w:t xml:space="preserve"> de fonduri proprii pentru expunerile rezultate din </w:t>
      </w:r>
      <w:proofErr w:type="spellStart"/>
      <w:r w:rsidRPr="00572CDA">
        <w:rPr>
          <w:rFonts w:ascii="Times New Roman" w:eastAsia="Times New Roman" w:hAnsi="Times New Roman" w:cs="Times New Roman"/>
          <w:kern w:val="0"/>
          <w:sz w:val="24"/>
          <w:szCs w:val="24"/>
          <w:lang w:eastAsia="ro-MD"/>
          <w14:ligatures w14:val="none"/>
        </w:rPr>
        <w:t>contribuţiile</w:t>
      </w:r>
      <w:proofErr w:type="spellEnd"/>
      <w:r w:rsidRPr="00572CDA">
        <w:rPr>
          <w:rFonts w:ascii="Times New Roman" w:eastAsia="Times New Roman" w:hAnsi="Times New Roman" w:cs="Times New Roman"/>
          <w:kern w:val="0"/>
          <w:sz w:val="24"/>
          <w:szCs w:val="24"/>
          <w:lang w:eastAsia="ro-MD"/>
          <w14:ligatures w14:val="none"/>
        </w:rPr>
        <w:t xml:space="preserve"> sale </w:t>
      </w:r>
      <w:proofErr w:type="spellStart"/>
      <w:r w:rsidRPr="00572CDA">
        <w:rPr>
          <w:rFonts w:ascii="Times New Roman" w:eastAsia="Times New Roman" w:hAnsi="Times New Roman" w:cs="Times New Roman"/>
          <w:kern w:val="0"/>
          <w:sz w:val="24"/>
          <w:szCs w:val="24"/>
          <w:lang w:eastAsia="ro-MD"/>
          <w14:ligatures w14:val="none"/>
        </w:rPr>
        <w:t>prefinanţate</w:t>
      </w:r>
      <w:proofErr w:type="spellEnd"/>
      <w:r w:rsidRPr="00572CDA">
        <w:rPr>
          <w:rFonts w:ascii="Times New Roman" w:eastAsia="Times New Roman" w:hAnsi="Times New Roman" w:cs="Times New Roman"/>
          <w:kern w:val="0"/>
          <w:sz w:val="24"/>
          <w:szCs w:val="24"/>
          <w:lang w:eastAsia="ro-MD"/>
          <w14:ligatures w14:val="none"/>
        </w:rPr>
        <w:t xml:space="preserve"> la fondul de garantare al unei CPC necalificate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din </w:t>
      </w:r>
      <w:proofErr w:type="spellStart"/>
      <w:r w:rsidRPr="00572CDA">
        <w:rPr>
          <w:rFonts w:ascii="Times New Roman" w:eastAsia="Times New Roman" w:hAnsi="Times New Roman" w:cs="Times New Roman"/>
          <w:kern w:val="0"/>
          <w:sz w:val="24"/>
          <w:szCs w:val="24"/>
          <w:lang w:eastAsia="ro-MD"/>
          <w14:ligatures w14:val="none"/>
        </w:rPr>
        <w:t>contribuţiile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nefinanţate</w:t>
      </w:r>
      <w:proofErr w:type="spellEnd"/>
      <w:r w:rsidRPr="00572CDA">
        <w:rPr>
          <w:rFonts w:ascii="Times New Roman" w:eastAsia="Times New Roman" w:hAnsi="Times New Roman" w:cs="Times New Roman"/>
          <w:kern w:val="0"/>
          <w:sz w:val="24"/>
          <w:szCs w:val="24"/>
          <w:lang w:eastAsia="ro-MD"/>
          <w14:ligatures w14:val="none"/>
        </w:rPr>
        <w:t xml:space="preserve"> la respectiva CPC:</w:t>
      </w:r>
    </w:p>
    <w:p w14:paraId="7319E78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43D4663C"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K = DF + UC</w:t>
      </w:r>
    </w:p>
    <w:p w14:paraId="4662E230"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unde:</w:t>
      </w:r>
    </w:p>
    <w:p w14:paraId="5A8C35D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lastRenderedPageBreak/>
        <w:t xml:space="preserve">K = </w:t>
      </w:r>
      <w:proofErr w:type="spellStart"/>
      <w:r w:rsidRPr="00572CDA">
        <w:rPr>
          <w:rFonts w:ascii="Times New Roman" w:eastAsia="Times New Roman" w:hAnsi="Times New Roman" w:cs="Times New Roman"/>
          <w:kern w:val="0"/>
          <w:sz w:val="24"/>
          <w:szCs w:val="24"/>
          <w:lang w:eastAsia="ro-MD"/>
          <w14:ligatures w14:val="none"/>
        </w:rPr>
        <w:t>cerinţa</w:t>
      </w:r>
      <w:proofErr w:type="spellEnd"/>
      <w:r w:rsidRPr="00572CDA">
        <w:rPr>
          <w:rFonts w:ascii="Times New Roman" w:eastAsia="Times New Roman" w:hAnsi="Times New Roman" w:cs="Times New Roman"/>
          <w:kern w:val="0"/>
          <w:sz w:val="24"/>
          <w:szCs w:val="24"/>
          <w:lang w:eastAsia="ro-MD"/>
          <w14:ligatures w14:val="none"/>
        </w:rPr>
        <w:t xml:space="preserve"> de fonduri proprii;</w:t>
      </w:r>
    </w:p>
    <w:p w14:paraId="4FFA29E2"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DF = </w:t>
      </w:r>
      <w:proofErr w:type="spellStart"/>
      <w:r w:rsidRPr="00572CDA">
        <w:rPr>
          <w:rFonts w:ascii="Times New Roman" w:eastAsia="Times New Roman" w:hAnsi="Times New Roman" w:cs="Times New Roman"/>
          <w:kern w:val="0"/>
          <w:sz w:val="24"/>
          <w:szCs w:val="24"/>
          <w:lang w:eastAsia="ro-MD"/>
          <w14:ligatures w14:val="none"/>
        </w:rPr>
        <w:t>contribuţiile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prefinanţate</w:t>
      </w:r>
      <w:proofErr w:type="spellEnd"/>
      <w:r w:rsidRPr="00572CDA">
        <w:rPr>
          <w:rFonts w:ascii="Times New Roman" w:eastAsia="Times New Roman" w:hAnsi="Times New Roman" w:cs="Times New Roman"/>
          <w:kern w:val="0"/>
          <w:sz w:val="24"/>
          <w:szCs w:val="24"/>
          <w:lang w:eastAsia="ro-MD"/>
          <w14:ligatures w14:val="none"/>
        </w:rPr>
        <w:t xml:space="preserve"> la fondul de garantare al unei CPC necalificate; </w:t>
      </w:r>
      <w:proofErr w:type="spellStart"/>
      <w:r w:rsidRPr="00572CDA">
        <w:rPr>
          <w:rFonts w:ascii="Times New Roman" w:eastAsia="Times New Roman" w:hAnsi="Times New Roman" w:cs="Times New Roman"/>
          <w:kern w:val="0"/>
          <w:sz w:val="24"/>
          <w:szCs w:val="24"/>
          <w:lang w:eastAsia="ro-MD"/>
          <w14:ligatures w14:val="none"/>
        </w:rPr>
        <w:t>şi</w:t>
      </w:r>
      <w:proofErr w:type="spellEnd"/>
    </w:p>
    <w:p w14:paraId="4B25A675"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UC = </w:t>
      </w:r>
      <w:proofErr w:type="spellStart"/>
      <w:r w:rsidRPr="00572CDA">
        <w:rPr>
          <w:rFonts w:ascii="Times New Roman" w:eastAsia="Times New Roman" w:hAnsi="Times New Roman" w:cs="Times New Roman"/>
          <w:kern w:val="0"/>
          <w:sz w:val="24"/>
          <w:szCs w:val="24"/>
          <w:lang w:eastAsia="ro-MD"/>
          <w14:ligatures w14:val="none"/>
        </w:rPr>
        <w:t>contribuţiile</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nefinanţate</w:t>
      </w:r>
      <w:proofErr w:type="spellEnd"/>
      <w:r w:rsidRPr="00572CDA">
        <w:rPr>
          <w:rFonts w:ascii="Times New Roman" w:eastAsia="Times New Roman" w:hAnsi="Times New Roman" w:cs="Times New Roman"/>
          <w:kern w:val="0"/>
          <w:sz w:val="24"/>
          <w:szCs w:val="24"/>
          <w:lang w:eastAsia="ro-MD"/>
          <w14:ligatures w14:val="none"/>
        </w:rPr>
        <w:t xml:space="preserve"> la fondul de garantare al unei CPC necalificate.</w:t>
      </w:r>
    </w:p>
    <w:p w14:paraId="7E6FAACB"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154.</w:t>
      </w:r>
      <w:r w:rsidRPr="00572CDA">
        <w:rPr>
          <w:rFonts w:ascii="Times New Roman" w:eastAsia="Times New Roman" w:hAnsi="Times New Roman" w:cs="Times New Roman"/>
          <w:kern w:val="0"/>
          <w:sz w:val="24"/>
          <w:szCs w:val="24"/>
          <w:lang w:eastAsia="ro-MD"/>
          <w14:ligatures w14:val="none"/>
        </w:rPr>
        <w:t xml:space="preserve"> Banca calculează valorile ponderate la risc ale expunerilor rezultate din </w:t>
      </w:r>
      <w:proofErr w:type="spellStart"/>
      <w:r w:rsidRPr="00572CDA">
        <w:rPr>
          <w:rFonts w:ascii="Times New Roman" w:eastAsia="Times New Roman" w:hAnsi="Times New Roman" w:cs="Times New Roman"/>
          <w:kern w:val="0"/>
          <w:sz w:val="24"/>
          <w:szCs w:val="24"/>
          <w:lang w:eastAsia="ro-MD"/>
          <w14:ligatures w14:val="none"/>
        </w:rPr>
        <w:t>contribuţia</w:t>
      </w:r>
      <w:proofErr w:type="spellEnd"/>
      <w:r w:rsidRPr="00572CDA">
        <w:rPr>
          <w:rFonts w:ascii="Times New Roman" w:eastAsia="Times New Roman" w:hAnsi="Times New Roman" w:cs="Times New Roman"/>
          <w:kern w:val="0"/>
          <w:sz w:val="24"/>
          <w:szCs w:val="24"/>
          <w:lang w:eastAsia="ro-MD"/>
          <w14:ligatures w14:val="none"/>
        </w:rPr>
        <w:t xml:space="preserve"> băncii respective la fondul de garantare al unei CPC necalificate conform prevederilor Regulamentului nr.109/2018 prin </w:t>
      </w:r>
      <w:proofErr w:type="spellStart"/>
      <w:r w:rsidRPr="00572CDA">
        <w:rPr>
          <w:rFonts w:ascii="Times New Roman" w:eastAsia="Times New Roman" w:hAnsi="Times New Roman" w:cs="Times New Roman"/>
          <w:kern w:val="0"/>
          <w:sz w:val="24"/>
          <w:szCs w:val="24"/>
          <w:lang w:eastAsia="ro-MD"/>
          <w14:ligatures w14:val="none"/>
        </w:rPr>
        <w:t>înmulţirea</w:t>
      </w:r>
      <w:proofErr w:type="spellEnd"/>
      <w:r w:rsidRPr="00572CDA">
        <w:rPr>
          <w:rFonts w:ascii="Times New Roman" w:eastAsia="Times New Roman" w:hAnsi="Times New Roman" w:cs="Times New Roman"/>
          <w:kern w:val="0"/>
          <w:sz w:val="24"/>
          <w:szCs w:val="24"/>
          <w:lang w:eastAsia="ro-MD"/>
          <w14:ligatures w14:val="none"/>
        </w:rPr>
        <w:t xml:space="preserve"> cu 10 a </w:t>
      </w:r>
      <w:proofErr w:type="spellStart"/>
      <w:r w:rsidRPr="00572CDA">
        <w:rPr>
          <w:rFonts w:ascii="Times New Roman" w:eastAsia="Times New Roman" w:hAnsi="Times New Roman" w:cs="Times New Roman"/>
          <w:kern w:val="0"/>
          <w:sz w:val="24"/>
          <w:szCs w:val="24"/>
          <w:lang w:eastAsia="ro-MD"/>
          <w14:ligatures w14:val="none"/>
        </w:rPr>
        <w:t>cerinţei</w:t>
      </w:r>
      <w:proofErr w:type="spellEnd"/>
      <w:r w:rsidRPr="00572CDA">
        <w:rPr>
          <w:rFonts w:ascii="Times New Roman" w:eastAsia="Times New Roman" w:hAnsi="Times New Roman" w:cs="Times New Roman"/>
          <w:kern w:val="0"/>
          <w:sz w:val="24"/>
          <w:szCs w:val="24"/>
          <w:lang w:eastAsia="ro-MD"/>
          <w14:ligatures w14:val="none"/>
        </w:rPr>
        <w:t xml:space="preserve"> de fonduri proprii calculate în conformitate cu punctul 153.</w:t>
      </w:r>
    </w:p>
    <w:p w14:paraId="1CF83B3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155.</w:t>
      </w:r>
      <w:r w:rsidRPr="00572CDA">
        <w:rPr>
          <w:rFonts w:ascii="Times New Roman" w:eastAsia="Times New Roman" w:hAnsi="Times New Roman" w:cs="Times New Roman"/>
          <w:kern w:val="0"/>
          <w:sz w:val="24"/>
          <w:szCs w:val="24"/>
          <w:lang w:eastAsia="ro-MD"/>
          <w14:ligatures w14:val="none"/>
        </w:rPr>
        <w:t xml:space="preserve"> Banca aplică o pondere de risc de 0 % </w:t>
      </w:r>
      <w:proofErr w:type="spellStart"/>
      <w:r w:rsidRPr="00572CDA">
        <w:rPr>
          <w:rFonts w:ascii="Times New Roman" w:eastAsia="Times New Roman" w:hAnsi="Times New Roman" w:cs="Times New Roman"/>
          <w:kern w:val="0"/>
          <w:sz w:val="24"/>
          <w:szCs w:val="24"/>
          <w:lang w:eastAsia="ro-MD"/>
          <w14:ligatures w14:val="none"/>
        </w:rPr>
        <w:t>contribuţiilor</w:t>
      </w:r>
      <w:proofErr w:type="spellEnd"/>
      <w:r w:rsidRPr="00572CDA">
        <w:rPr>
          <w:rFonts w:ascii="Times New Roman" w:eastAsia="Times New Roman" w:hAnsi="Times New Roman" w:cs="Times New Roman"/>
          <w:kern w:val="0"/>
          <w:sz w:val="24"/>
          <w:szCs w:val="24"/>
          <w:lang w:eastAsia="ro-MD"/>
          <w14:ligatures w14:val="none"/>
        </w:rPr>
        <w:t xml:space="preserve"> sale </w:t>
      </w:r>
      <w:proofErr w:type="spellStart"/>
      <w:r w:rsidRPr="00572CDA">
        <w:rPr>
          <w:rFonts w:ascii="Times New Roman" w:eastAsia="Times New Roman" w:hAnsi="Times New Roman" w:cs="Times New Roman"/>
          <w:kern w:val="0"/>
          <w:sz w:val="24"/>
          <w:szCs w:val="24"/>
          <w:lang w:eastAsia="ro-MD"/>
          <w14:ligatures w14:val="none"/>
        </w:rPr>
        <w:t>nefinanţate</w:t>
      </w:r>
      <w:proofErr w:type="spellEnd"/>
      <w:r w:rsidRPr="00572CDA">
        <w:rPr>
          <w:rFonts w:ascii="Times New Roman" w:eastAsia="Times New Roman" w:hAnsi="Times New Roman" w:cs="Times New Roman"/>
          <w:kern w:val="0"/>
          <w:sz w:val="24"/>
          <w:szCs w:val="24"/>
          <w:lang w:eastAsia="ro-MD"/>
          <w14:ligatures w14:val="none"/>
        </w:rPr>
        <w:t xml:space="preserve"> la fondul de garantare al unei CPCC.</w:t>
      </w:r>
    </w:p>
    <w:p w14:paraId="7A045E0E"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14993E51"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i/>
          <w:iCs/>
          <w:kern w:val="0"/>
          <w:sz w:val="24"/>
          <w:szCs w:val="24"/>
          <w:lang w:eastAsia="ro-MD"/>
          <w14:ligatures w14:val="none"/>
        </w:rPr>
        <w:t>Secţiunea</w:t>
      </w:r>
      <w:proofErr w:type="spellEnd"/>
      <w:r w:rsidRPr="00572CDA">
        <w:rPr>
          <w:rFonts w:ascii="Times New Roman" w:eastAsia="Times New Roman" w:hAnsi="Times New Roman" w:cs="Times New Roman"/>
          <w:i/>
          <w:iCs/>
          <w:kern w:val="0"/>
          <w:sz w:val="24"/>
          <w:szCs w:val="24"/>
          <w:lang w:eastAsia="ro-MD"/>
          <w14:ligatures w14:val="none"/>
        </w:rPr>
        <w:t xml:space="preserve"> a 9-a</w:t>
      </w:r>
    </w:p>
    <w:p w14:paraId="55F86D62"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proofErr w:type="spellStart"/>
      <w:r w:rsidRPr="00572CDA">
        <w:rPr>
          <w:rFonts w:ascii="Times New Roman" w:eastAsia="Times New Roman" w:hAnsi="Times New Roman" w:cs="Times New Roman"/>
          <w:b/>
          <w:bCs/>
          <w:kern w:val="0"/>
          <w:sz w:val="24"/>
          <w:szCs w:val="24"/>
          <w:lang w:eastAsia="ro-MD"/>
          <w14:ligatures w14:val="none"/>
        </w:rPr>
        <w:t>Cerinţele</w:t>
      </w:r>
      <w:proofErr w:type="spellEnd"/>
      <w:r w:rsidRPr="00572CDA">
        <w:rPr>
          <w:rFonts w:ascii="Times New Roman" w:eastAsia="Times New Roman" w:hAnsi="Times New Roman" w:cs="Times New Roman"/>
          <w:b/>
          <w:bCs/>
          <w:kern w:val="0"/>
          <w:sz w:val="24"/>
          <w:szCs w:val="24"/>
          <w:lang w:eastAsia="ro-MD"/>
          <w14:ligatures w14:val="none"/>
        </w:rPr>
        <w:t xml:space="preserve"> de fonduri proprii pentru expunerile </w:t>
      </w:r>
      <w:proofErr w:type="spellStart"/>
      <w:r w:rsidRPr="00572CDA">
        <w:rPr>
          <w:rFonts w:ascii="Times New Roman" w:eastAsia="Times New Roman" w:hAnsi="Times New Roman" w:cs="Times New Roman"/>
          <w:b/>
          <w:bCs/>
          <w:kern w:val="0"/>
          <w:sz w:val="24"/>
          <w:szCs w:val="24"/>
          <w:lang w:eastAsia="ro-MD"/>
          <w14:ligatures w14:val="none"/>
        </w:rPr>
        <w:t>faţă</w:t>
      </w:r>
      <w:proofErr w:type="spellEnd"/>
      <w:r w:rsidRPr="00572CDA">
        <w:rPr>
          <w:rFonts w:ascii="Times New Roman" w:eastAsia="Times New Roman" w:hAnsi="Times New Roman" w:cs="Times New Roman"/>
          <w:b/>
          <w:bCs/>
          <w:kern w:val="0"/>
          <w:sz w:val="24"/>
          <w:szCs w:val="24"/>
          <w:lang w:eastAsia="ro-MD"/>
          <w14:ligatures w14:val="none"/>
        </w:rPr>
        <w:t xml:space="preserve"> de CPC-urile</w:t>
      </w:r>
    </w:p>
    <w:p w14:paraId="36893F24"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 xml:space="preserve">care încetează să îndeplinească anumite </w:t>
      </w:r>
      <w:proofErr w:type="spellStart"/>
      <w:r w:rsidRPr="00572CDA">
        <w:rPr>
          <w:rFonts w:ascii="Times New Roman" w:eastAsia="Times New Roman" w:hAnsi="Times New Roman" w:cs="Times New Roman"/>
          <w:b/>
          <w:bCs/>
          <w:kern w:val="0"/>
          <w:sz w:val="24"/>
          <w:szCs w:val="24"/>
          <w:lang w:eastAsia="ro-MD"/>
          <w14:ligatures w14:val="none"/>
        </w:rPr>
        <w:t>condiţii</w:t>
      </w:r>
      <w:proofErr w:type="spellEnd"/>
    </w:p>
    <w:p w14:paraId="4A48093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156.</w:t>
      </w:r>
      <w:r w:rsidRPr="00572CDA">
        <w:rPr>
          <w:rFonts w:ascii="Times New Roman" w:eastAsia="Times New Roman" w:hAnsi="Times New Roman" w:cs="Times New Roman"/>
          <w:kern w:val="0"/>
          <w:sz w:val="24"/>
          <w:szCs w:val="24"/>
          <w:lang w:eastAsia="ro-MD"/>
          <w14:ligatures w14:val="none"/>
        </w:rPr>
        <w:t xml:space="preserve"> Băncile aplică tratamentul prevăzut la prezenta </w:t>
      </w:r>
      <w:proofErr w:type="spellStart"/>
      <w:r w:rsidRPr="00572CDA">
        <w:rPr>
          <w:rFonts w:ascii="Times New Roman" w:eastAsia="Times New Roman" w:hAnsi="Times New Roman" w:cs="Times New Roman"/>
          <w:kern w:val="0"/>
          <w:sz w:val="24"/>
          <w:szCs w:val="24"/>
          <w:lang w:eastAsia="ro-MD"/>
          <w14:ligatures w14:val="none"/>
        </w:rPr>
        <w:t>secţiune</w:t>
      </w:r>
      <w:proofErr w:type="spellEnd"/>
      <w:r w:rsidRPr="00572CDA">
        <w:rPr>
          <w:rFonts w:ascii="Times New Roman" w:eastAsia="Times New Roman" w:hAnsi="Times New Roman" w:cs="Times New Roman"/>
          <w:kern w:val="0"/>
          <w:sz w:val="24"/>
          <w:szCs w:val="24"/>
          <w:lang w:eastAsia="ro-MD"/>
          <w14:ligatures w14:val="none"/>
        </w:rPr>
        <w:t xml:space="preserve"> în cazul în care au luat </w:t>
      </w:r>
      <w:proofErr w:type="spellStart"/>
      <w:r w:rsidRPr="00572CDA">
        <w:rPr>
          <w:rFonts w:ascii="Times New Roman" w:eastAsia="Times New Roman" w:hAnsi="Times New Roman" w:cs="Times New Roman"/>
          <w:kern w:val="0"/>
          <w:sz w:val="24"/>
          <w:szCs w:val="24"/>
          <w:lang w:eastAsia="ro-MD"/>
          <w14:ligatures w14:val="none"/>
        </w:rPr>
        <w:t>cunoştinţă</w:t>
      </w:r>
      <w:proofErr w:type="spellEnd"/>
      <w:r w:rsidRPr="00572CDA">
        <w:rPr>
          <w:rFonts w:ascii="Times New Roman" w:eastAsia="Times New Roman" w:hAnsi="Times New Roman" w:cs="Times New Roman"/>
          <w:kern w:val="0"/>
          <w:sz w:val="24"/>
          <w:szCs w:val="24"/>
          <w:lang w:eastAsia="ro-MD"/>
          <w14:ligatures w14:val="none"/>
        </w:rPr>
        <w:t xml:space="preserve">, în urma unui </w:t>
      </w:r>
      <w:proofErr w:type="spellStart"/>
      <w:r w:rsidRPr="00572CDA">
        <w:rPr>
          <w:rFonts w:ascii="Times New Roman" w:eastAsia="Times New Roman" w:hAnsi="Times New Roman" w:cs="Times New Roman"/>
          <w:kern w:val="0"/>
          <w:sz w:val="24"/>
          <w:szCs w:val="24"/>
          <w:lang w:eastAsia="ro-MD"/>
          <w14:ligatures w14:val="none"/>
        </w:rPr>
        <w:t>anunţ</w:t>
      </w:r>
      <w:proofErr w:type="spellEnd"/>
      <w:r w:rsidRPr="00572CDA">
        <w:rPr>
          <w:rFonts w:ascii="Times New Roman" w:eastAsia="Times New Roman" w:hAnsi="Times New Roman" w:cs="Times New Roman"/>
          <w:kern w:val="0"/>
          <w:sz w:val="24"/>
          <w:szCs w:val="24"/>
          <w:lang w:eastAsia="ro-MD"/>
          <w14:ligatures w14:val="none"/>
        </w:rPr>
        <w:t xml:space="preserve"> public sau a unei informări din partea Băncii </w:t>
      </w:r>
      <w:proofErr w:type="spellStart"/>
      <w:r w:rsidRPr="00572CDA">
        <w:rPr>
          <w:rFonts w:ascii="Times New Roman" w:eastAsia="Times New Roman" w:hAnsi="Times New Roman" w:cs="Times New Roman"/>
          <w:kern w:val="0"/>
          <w:sz w:val="24"/>
          <w:szCs w:val="24"/>
          <w:lang w:eastAsia="ro-MD"/>
          <w14:ligatures w14:val="none"/>
        </w:rPr>
        <w:t>Naţionale</w:t>
      </w:r>
      <w:proofErr w:type="spellEnd"/>
      <w:r w:rsidRPr="00572CDA">
        <w:rPr>
          <w:rFonts w:ascii="Times New Roman" w:eastAsia="Times New Roman" w:hAnsi="Times New Roman" w:cs="Times New Roman"/>
          <w:kern w:val="0"/>
          <w:sz w:val="24"/>
          <w:szCs w:val="24"/>
          <w:lang w:eastAsia="ro-MD"/>
          <w14:ligatures w14:val="none"/>
        </w:rPr>
        <w:t xml:space="preserve"> a Moldovei a unei CPC utilizate de băncile respective sau din partea respectivei CPC, de faptul că respectiva CPC nu va mai îndeplini </w:t>
      </w:r>
      <w:proofErr w:type="spellStart"/>
      <w:r w:rsidRPr="00572CDA">
        <w:rPr>
          <w:rFonts w:ascii="Times New Roman" w:eastAsia="Times New Roman" w:hAnsi="Times New Roman" w:cs="Times New Roman"/>
          <w:kern w:val="0"/>
          <w:sz w:val="24"/>
          <w:szCs w:val="24"/>
          <w:lang w:eastAsia="ro-MD"/>
          <w14:ligatures w14:val="none"/>
        </w:rPr>
        <w:t>condiţiile</w:t>
      </w:r>
      <w:proofErr w:type="spellEnd"/>
      <w:r w:rsidRPr="00572CDA">
        <w:rPr>
          <w:rFonts w:ascii="Times New Roman" w:eastAsia="Times New Roman" w:hAnsi="Times New Roman" w:cs="Times New Roman"/>
          <w:kern w:val="0"/>
          <w:sz w:val="24"/>
          <w:szCs w:val="24"/>
          <w:lang w:eastAsia="ro-MD"/>
          <w14:ligatures w14:val="none"/>
        </w:rPr>
        <w:t xml:space="preserve"> privind autorizarea sau </w:t>
      </w:r>
      <w:proofErr w:type="spellStart"/>
      <w:r w:rsidRPr="00572CDA">
        <w:rPr>
          <w:rFonts w:ascii="Times New Roman" w:eastAsia="Times New Roman" w:hAnsi="Times New Roman" w:cs="Times New Roman"/>
          <w:kern w:val="0"/>
          <w:sz w:val="24"/>
          <w:szCs w:val="24"/>
          <w:lang w:eastAsia="ro-MD"/>
          <w14:ligatures w14:val="none"/>
        </w:rPr>
        <w:t>recunoaşterea</w:t>
      </w:r>
      <w:proofErr w:type="spellEnd"/>
      <w:r w:rsidRPr="00572CDA">
        <w:rPr>
          <w:rFonts w:ascii="Times New Roman" w:eastAsia="Times New Roman" w:hAnsi="Times New Roman" w:cs="Times New Roman"/>
          <w:kern w:val="0"/>
          <w:sz w:val="24"/>
          <w:szCs w:val="24"/>
          <w:lang w:eastAsia="ro-MD"/>
          <w14:ligatures w14:val="none"/>
        </w:rPr>
        <w:t>, după caz.</w:t>
      </w:r>
    </w:p>
    <w:p w14:paraId="489570B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157.</w:t>
      </w:r>
      <w:r w:rsidRPr="00572CDA">
        <w:rPr>
          <w:rFonts w:ascii="Times New Roman" w:eastAsia="Times New Roman" w:hAnsi="Times New Roman" w:cs="Times New Roman"/>
          <w:kern w:val="0"/>
          <w:sz w:val="24"/>
          <w:szCs w:val="24"/>
          <w:lang w:eastAsia="ro-MD"/>
          <w14:ligatures w14:val="none"/>
        </w:rPr>
        <w:t xml:space="preserve"> În cazul în care </w:t>
      </w:r>
      <w:proofErr w:type="spellStart"/>
      <w:r w:rsidRPr="00572CDA">
        <w:rPr>
          <w:rFonts w:ascii="Times New Roman" w:eastAsia="Times New Roman" w:hAnsi="Times New Roman" w:cs="Times New Roman"/>
          <w:kern w:val="0"/>
          <w:sz w:val="24"/>
          <w:szCs w:val="24"/>
          <w:lang w:eastAsia="ro-MD"/>
          <w14:ligatures w14:val="none"/>
        </w:rPr>
        <w:t>condiţia</w:t>
      </w:r>
      <w:proofErr w:type="spellEnd"/>
      <w:r w:rsidRPr="00572CDA">
        <w:rPr>
          <w:rFonts w:ascii="Times New Roman" w:eastAsia="Times New Roman" w:hAnsi="Times New Roman" w:cs="Times New Roman"/>
          <w:kern w:val="0"/>
          <w:sz w:val="24"/>
          <w:szCs w:val="24"/>
          <w:lang w:eastAsia="ro-MD"/>
          <w14:ligatures w14:val="none"/>
        </w:rPr>
        <w:t xml:space="preserve"> prevăzută la punctul 156 este îndeplinită, băncile, în termen de trei luni din momentul în care iau </w:t>
      </w:r>
      <w:proofErr w:type="spellStart"/>
      <w:r w:rsidRPr="00572CDA">
        <w:rPr>
          <w:rFonts w:ascii="Times New Roman" w:eastAsia="Times New Roman" w:hAnsi="Times New Roman" w:cs="Times New Roman"/>
          <w:kern w:val="0"/>
          <w:sz w:val="24"/>
          <w:szCs w:val="24"/>
          <w:lang w:eastAsia="ro-MD"/>
          <w14:ligatures w14:val="none"/>
        </w:rPr>
        <w:t>cunoştinţă</w:t>
      </w:r>
      <w:proofErr w:type="spellEnd"/>
      <w:r w:rsidRPr="00572CDA">
        <w:rPr>
          <w:rFonts w:ascii="Times New Roman" w:eastAsia="Times New Roman" w:hAnsi="Times New Roman" w:cs="Times New Roman"/>
          <w:kern w:val="0"/>
          <w:sz w:val="24"/>
          <w:szCs w:val="24"/>
          <w:lang w:eastAsia="ro-MD"/>
          <w14:ligatures w14:val="none"/>
        </w:rPr>
        <w:t xml:space="preserve"> despre această </w:t>
      </w:r>
      <w:proofErr w:type="spellStart"/>
      <w:r w:rsidRPr="00572CDA">
        <w:rPr>
          <w:rFonts w:ascii="Times New Roman" w:eastAsia="Times New Roman" w:hAnsi="Times New Roman" w:cs="Times New Roman"/>
          <w:kern w:val="0"/>
          <w:sz w:val="24"/>
          <w:szCs w:val="24"/>
          <w:lang w:eastAsia="ro-MD"/>
          <w14:ligatures w14:val="none"/>
        </w:rPr>
        <w:t>situaţie</w:t>
      </w:r>
      <w:proofErr w:type="spellEnd"/>
      <w:r w:rsidRPr="00572CDA">
        <w:rPr>
          <w:rFonts w:ascii="Times New Roman" w:eastAsia="Times New Roman" w:hAnsi="Times New Roman" w:cs="Times New Roman"/>
          <w:kern w:val="0"/>
          <w:sz w:val="24"/>
          <w:szCs w:val="24"/>
          <w:lang w:eastAsia="ro-MD"/>
          <w14:ligatures w14:val="none"/>
        </w:rPr>
        <w:t xml:space="preserve"> sau într-un termen mai restrâns comunicat de către Banca </w:t>
      </w:r>
      <w:proofErr w:type="spellStart"/>
      <w:r w:rsidRPr="00572CDA">
        <w:rPr>
          <w:rFonts w:ascii="Times New Roman" w:eastAsia="Times New Roman" w:hAnsi="Times New Roman" w:cs="Times New Roman"/>
          <w:kern w:val="0"/>
          <w:sz w:val="24"/>
          <w:szCs w:val="24"/>
          <w:lang w:eastAsia="ro-MD"/>
          <w14:ligatures w14:val="none"/>
        </w:rPr>
        <w:t>Naţională</w:t>
      </w:r>
      <w:proofErr w:type="spellEnd"/>
      <w:r w:rsidRPr="00572CDA">
        <w:rPr>
          <w:rFonts w:ascii="Times New Roman" w:eastAsia="Times New Roman" w:hAnsi="Times New Roman" w:cs="Times New Roman"/>
          <w:kern w:val="0"/>
          <w:sz w:val="24"/>
          <w:szCs w:val="24"/>
          <w:lang w:eastAsia="ro-MD"/>
          <w14:ligatures w14:val="none"/>
        </w:rPr>
        <w:t xml:space="preserve"> a Moldovei, procedează după cum urmează:</w:t>
      </w:r>
    </w:p>
    <w:p w14:paraId="28122D7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157.1. aplică tratamentul prevăzut la punctul 145 subpunctul 145.2. expunerilor lor din </w:t>
      </w:r>
      <w:proofErr w:type="spellStart"/>
      <w:r w:rsidRPr="00572CDA">
        <w:rPr>
          <w:rFonts w:ascii="Times New Roman" w:eastAsia="Times New Roman" w:hAnsi="Times New Roman" w:cs="Times New Roman"/>
          <w:kern w:val="0"/>
          <w:sz w:val="24"/>
          <w:szCs w:val="24"/>
          <w:lang w:eastAsia="ro-MD"/>
          <w14:ligatures w14:val="none"/>
        </w:rPr>
        <w:t>tranzacţii</w:t>
      </w:r>
      <w:proofErr w:type="spellEnd"/>
      <w:r w:rsidRPr="00572CDA">
        <w:rPr>
          <w:rFonts w:ascii="Times New Roman" w:eastAsia="Times New Roman" w:hAnsi="Times New Roman" w:cs="Times New Roman"/>
          <w:kern w:val="0"/>
          <w:sz w:val="24"/>
          <w:szCs w:val="24"/>
          <w:lang w:eastAsia="ro-MD"/>
          <w14:ligatures w14:val="none"/>
        </w:rPr>
        <w:t xml:space="preserve"> la respectiva CPC;</w:t>
      </w:r>
    </w:p>
    <w:p w14:paraId="5C671A4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157.2. aplică tratamentul prevăzut la punctele 153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154 </w:t>
      </w:r>
      <w:proofErr w:type="spellStart"/>
      <w:r w:rsidRPr="00572CDA">
        <w:rPr>
          <w:rFonts w:ascii="Times New Roman" w:eastAsia="Times New Roman" w:hAnsi="Times New Roman" w:cs="Times New Roman"/>
          <w:kern w:val="0"/>
          <w:sz w:val="24"/>
          <w:szCs w:val="24"/>
          <w:lang w:eastAsia="ro-MD"/>
          <w14:ligatures w14:val="none"/>
        </w:rPr>
        <w:t>contribuţiilor</w:t>
      </w:r>
      <w:proofErr w:type="spellEnd"/>
      <w:r w:rsidRPr="00572CDA">
        <w:rPr>
          <w:rFonts w:ascii="Times New Roman" w:eastAsia="Times New Roman" w:hAnsi="Times New Roman" w:cs="Times New Roman"/>
          <w:kern w:val="0"/>
          <w:sz w:val="24"/>
          <w:szCs w:val="24"/>
          <w:lang w:eastAsia="ro-MD"/>
          <w14:ligatures w14:val="none"/>
        </w:rPr>
        <w:t xml:space="preserve"> lor </w:t>
      </w:r>
      <w:proofErr w:type="spellStart"/>
      <w:r w:rsidRPr="00572CDA">
        <w:rPr>
          <w:rFonts w:ascii="Times New Roman" w:eastAsia="Times New Roman" w:hAnsi="Times New Roman" w:cs="Times New Roman"/>
          <w:kern w:val="0"/>
          <w:sz w:val="24"/>
          <w:szCs w:val="24"/>
          <w:lang w:eastAsia="ro-MD"/>
          <w14:ligatures w14:val="none"/>
        </w:rPr>
        <w:t>prefinanţate</w:t>
      </w:r>
      <w:proofErr w:type="spellEnd"/>
      <w:r w:rsidRPr="00572CDA">
        <w:rPr>
          <w:rFonts w:ascii="Times New Roman" w:eastAsia="Times New Roman" w:hAnsi="Times New Roman" w:cs="Times New Roman"/>
          <w:kern w:val="0"/>
          <w:sz w:val="24"/>
          <w:szCs w:val="24"/>
          <w:lang w:eastAsia="ro-MD"/>
          <w14:ligatures w14:val="none"/>
        </w:rPr>
        <w:t xml:space="preserve"> la fondul de garantare al respectivei CPC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contribuţiilor</w:t>
      </w:r>
      <w:proofErr w:type="spellEnd"/>
      <w:r w:rsidRPr="00572CDA">
        <w:rPr>
          <w:rFonts w:ascii="Times New Roman" w:eastAsia="Times New Roman" w:hAnsi="Times New Roman" w:cs="Times New Roman"/>
          <w:kern w:val="0"/>
          <w:sz w:val="24"/>
          <w:szCs w:val="24"/>
          <w:lang w:eastAsia="ro-MD"/>
          <w14:ligatures w14:val="none"/>
        </w:rPr>
        <w:t xml:space="preserve"> lor </w:t>
      </w:r>
      <w:proofErr w:type="spellStart"/>
      <w:r w:rsidRPr="00572CDA">
        <w:rPr>
          <w:rFonts w:ascii="Times New Roman" w:eastAsia="Times New Roman" w:hAnsi="Times New Roman" w:cs="Times New Roman"/>
          <w:kern w:val="0"/>
          <w:sz w:val="24"/>
          <w:szCs w:val="24"/>
          <w:lang w:eastAsia="ro-MD"/>
          <w14:ligatures w14:val="none"/>
        </w:rPr>
        <w:t>nefinanţate</w:t>
      </w:r>
      <w:proofErr w:type="spellEnd"/>
      <w:r w:rsidRPr="00572CDA">
        <w:rPr>
          <w:rFonts w:ascii="Times New Roman" w:eastAsia="Times New Roman" w:hAnsi="Times New Roman" w:cs="Times New Roman"/>
          <w:kern w:val="0"/>
          <w:sz w:val="24"/>
          <w:szCs w:val="24"/>
          <w:lang w:eastAsia="ro-MD"/>
          <w14:ligatures w14:val="none"/>
        </w:rPr>
        <w:t xml:space="preserve"> la respectiva CPC;</w:t>
      </w:r>
    </w:p>
    <w:p w14:paraId="7A67ECC8"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157.3. tratează expunerile lor </w:t>
      </w:r>
      <w:proofErr w:type="spellStart"/>
      <w:r w:rsidRPr="00572CDA">
        <w:rPr>
          <w:rFonts w:ascii="Times New Roman" w:eastAsia="Times New Roman" w:hAnsi="Times New Roman" w:cs="Times New Roman"/>
          <w:kern w:val="0"/>
          <w:sz w:val="24"/>
          <w:szCs w:val="24"/>
          <w:lang w:eastAsia="ro-MD"/>
          <w14:ligatures w14:val="none"/>
        </w:rPr>
        <w:t>faţă</w:t>
      </w:r>
      <w:proofErr w:type="spellEnd"/>
      <w:r w:rsidRPr="00572CDA">
        <w:rPr>
          <w:rFonts w:ascii="Times New Roman" w:eastAsia="Times New Roman" w:hAnsi="Times New Roman" w:cs="Times New Roman"/>
          <w:kern w:val="0"/>
          <w:sz w:val="24"/>
          <w:szCs w:val="24"/>
          <w:lang w:eastAsia="ro-MD"/>
          <w14:ligatures w14:val="none"/>
        </w:rPr>
        <w:t xml:space="preserve"> de respectiva CPC, altele decât expunerile enumerate la subpunctele 157.1.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157.2., ca fiind expuneri la o societate, în conformitate cu abordarea standardizată pentru riscul de credit prevăzută în Regulamentul nr.111/2018.</w:t>
      </w:r>
    </w:p>
    <w:p w14:paraId="7FF3B06F" w14:textId="77777777" w:rsid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362879E1" w14:textId="77777777" w:rsidR="005D5CCE" w:rsidRDefault="005D5CCE"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11ACF914" w14:textId="77777777" w:rsidR="005D5CCE" w:rsidRDefault="005D5CCE"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23B34A3E" w14:textId="77777777" w:rsidR="005D5CCE" w:rsidRDefault="005D5CCE"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649B671" w14:textId="77777777" w:rsidR="005D5CCE" w:rsidRDefault="005D5CCE"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4B81877" w14:textId="77777777" w:rsidR="005D5CCE" w:rsidRDefault="005D5CCE"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CD60827" w14:textId="77777777" w:rsidR="005D5CCE" w:rsidRDefault="005D5CCE"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1A5CEC31" w14:textId="77777777" w:rsidR="005D5CCE" w:rsidRDefault="005D5CCE"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4BAE866A" w14:textId="77777777" w:rsidR="005D5CCE" w:rsidRDefault="005D5CCE"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77002EA8" w14:textId="77777777" w:rsidR="005D5CCE" w:rsidRDefault="005D5CCE"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04E79BA8" w14:textId="77777777" w:rsidR="005D5CCE" w:rsidRDefault="005D5CCE"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13F179D3" w14:textId="77777777" w:rsidR="005D5CCE" w:rsidRDefault="005D5CCE"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43EB72AB" w14:textId="77777777" w:rsidR="005D5CCE" w:rsidRDefault="005D5CCE"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64FCB0F5" w14:textId="77777777" w:rsidR="005D5CCE" w:rsidRDefault="005D5CCE"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02A4F076" w14:textId="77777777" w:rsidR="005D5CCE" w:rsidRDefault="005D5CCE"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E7A417F" w14:textId="77777777" w:rsidR="005D5CCE" w:rsidRDefault="005D5CCE"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246B0157" w14:textId="77777777" w:rsidR="005D5CCE" w:rsidRDefault="005D5CCE"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1CDF21CD" w14:textId="77777777" w:rsidR="005D5CCE" w:rsidRDefault="005D5CCE"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75C251C5" w14:textId="77777777" w:rsidR="005D5CCE" w:rsidRDefault="005D5CCE"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1FBFAF19" w14:textId="77777777" w:rsidR="005D5CCE" w:rsidRDefault="005D5CCE"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64DD638F" w14:textId="77777777" w:rsidR="005D5CCE" w:rsidRDefault="005D5CCE"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0EDEB3E0" w14:textId="77777777" w:rsidR="005D5CCE" w:rsidRDefault="005D5CCE"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7F2983F0" w14:textId="77777777" w:rsidR="005D5CCE" w:rsidRDefault="005D5CCE"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7B87FC84" w14:textId="77777777" w:rsidR="005D5CCE" w:rsidRPr="00572CDA" w:rsidRDefault="005D5CCE"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42C49539" w14:textId="77777777" w:rsidR="00572CDA" w:rsidRPr="00572CDA" w:rsidRDefault="00572CDA" w:rsidP="00572CDA">
      <w:pPr>
        <w:spacing w:after="0" w:line="240" w:lineRule="auto"/>
        <w:jc w:val="right"/>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0A9D9223" w14:textId="77777777" w:rsidR="00572CDA" w:rsidRPr="00572CDA" w:rsidRDefault="00572CDA" w:rsidP="00572CDA">
      <w:pPr>
        <w:spacing w:after="0" w:line="240" w:lineRule="auto"/>
        <w:jc w:val="right"/>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i/>
          <w:iCs/>
          <w:kern w:val="0"/>
          <w:sz w:val="24"/>
          <w:szCs w:val="24"/>
          <w:lang w:eastAsia="ro-MD"/>
          <w14:ligatures w14:val="none"/>
        </w:rPr>
        <w:lastRenderedPageBreak/>
        <w:t>Anexă</w:t>
      </w:r>
    </w:p>
    <w:p w14:paraId="59FC07CE" w14:textId="77777777" w:rsidR="00572CDA" w:rsidRPr="00572CDA" w:rsidRDefault="00572CDA" w:rsidP="00572CDA">
      <w:pPr>
        <w:spacing w:after="0" w:line="240" w:lineRule="auto"/>
        <w:jc w:val="right"/>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i/>
          <w:iCs/>
          <w:kern w:val="0"/>
          <w:sz w:val="24"/>
          <w:szCs w:val="24"/>
          <w:lang w:eastAsia="ro-MD"/>
          <w14:ligatures w14:val="none"/>
        </w:rPr>
        <w:t>la Regulamentul cu privire la tratamentul</w:t>
      </w:r>
    </w:p>
    <w:p w14:paraId="34C4416E" w14:textId="77777777" w:rsidR="00572CDA" w:rsidRPr="00572CDA" w:rsidRDefault="00572CDA" w:rsidP="00572CDA">
      <w:pPr>
        <w:spacing w:after="0" w:line="240" w:lineRule="auto"/>
        <w:jc w:val="right"/>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i/>
          <w:iCs/>
          <w:kern w:val="0"/>
          <w:sz w:val="24"/>
          <w:szCs w:val="24"/>
          <w:lang w:eastAsia="ro-MD"/>
          <w14:ligatures w14:val="none"/>
        </w:rPr>
        <w:t xml:space="preserve">riscului de credit al </w:t>
      </w:r>
      <w:proofErr w:type="spellStart"/>
      <w:r w:rsidRPr="00572CDA">
        <w:rPr>
          <w:rFonts w:ascii="Times New Roman" w:eastAsia="Times New Roman" w:hAnsi="Times New Roman" w:cs="Times New Roman"/>
          <w:i/>
          <w:iCs/>
          <w:kern w:val="0"/>
          <w:sz w:val="24"/>
          <w:szCs w:val="24"/>
          <w:lang w:eastAsia="ro-MD"/>
          <w14:ligatures w14:val="none"/>
        </w:rPr>
        <w:t>contrapărţii</w:t>
      </w:r>
      <w:proofErr w:type="spellEnd"/>
      <w:r w:rsidRPr="00572CDA">
        <w:rPr>
          <w:rFonts w:ascii="Times New Roman" w:eastAsia="Times New Roman" w:hAnsi="Times New Roman" w:cs="Times New Roman"/>
          <w:i/>
          <w:iCs/>
          <w:kern w:val="0"/>
          <w:sz w:val="24"/>
          <w:szCs w:val="24"/>
          <w:lang w:eastAsia="ro-MD"/>
          <w14:ligatures w14:val="none"/>
        </w:rPr>
        <w:t xml:space="preserve"> pentru bănci</w:t>
      </w:r>
    </w:p>
    <w:p w14:paraId="680ED966"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w:t>
      </w:r>
    </w:p>
    <w:p w14:paraId="1CB6FFFD"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Lista documentelor</w:t>
      </w:r>
    </w:p>
    <w:p w14:paraId="33874FE6"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care se anexează la cererea de aprobare prealabilă</w:t>
      </w:r>
    </w:p>
    <w:p w14:paraId="6910ECDD" w14:textId="77777777" w:rsidR="00572CDA" w:rsidRPr="00572CDA" w:rsidRDefault="00572CDA" w:rsidP="00572CDA">
      <w:pPr>
        <w:spacing w:after="0" w:line="240" w:lineRule="auto"/>
        <w:jc w:val="center"/>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a utilizării metodelor de calcul al valorii expunerii</w:t>
      </w:r>
    </w:p>
    <w:p w14:paraId="495BD0F9"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1.</w:t>
      </w:r>
      <w:r w:rsidRPr="00572CDA">
        <w:rPr>
          <w:rFonts w:ascii="Times New Roman" w:eastAsia="Times New Roman" w:hAnsi="Times New Roman" w:cs="Times New Roman"/>
          <w:kern w:val="0"/>
          <w:sz w:val="24"/>
          <w:szCs w:val="24"/>
          <w:lang w:eastAsia="ro-MD"/>
          <w14:ligatures w14:val="none"/>
        </w:rPr>
        <w:t xml:space="preserve"> Un document, semnat de persoana împuternicită de bancă, în care să fie:</w:t>
      </w:r>
    </w:p>
    <w:p w14:paraId="626CAF81"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1.1. descris procesul de aplicare a metodei de calcul al valorii expunerii, prezentate concluziile acestuia, prin care să se confirme respectarea de către bancă a </w:t>
      </w:r>
      <w:proofErr w:type="spellStart"/>
      <w:r w:rsidRPr="00572CDA">
        <w:rPr>
          <w:rFonts w:ascii="Times New Roman" w:eastAsia="Times New Roman" w:hAnsi="Times New Roman" w:cs="Times New Roman"/>
          <w:kern w:val="0"/>
          <w:sz w:val="24"/>
          <w:szCs w:val="24"/>
          <w:lang w:eastAsia="ro-MD"/>
          <w14:ligatures w14:val="none"/>
        </w:rPr>
        <w:t>cerinţelor</w:t>
      </w:r>
      <w:proofErr w:type="spellEnd"/>
      <w:r w:rsidRPr="00572CDA">
        <w:rPr>
          <w:rFonts w:ascii="Times New Roman" w:eastAsia="Times New Roman" w:hAnsi="Times New Roman" w:cs="Times New Roman"/>
          <w:kern w:val="0"/>
          <w:sz w:val="24"/>
          <w:szCs w:val="24"/>
          <w:lang w:eastAsia="ro-MD"/>
          <w14:ligatures w14:val="none"/>
        </w:rPr>
        <w:t xml:space="preserve"> specificate la punctul 24 sau 34 pentru aplicarea metodei alese;</w:t>
      </w:r>
    </w:p>
    <w:p w14:paraId="7E95D9E7"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kern w:val="0"/>
          <w:sz w:val="24"/>
          <w:szCs w:val="24"/>
          <w:lang w:eastAsia="ro-MD"/>
          <w14:ligatures w14:val="none"/>
        </w:rPr>
        <w:t xml:space="preserve">1.2. comunicată structura grupului din care face parte banca, </w:t>
      </w:r>
      <w:proofErr w:type="spellStart"/>
      <w:r w:rsidRPr="00572CDA">
        <w:rPr>
          <w:rFonts w:ascii="Times New Roman" w:eastAsia="Times New Roman" w:hAnsi="Times New Roman" w:cs="Times New Roman"/>
          <w:kern w:val="0"/>
          <w:sz w:val="24"/>
          <w:szCs w:val="24"/>
          <w:lang w:eastAsia="ro-MD"/>
          <w14:ligatures w14:val="none"/>
        </w:rPr>
        <w:t>autorităţile</w:t>
      </w:r>
      <w:proofErr w:type="spellEnd"/>
      <w:r w:rsidRPr="00572CDA">
        <w:rPr>
          <w:rFonts w:ascii="Times New Roman" w:eastAsia="Times New Roman" w:hAnsi="Times New Roman" w:cs="Times New Roman"/>
          <w:kern w:val="0"/>
          <w:sz w:val="24"/>
          <w:szCs w:val="24"/>
          <w:lang w:eastAsia="ro-MD"/>
          <w14:ligatures w14:val="none"/>
        </w:rPr>
        <w:t xml:space="preserve"> competente responsabile de supravegherea membrilor acestuia, precum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metoda de calcul utilizată de </w:t>
      </w:r>
      <w:proofErr w:type="spellStart"/>
      <w:r w:rsidRPr="00572CDA">
        <w:rPr>
          <w:rFonts w:ascii="Times New Roman" w:eastAsia="Times New Roman" w:hAnsi="Times New Roman" w:cs="Times New Roman"/>
          <w:kern w:val="0"/>
          <w:sz w:val="24"/>
          <w:szCs w:val="24"/>
          <w:lang w:eastAsia="ro-MD"/>
          <w14:ligatures w14:val="none"/>
        </w:rPr>
        <w:t>aceştia</w:t>
      </w:r>
      <w:proofErr w:type="spellEnd"/>
      <w:r w:rsidRPr="00572CDA">
        <w:rPr>
          <w:rFonts w:ascii="Times New Roman" w:eastAsia="Times New Roman" w:hAnsi="Times New Roman" w:cs="Times New Roman"/>
          <w:kern w:val="0"/>
          <w:sz w:val="24"/>
          <w:szCs w:val="24"/>
          <w:lang w:eastAsia="ro-MD"/>
          <w14:ligatures w14:val="none"/>
        </w:rPr>
        <w:t xml:space="preserve"> - în cazurile specificate la punctul 24 sau 34 din prezentul regulament.</w:t>
      </w:r>
    </w:p>
    <w:p w14:paraId="55D55E4A"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2.</w:t>
      </w:r>
      <w:r w:rsidRPr="00572CDA">
        <w:rPr>
          <w:rFonts w:ascii="Times New Roman" w:eastAsia="Times New Roman" w:hAnsi="Times New Roman" w:cs="Times New Roman"/>
          <w:kern w:val="0"/>
          <w:sz w:val="24"/>
          <w:szCs w:val="24"/>
          <w:lang w:eastAsia="ro-MD"/>
          <w14:ligatures w14:val="none"/>
        </w:rPr>
        <w:t xml:space="preserve"> Raportul de audit intern în care vor fi apreciate adecvarea sistemului de administrare a riscului de credit al </w:t>
      </w:r>
      <w:proofErr w:type="spellStart"/>
      <w:r w:rsidRPr="00572CDA">
        <w:rPr>
          <w:rFonts w:ascii="Times New Roman" w:eastAsia="Times New Roman" w:hAnsi="Times New Roman" w:cs="Times New Roman"/>
          <w:kern w:val="0"/>
          <w:sz w:val="24"/>
          <w:szCs w:val="24"/>
          <w:lang w:eastAsia="ro-MD"/>
          <w14:ligatures w14:val="none"/>
        </w:rPr>
        <w:t>contrapărţii</w:t>
      </w:r>
      <w:proofErr w:type="spellEnd"/>
      <w:r w:rsidRPr="00572CDA">
        <w:rPr>
          <w:rFonts w:ascii="Times New Roman" w:eastAsia="Times New Roman" w:hAnsi="Times New Roman" w:cs="Times New Roman"/>
          <w:kern w:val="0"/>
          <w:sz w:val="24"/>
          <w:szCs w:val="24"/>
          <w:lang w:eastAsia="ro-MD"/>
          <w14:ligatures w14:val="none"/>
        </w:rPr>
        <w:t xml:space="preserve"> </w:t>
      </w:r>
      <w:proofErr w:type="spellStart"/>
      <w:r w:rsidRPr="00572CDA">
        <w:rPr>
          <w:rFonts w:ascii="Times New Roman" w:eastAsia="Times New Roman" w:hAnsi="Times New Roman" w:cs="Times New Roman"/>
          <w:kern w:val="0"/>
          <w:sz w:val="24"/>
          <w:szCs w:val="24"/>
          <w:lang w:eastAsia="ro-MD"/>
          <w14:ligatures w14:val="none"/>
        </w:rPr>
        <w:t>şi</w:t>
      </w:r>
      <w:proofErr w:type="spellEnd"/>
      <w:r w:rsidRPr="00572CDA">
        <w:rPr>
          <w:rFonts w:ascii="Times New Roman" w:eastAsia="Times New Roman" w:hAnsi="Times New Roman" w:cs="Times New Roman"/>
          <w:kern w:val="0"/>
          <w:sz w:val="24"/>
          <w:szCs w:val="24"/>
          <w:lang w:eastAsia="ro-MD"/>
          <w14:ligatures w14:val="none"/>
        </w:rPr>
        <w:t xml:space="preserve"> a procesului de aplicare a metodei de calcul al valorii expunerii, fiind urmărită conformitatea cu </w:t>
      </w:r>
      <w:proofErr w:type="spellStart"/>
      <w:r w:rsidRPr="00572CDA">
        <w:rPr>
          <w:rFonts w:ascii="Times New Roman" w:eastAsia="Times New Roman" w:hAnsi="Times New Roman" w:cs="Times New Roman"/>
          <w:kern w:val="0"/>
          <w:sz w:val="24"/>
          <w:szCs w:val="24"/>
          <w:lang w:eastAsia="ro-MD"/>
          <w14:ligatures w14:val="none"/>
        </w:rPr>
        <w:t>cerinţele</w:t>
      </w:r>
      <w:proofErr w:type="spellEnd"/>
      <w:r w:rsidRPr="00572CDA">
        <w:rPr>
          <w:rFonts w:ascii="Times New Roman" w:eastAsia="Times New Roman" w:hAnsi="Times New Roman" w:cs="Times New Roman"/>
          <w:kern w:val="0"/>
          <w:sz w:val="24"/>
          <w:szCs w:val="24"/>
          <w:lang w:eastAsia="ro-MD"/>
          <w14:ligatures w14:val="none"/>
        </w:rPr>
        <w:t xml:space="preserve"> specificate la punctul 24 sau 34.</w:t>
      </w:r>
    </w:p>
    <w:p w14:paraId="758F21F5"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3.</w:t>
      </w:r>
      <w:r w:rsidRPr="00572CDA">
        <w:rPr>
          <w:rFonts w:ascii="Times New Roman" w:eastAsia="Times New Roman" w:hAnsi="Times New Roman" w:cs="Times New Roman"/>
          <w:kern w:val="0"/>
          <w:sz w:val="24"/>
          <w:szCs w:val="24"/>
          <w:lang w:eastAsia="ro-MD"/>
          <w14:ligatures w14:val="none"/>
        </w:rPr>
        <w:t xml:space="preserve"> Documentele prin care sunt stabilite procedurile menite să asigure respectarea prevederilor capitolului III-V.</w:t>
      </w:r>
    </w:p>
    <w:p w14:paraId="0F16B57C" w14:textId="77777777" w:rsidR="00572CDA" w:rsidRPr="00572CDA" w:rsidRDefault="00572CDA" w:rsidP="00572CDA">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572CDA">
        <w:rPr>
          <w:rFonts w:ascii="Times New Roman" w:eastAsia="Times New Roman" w:hAnsi="Times New Roman" w:cs="Times New Roman"/>
          <w:b/>
          <w:bCs/>
          <w:kern w:val="0"/>
          <w:sz w:val="24"/>
          <w:szCs w:val="24"/>
          <w:lang w:eastAsia="ro-MD"/>
          <w14:ligatures w14:val="none"/>
        </w:rPr>
        <w:t>4.</w:t>
      </w:r>
      <w:r w:rsidRPr="00572CDA">
        <w:rPr>
          <w:rFonts w:ascii="Times New Roman" w:eastAsia="Times New Roman" w:hAnsi="Times New Roman" w:cs="Times New Roman"/>
          <w:kern w:val="0"/>
          <w:sz w:val="24"/>
          <w:szCs w:val="24"/>
          <w:lang w:eastAsia="ro-MD"/>
          <w14:ligatures w14:val="none"/>
        </w:rPr>
        <w:t xml:space="preserve"> Formularul C 34.00 privind riscul de credit al </w:t>
      </w:r>
      <w:proofErr w:type="spellStart"/>
      <w:r w:rsidRPr="00572CDA">
        <w:rPr>
          <w:rFonts w:ascii="Times New Roman" w:eastAsia="Times New Roman" w:hAnsi="Times New Roman" w:cs="Times New Roman"/>
          <w:kern w:val="0"/>
          <w:sz w:val="24"/>
          <w:szCs w:val="24"/>
          <w:lang w:eastAsia="ro-MD"/>
          <w14:ligatures w14:val="none"/>
        </w:rPr>
        <w:t>contrapărţii</w:t>
      </w:r>
      <w:proofErr w:type="spellEnd"/>
      <w:r w:rsidRPr="00572CDA">
        <w:rPr>
          <w:rFonts w:ascii="Times New Roman" w:eastAsia="Times New Roman" w:hAnsi="Times New Roman" w:cs="Times New Roman"/>
          <w:kern w:val="0"/>
          <w:sz w:val="24"/>
          <w:szCs w:val="24"/>
          <w:lang w:eastAsia="ro-MD"/>
          <w14:ligatures w14:val="none"/>
        </w:rPr>
        <w:t xml:space="preserve"> prevăzut în </w:t>
      </w:r>
      <w:proofErr w:type="spellStart"/>
      <w:r w:rsidRPr="00572CDA">
        <w:rPr>
          <w:rFonts w:ascii="Times New Roman" w:eastAsia="Times New Roman" w:hAnsi="Times New Roman" w:cs="Times New Roman"/>
          <w:kern w:val="0"/>
          <w:sz w:val="24"/>
          <w:szCs w:val="24"/>
          <w:lang w:eastAsia="ro-MD"/>
          <w14:ligatures w14:val="none"/>
        </w:rPr>
        <w:t>Instrucţiunea</w:t>
      </w:r>
      <w:proofErr w:type="spellEnd"/>
      <w:r w:rsidRPr="00572CDA">
        <w:rPr>
          <w:rFonts w:ascii="Times New Roman" w:eastAsia="Times New Roman" w:hAnsi="Times New Roman" w:cs="Times New Roman"/>
          <w:kern w:val="0"/>
          <w:sz w:val="24"/>
          <w:szCs w:val="24"/>
          <w:lang w:eastAsia="ro-MD"/>
          <w14:ligatures w14:val="none"/>
        </w:rPr>
        <w:t xml:space="preserve"> cu privire la raportarea de către bănci în scopuri de supraveghere a rapoartelor COREP </w:t>
      </w:r>
      <w:proofErr w:type="spellStart"/>
      <w:r w:rsidRPr="00572CDA">
        <w:rPr>
          <w:rFonts w:ascii="Times New Roman" w:eastAsia="Times New Roman" w:hAnsi="Times New Roman" w:cs="Times New Roman"/>
          <w:kern w:val="0"/>
          <w:sz w:val="24"/>
          <w:szCs w:val="24"/>
          <w:lang w:eastAsia="ro-MD"/>
          <w14:ligatures w14:val="none"/>
        </w:rPr>
        <w:t>însoţit</w:t>
      </w:r>
      <w:proofErr w:type="spellEnd"/>
      <w:r w:rsidRPr="00572CDA">
        <w:rPr>
          <w:rFonts w:ascii="Times New Roman" w:eastAsia="Times New Roman" w:hAnsi="Times New Roman" w:cs="Times New Roman"/>
          <w:kern w:val="0"/>
          <w:sz w:val="24"/>
          <w:szCs w:val="24"/>
          <w:lang w:eastAsia="ro-MD"/>
          <w14:ligatures w14:val="none"/>
        </w:rPr>
        <w:t xml:space="preserve"> de prezentarea </w:t>
      </w:r>
      <w:proofErr w:type="spellStart"/>
      <w:r w:rsidRPr="00572CDA">
        <w:rPr>
          <w:rFonts w:ascii="Times New Roman" w:eastAsia="Times New Roman" w:hAnsi="Times New Roman" w:cs="Times New Roman"/>
          <w:kern w:val="0"/>
          <w:sz w:val="24"/>
          <w:szCs w:val="24"/>
          <w:lang w:eastAsia="ro-MD"/>
          <w14:ligatures w14:val="none"/>
        </w:rPr>
        <w:t>modalităţii</w:t>
      </w:r>
      <w:proofErr w:type="spellEnd"/>
      <w:r w:rsidRPr="00572CDA">
        <w:rPr>
          <w:rFonts w:ascii="Times New Roman" w:eastAsia="Times New Roman" w:hAnsi="Times New Roman" w:cs="Times New Roman"/>
          <w:kern w:val="0"/>
          <w:sz w:val="24"/>
          <w:szCs w:val="24"/>
          <w:lang w:eastAsia="ro-MD"/>
          <w14:ligatures w14:val="none"/>
        </w:rPr>
        <w:t xml:space="preserve"> în care sunt </w:t>
      </w:r>
      <w:proofErr w:type="spellStart"/>
      <w:r w:rsidRPr="00572CDA">
        <w:rPr>
          <w:rFonts w:ascii="Times New Roman" w:eastAsia="Times New Roman" w:hAnsi="Times New Roman" w:cs="Times New Roman"/>
          <w:kern w:val="0"/>
          <w:sz w:val="24"/>
          <w:szCs w:val="24"/>
          <w:lang w:eastAsia="ro-MD"/>
          <w14:ligatures w14:val="none"/>
        </w:rPr>
        <w:t>determinaţi</w:t>
      </w:r>
      <w:proofErr w:type="spellEnd"/>
      <w:r w:rsidRPr="00572CDA">
        <w:rPr>
          <w:rFonts w:ascii="Times New Roman" w:eastAsia="Times New Roman" w:hAnsi="Times New Roman" w:cs="Times New Roman"/>
          <w:kern w:val="0"/>
          <w:sz w:val="24"/>
          <w:szCs w:val="24"/>
          <w:lang w:eastAsia="ro-MD"/>
          <w14:ligatures w14:val="none"/>
        </w:rPr>
        <w:t xml:space="preserve"> indicatorii </w:t>
      </w:r>
      <w:proofErr w:type="spellStart"/>
      <w:r w:rsidRPr="00572CDA">
        <w:rPr>
          <w:rFonts w:ascii="Times New Roman" w:eastAsia="Times New Roman" w:hAnsi="Times New Roman" w:cs="Times New Roman"/>
          <w:kern w:val="0"/>
          <w:sz w:val="24"/>
          <w:szCs w:val="24"/>
          <w:lang w:eastAsia="ro-MD"/>
          <w14:ligatures w14:val="none"/>
        </w:rPr>
        <w:t>relevanţi</w:t>
      </w:r>
      <w:proofErr w:type="spellEnd"/>
      <w:r w:rsidRPr="00572CDA">
        <w:rPr>
          <w:rFonts w:ascii="Times New Roman" w:eastAsia="Times New Roman" w:hAnsi="Times New Roman" w:cs="Times New Roman"/>
          <w:kern w:val="0"/>
          <w:sz w:val="24"/>
          <w:szCs w:val="24"/>
          <w:lang w:eastAsia="ro-MD"/>
          <w14:ligatures w14:val="none"/>
        </w:rPr>
        <w:t xml:space="preserve"> pentru liniile de activitate.</w:t>
      </w:r>
    </w:p>
    <w:p w14:paraId="6145B767" w14:textId="77777777" w:rsidR="004D4901" w:rsidRPr="00572CDA" w:rsidRDefault="004D4901">
      <w:pPr>
        <w:rPr>
          <w:rFonts w:ascii="Times New Roman" w:hAnsi="Times New Roman" w:cs="Times New Roman"/>
          <w:sz w:val="24"/>
          <w:szCs w:val="24"/>
        </w:rPr>
      </w:pPr>
    </w:p>
    <w:sectPr w:rsidR="004D4901" w:rsidRPr="00572CDA">
      <w:footerReference w:type="default" r:id="rId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8824E" w14:textId="77777777" w:rsidR="00572CDA" w:rsidRDefault="00572CDA" w:rsidP="00572CDA">
      <w:pPr>
        <w:spacing w:after="0" w:line="240" w:lineRule="auto"/>
      </w:pPr>
      <w:r>
        <w:separator/>
      </w:r>
    </w:p>
  </w:endnote>
  <w:endnote w:type="continuationSeparator" w:id="0">
    <w:p w14:paraId="28EEE388" w14:textId="77777777" w:rsidR="00572CDA" w:rsidRDefault="00572CDA" w:rsidP="00572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171562849"/>
      <w:docPartObj>
        <w:docPartGallery w:val="Page Numbers (Bottom of Page)"/>
        <w:docPartUnique/>
      </w:docPartObj>
    </w:sdtPr>
    <w:sdtEndPr>
      <w:rPr>
        <w:noProof/>
      </w:rPr>
    </w:sdtEndPr>
    <w:sdtContent>
      <w:p w14:paraId="198E255A" w14:textId="750476BF" w:rsidR="00572CDA" w:rsidRPr="00572CDA" w:rsidRDefault="00572CDA">
        <w:pPr>
          <w:pStyle w:val="Footer"/>
          <w:jc w:val="right"/>
          <w:rPr>
            <w:rFonts w:ascii="Times New Roman" w:hAnsi="Times New Roman" w:cs="Times New Roman"/>
            <w:sz w:val="24"/>
            <w:szCs w:val="24"/>
          </w:rPr>
        </w:pPr>
        <w:r w:rsidRPr="00572CDA">
          <w:rPr>
            <w:rFonts w:ascii="Times New Roman" w:hAnsi="Times New Roman" w:cs="Times New Roman"/>
            <w:sz w:val="24"/>
            <w:szCs w:val="24"/>
          </w:rPr>
          <w:fldChar w:fldCharType="begin"/>
        </w:r>
        <w:r w:rsidRPr="00572CDA">
          <w:rPr>
            <w:rFonts w:ascii="Times New Roman" w:hAnsi="Times New Roman" w:cs="Times New Roman"/>
            <w:sz w:val="24"/>
            <w:szCs w:val="24"/>
          </w:rPr>
          <w:instrText xml:space="preserve"> PAGE   \* MERGEFORMAT </w:instrText>
        </w:r>
        <w:r w:rsidRPr="00572CDA">
          <w:rPr>
            <w:rFonts w:ascii="Times New Roman" w:hAnsi="Times New Roman" w:cs="Times New Roman"/>
            <w:sz w:val="24"/>
            <w:szCs w:val="24"/>
          </w:rPr>
          <w:fldChar w:fldCharType="separate"/>
        </w:r>
        <w:r w:rsidRPr="00572CDA">
          <w:rPr>
            <w:rFonts w:ascii="Times New Roman" w:hAnsi="Times New Roman" w:cs="Times New Roman"/>
            <w:noProof/>
            <w:sz w:val="24"/>
            <w:szCs w:val="24"/>
          </w:rPr>
          <w:t>2</w:t>
        </w:r>
        <w:r w:rsidRPr="00572CDA">
          <w:rPr>
            <w:rFonts w:ascii="Times New Roman" w:hAnsi="Times New Roman" w:cs="Times New Roman"/>
            <w:noProof/>
            <w:sz w:val="24"/>
            <w:szCs w:val="24"/>
          </w:rPr>
          <w:fldChar w:fldCharType="end"/>
        </w:r>
      </w:p>
    </w:sdtContent>
  </w:sdt>
  <w:p w14:paraId="21438D9D" w14:textId="77777777" w:rsidR="00572CDA" w:rsidRDefault="00572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CB6F2" w14:textId="77777777" w:rsidR="00572CDA" w:rsidRDefault="00572CDA" w:rsidP="00572CDA">
      <w:pPr>
        <w:spacing w:after="0" w:line="240" w:lineRule="auto"/>
      </w:pPr>
      <w:r>
        <w:separator/>
      </w:r>
    </w:p>
  </w:footnote>
  <w:footnote w:type="continuationSeparator" w:id="0">
    <w:p w14:paraId="1A6FE32A" w14:textId="77777777" w:rsidR="00572CDA" w:rsidRDefault="00572CDA" w:rsidP="00572C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DA"/>
    <w:rsid w:val="004D4901"/>
    <w:rsid w:val="00572CDA"/>
    <w:rsid w:val="005D5CCE"/>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7303B"/>
  <w15:chartTrackingRefBased/>
  <w15:docId w15:val="{F6C64278-3455-4B5A-8779-5769BE2F2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72CDA"/>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sp">
    <w:name w:val="tt_sp"/>
    <w:basedOn w:val="Normal"/>
    <w:rsid w:val="00572CDA"/>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572CDA"/>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572CDA"/>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b">
    <w:name w:val="cb"/>
    <w:basedOn w:val="Normal"/>
    <w:rsid w:val="00572CDA"/>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572CDA"/>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semiHidden/>
    <w:unhideWhenUsed/>
    <w:rsid w:val="00572CDA"/>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572CDA"/>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rg">
    <w:name w:val="rg"/>
    <w:basedOn w:val="Normal"/>
    <w:rsid w:val="00572CDA"/>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572CDA"/>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Header">
    <w:name w:val="header"/>
    <w:basedOn w:val="Normal"/>
    <w:link w:val="HeaderChar"/>
    <w:uiPriority w:val="99"/>
    <w:unhideWhenUsed/>
    <w:rsid w:val="00572CDA"/>
    <w:pPr>
      <w:tabs>
        <w:tab w:val="center" w:pos="4677"/>
        <w:tab w:val="right" w:pos="9355"/>
      </w:tabs>
      <w:spacing w:after="0" w:line="240" w:lineRule="auto"/>
    </w:pPr>
  </w:style>
  <w:style w:type="character" w:customStyle="1" w:styleId="HeaderChar">
    <w:name w:val="Header Char"/>
    <w:basedOn w:val="DefaultParagraphFont"/>
    <w:link w:val="Header"/>
    <w:uiPriority w:val="99"/>
    <w:rsid w:val="00572CDA"/>
  </w:style>
  <w:style w:type="paragraph" w:styleId="Footer">
    <w:name w:val="footer"/>
    <w:basedOn w:val="Normal"/>
    <w:link w:val="FooterChar"/>
    <w:uiPriority w:val="99"/>
    <w:unhideWhenUsed/>
    <w:rsid w:val="00572CDA"/>
    <w:pPr>
      <w:tabs>
        <w:tab w:val="center" w:pos="4677"/>
        <w:tab w:val="right" w:pos="9355"/>
      </w:tabs>
      <w:spacing w:after="0" w:line="240" w:lineRule="auto"/>
    </w:pPr>
  </w:style>
  <w:style w:type="character" w:customStyle="1" w:styleId="FooterChar">
    <w:name w:val="Footer Char"/>
    <w:basedOn w:val="DefaultParagraphFont"/>
    <w:link w:val="Footer"/>
    <w:uiPriority w:val="99"/>
    <w:rsid w:val="00572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86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4.gif" Type="http://schemas.openxmlformats.org/officeDocument/2006/relationships/image"/><Relationship Id="rId11" Target="media/image5.gif" Type="http://schemas.openxmlformats.org/officeDocument/2006/relationships/image"/><Relationship Id="rId12" Target="media/image6.gif" Type="http://schemas.openxmlformats.org/officeDocument/2006/relationships/image"/><Relationship Id="rId13" Target="media/image7.gif" Type="http://schemas.openxmlformats.org/officeDocument/2006/relationships/image"/><Relationship Id="rId14" Target="media/image8.gif" Type="http://schemas.openxmlformats.org/officeDocument/2006/relationships/image"/><Relationship Id="rId15" Target="media/image9.gif" Type="http://schemas.openxmlformats.org/officeDocument/2006/relationships/image"/><Relationship Id="rId16" Target="media/image10.gif" Type="http://schemas.openxmlformats.org/officeDocument/2006/relationships/image"/><Relationship Id="rId17" Target="media/image11.gif" Type="http://schemas.openxmlformats.org/officeDocument/2006/relationships/image"/><Relationship Id="rId18" Target="media/image12.gif" Type="http://schemas.openxmlformats.org/officeDocument/2006/relationships/image"/><Relationship Id="rId19" Target="media/image13.gif" Type="http://schemas.openxmlformats.org/officeDocument/2006/relationships/image"/><Relationship Id="rId2" Target="styles.xml" Type="http://schemas.openxmlformats.org/officeDocument/2006/relationships/styles"/><Relationship Id="rId20" Target="media/image14.gif" Type="http://schemas.openxmlformats.org/officeDocument/2006/relationships/image"/><Relationship Id="rId21" Target="media/image15.gif" Type="http://schemas.openxmlformats.org/officeDocument/2006/relationships/image"/><Relationship Id="rId22" Target="media/image16.gif" Type="http://schemas.openxmlformats.org/officeDocument/2006/relationships/image"/><Relationship Id="rId23" Target="media/image17.gif" Type="http://schemas.openxmlformats.org/officeDocument/2006/relationships/image"/><Relationship Id="rId24" Target="media/image18.gif" Type="http://schemas.openxmlformats.org/officeDocument/2006/relationships/image"/><Relationship Id="rId25" Target="media/image19.gif" Type="http://schemas.openxmlformats.org/officeDocument/2006/relationships/image"/><Relationship Id="rId26" Target="media/image20.gif" Type="http://schemas.openxmlformats.org/officeDocument/2006/relationships/image"/><Relationship Id="rId27" Target="media/image21.gif" Type="http://schemas.openxmlformats.org/officeDocument/2006/relationships/image"/><Relationship Id="rId28" Target="media/image22.gif" Type="http://schemas.openxmlformats.org/officeDocument/2006/relationships/image"/><Relationship Id="rId29" Target="media/image23.gif" Type="http://schemas.openxmlformats.org/officeDocument/2006/relationships/image"/><Relationship Id="rId3" Target="settings.xml" Type="http://schemas.openxmlformats.org/officeDocument/2006/relationships/settings"/><Relationship Id="rId30" Target="media/image24.gif" Type="http://schemas.openxmlformats.org/officeDocument/2006/relationships/image"/><Relationship Id="rId31" Target="media/image25.gif" Type="http://schemas.openxmlformats.org/officeDocument/2006/relationships/image"/><Relationship Id="rId32" Target="media/image26.gif" Type="http://schemas.openxmlformats.org/officeDocument/2006/relationships/image"/><Relationship Id="rId33" Target="media/image27.gif" Type="http://schemas.openxmlformats.org/officeDocument/2006/relationships/image"/><Relationship Id="rId34" Target="media/image28.gif" Type="http://schemas.openxmlformats.org/officeDocument/2006/relationships/image"/><Relationship Id="rId35" Target="media/image29.gif" Type="http://schemas.openxmlformats.org/officeDocument/2006/relationships/image"/><Relationship Id="rId36" Target="media/image30.gif" Type="http://schemas.openxmlformats.org/officeDocument/2006/relationships/image"/><Relationship Id="rId37" Target="media/image31.gif" Type="http://schemas.openxmlformats.org/officeDocument/2006/relationships/image"/><Relationship Id="rId38" Target="media/image32.gif" Type="http://schemas.openxmlformats.org/officeDocument/2006/relationships/image"/><Relationship Id="rId39" Target="media/image33.gif" Type="http://schemas.openxmlformats.org/officeDocument/2006/relationships/image"/><Relationship Id="rId4" Target="webSettings.xml" Type="http://schemas.openxmlformats.org/officeDocument/2006/relationships/webSettings"/><Relationship Id="rId40" Target="media/image34.gif" Type="http://schemas.openxmlformats.org/officeDocument/2006/relationships/image"/><Relationship Id="rId41" Target="media/image35.gif" Type="http://schemas.openxmlformats.org/officeDocument/2006/relationships/image"/><Relationship Id="rId42" Target="media/image36.gif" Type="http://schemas.openxmlformats.org/officeDocument/2006/relationships/image"/><Relationship Id="rId43" Target="media/image37.gif" Type="http://schemas.openxmlformats.org/officeDocument/2006/relationships/image"/><Relationship Id="rId44" Target="media/image38.gif" Type="http://schemas.openxmlformats.org/officeDocument/2006/relationships/image"/><Relationship Id="rId45" Target="media/image39.gif" Type="http://schemas.openxmlformats.org/officeDocument/2006/relationships/image"/><Relationship Id="rId46" Target="media/image40.gif" Type="http://schemas.openxmlformats.org/officeDocument/2006/relationships/image"/><Relationship Id="rId47" Target="footer1.xml" Type="http://schemas.openxmlformats.org/officeDocument/2006/relationships/footer"/><Relationship Id="rId48" Target="fontTable.xml" Type="http://schemas.openxmlformats.org/officeDocument/2006/relationships/fontTable"/><Relationship Id="rId49" Target="theme/theme1.xml" Type="http://schemas.openxmlformats.org/officeDocument/2006/relationships/theme"/><Relationship Id="rId5" Target="footnotes.xml" Type="http://schemas.openxmlformats.org/officeDocument/2006/relationships/footnotes"/><Relationship Id="rId6" Target="endnotes.xml" Type="http://schemas.openxmlformats.org/officeDocument/2006/relationships/endnotes"/><Relationship Id="rId7" Target="media/image1.gif" Type="http://schemas.openxmlformats.org/officeDocument/2006/relationships/image"/><Relationship Id="rId8" Target="media/image2.gif" Type="http://schemas.openxmlformats.org/officeDocument/2006/relationships/image"/><Relationship Id="rId9" Target="media/image3.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19BDC-E457-4D45-AC65-AA2644107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17146</Words>
  <Characters>99447</Characters>
  <Application>Microsoft Office Word</Application>
  <DocSecurity>0</DocSecurity>
  <Lines>828</Lines>
  <Paragraphs>232</Paragraphs>
  <ScaleCrop>false</ScaleCrop>
  <Company/>
  <LinksUpToDate>false</LinksUpToDate>
  <CharactersWithSpaces>116361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2025-10-17T06:45:00Z</dcterms:created>
  <dcterms:modified xsi:type="dcterms:W3CDTF">2025-10-17T06:57:00Z</dcterms:modified>
  <cp:revision>2</cp:revision>
</cp:coreProperties>
</file>